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DE" w:rsidRDefault="002045DE" w:rsidP="002045DE">
      <w:pPr>
        <w:pStyle w:val="a4"/>
        <w:shd w:val="clear" w:color="auto" w:fill="FFFFFF"/>
        <w:spacing w:before="195" w:after="0" w:line="375" w:lineRule="atLeast"/>
        <w:textAlignment w:val="baseline"/>
        <w:outlineLvl w:val="0"/>
        <w:rPr>
          <w:rFonts w:ascii="PT Serif" w:eastAsia="Times New Roman" w:hAnsi="PT Serif" w:cs="Times New Roman"/>
          <w:color w:val="CB302E"/>
          <w:kern w:val="36"/>
          <w:sz w:val="38"/>
          <w:szCs w:val="38"/>
          <w:lang w:eastAsia="ru-RU"/>
        </w:rPr>
      </w:pPr>
      <w:r w:rsidRPr="002045DE">
        <w:rPr>
          <w:rFonts w:ascii="PT Serif" w:eastAsia="Times New Roman" w:hAnsi="PT Serif" w:cs="Times New Roman"/>
          <w:color w:val="CB302E"/>
          <w:kern w:val="36"/>
          <w:sz w:val="38"/>
          <w:szCs w:val="38"/>
          <w:lang w:eastAsia="ru-RU"/>
        </w:rPr>
        <w:t>Льготы работающим родителям детей-инвалидов</w:t>
      </w:r>
    </w:p>
    <w:p w:rsidR="002045DE" w:rsidRPr="002045DE" w:rsidRDefault="002045DE" w:rsidP="002045DE">
      <w:pPr>
        <w:pStyle w:val="a4"/>
        <w:shd w:val="clear" w:color="auto" w:fill="FFFFFF"/>
        <w:spacing w:before="195" w:after="0" w:line="375" w:lineRule="atLeast"/>
        <w:textAlignment w:val="baseline"/>
        <w:outlineLvl w:val="0"/>
        <w:rPr>
          <w:rFonts w:ascii="PT Serif" w:eastAsia="Times New Roman" w:hAnsi="PT Serif" w:cs="Times New Roman"/>
          <w:color w:val="CB302E"/>
          <w:kern w:val="36"/>
          <w:sz w:val="38"/>
          <w:szCs w:val="38"/>
          <w:lang w:eastAsia="ru-RU"/>
        </w:rPr>
      </w:pPr>
    </w:p>
    <w:p w:rsidR="002045DE" w:rsidRPr="002045DE" w:rsidRDefault="002045DE" w:rsidP="002045D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327"/>
          <w:sz w:val="28"/>
          <w:szCs w:val="28"/>
        </w:rPr>
      </w:pPr>
      <w:proofErr w:type="gramStart"/>
      <w:r w:rsidRPr="002045DE">
        <w:rPr>
          <w:rFonts w:ascii="Times New Roman" w:hAnsi="Times New Roman" w:cs="Times New Roman"/>
          <w:color w:val="222327"/>
          <w:sz w:val="28"/>
          <w:szCs w:val="28"/>
        </w:rPr>
        <w:t>Родители, на обеспечении которых находится ребенок-инвалид в возрасте до 18 лет, имеют право на ежемесячный налоговый вычет по налогу на доходы физических лиц в размере 3000 руб. Для единственного родителя налоговый вычет удваивается (т.е. Вам положен ежемесячный стандартный налоговый вычет по НДФЛ в размере 3000 руб., действующий до месяца, в котором доход налогоплательщика, исчисленный нарастающим итогом с начала налогового</w:t>
      </w:r>
      <w:proofErr w:type="gramEnd"/>
      <w:r w:rsidRPr="002045DE">
        <w:rPr>
          <w:rFonts w:ascii="Times New Roman" w:hAnsi="Times New Roman" w:cs="Times New Roman"/>
          <w:color w:val="222327"/>
          <w:sz w:val="28"/>
          <w:szCs w:val="28"/>
        </w:rPr>
        <w:t xml:space="preserve"> периода (в отношении которого предусмотрена налоговая ставка 13%), превысил 280 000 руб. По страховым взносам во внебюджетные фонды льгот законодательством РФ не предусмотрено).</w:t>
      </w:r>
    </w:p>
    <w:p w:rsidR="002045DE" w:rsidRPr="002045DE" w:rsidRDefault="002045DE" w:rsidP="00204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327"/>
          <w:sz w:val="28"/>
          <w:szCs w:val="28"/>
        </w:rPr>
        <w:t> </w:t>
      </w:r>
      <w:r w:rsidRPr="002045DE">
        <w:rPr>
          <w:rFonts w:ascii="Times New Roman" w:hAnsi="Times New Roman" w:cs="Times New Roman"/>
          <w:color w:val="222327"/>
          <w:sz w:val="28"/>
          <w:szCs w:val="28"/>
        </w:rPr>
        <w:t xml:space="preserve"> Трудовой кодекс РФ предусматривает, что одному из родителей для ухода за ребенком-инвалидом предоставляются четыре дополнительных оплачиваемых выходных дня в месяц. Выходные предоставляются по письменному заявлению и могут быть использованы одним из родителей либо разделены ими между собой по своему усмотрению. Каждый дополнительный выходной день оплачивается в размере среднего заработка. Это касается и родителей, работающих по совместительству. </w:t>
      </w:r>
    </w:p>
    <w:p w:rsidR="002045DE" w:rsidRPr="002045DE" w:rsidRDefault="002045DE" w:rsidP="00204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5DE">
        <w:rPr>
          <w:rFonts w:ascii="Times New Roman" w:hAnsi="Times New Roman" w:cs="Times New Roman"/>
          <w:color w:val="222327"/>
          <w:sz w:val="28"/>
          <w:szCs w:val="28"/>
        </w:rPr>
        <w:t xml:space="preserve"> По просьбе родителя, воспитывающего ребенка-инвалида, работодатель обязан установить ему неполный рабочий день (смену) или неполную рабочую неделю. Труд работника при этом оплачивается пропорционально отработанному времени или в зависимости от выполненного объема работ.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</w:t>
      </w:r>
      <w:r>
        <w:rPr>
          <w:rFonts w:ascii="Times New Roman" w:hAnsi="Times New Roman" w:cs="Times New Roman"/>
          <w:color w:val="222327"/>
          <w:sz w:val="28"/>
          <w:szCs w:val="28"/>
        </w:rPr>
        <w:t xml:space="preserve">вых прав. </w:t>
      </w:r>
    </w:p>
    <w:p w:rsidR="002045DE" w:rsidRPr="002045DE" w:rsidRDefault="002045DE" w:rsidP="00204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5DE">
        <w:rPr>
          <w:rFonts w:ascii="Times New Roman" w:hAnsi="Times New Roman" w:cs="Times New Roman"/>
          <w:color w:val="222327"/>
          <w:sz w:val="28"/>
          <w:szCs w:val="28"/>
        </w:rPr>
        <w:t xml:space="preserve"> Работников, имеющих детей-инвалидов, разрешается направлять в служебные командировки, привлекать к сверхурочной работе, работе в ночное время, выходные и нерабочие праздничные дни тольк</w:t>
      </w:r>
      <w:r>
        <w:rPr>
          <w:rFonts w:ascii="Times New Roman" w:hAnsi="Times New Roman" w:cs="Times New Roman"/>
          <w:color w:val="222327"/>
          <w:sz w:val="28"/>
          <w:szCs w:val="28"/>
        </w:rPr>
        <w:t xml:space="preserve">о с их письменного согласия. </w:t>
      </w:r>
    </w:p>
    <w:p w:rsidR="00782517" w:rsidRPr="002045DE" w:rsidRDefault="002045DE" w:rsidP="00204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5DE">
        <w:rPr>
          <w:rFonts w:ascii="Times New Roman" w:hAnsi="Times New Roman" w:cs="Times New Roman"/>
          <w:color w:val="222327"/>
          <w:sz w:val="28"/>
          <w:szCs w:val="28"/>
        </w:rPr>
        <w:t xml:space="preserve">Специальные гарантии установлены на случай возможного увольнения работника, воспитывающего ребенка-инвалида. Так, не допускается расторжение трудового договора по инициативе работодателя с одинокими матерями, воспитывающими ребенка-инвалида до восемнадцати лет, другими лицами, воспитывающими детей-инвалидов без матери. В частности, такой родитель не может быть уволен в случае не прохождения аттестации как не соответствующий занимаемой должности </w:t>
      </w:r>
      <w:r w:rsidRPr="002045DE">
        <w:rPr>
          <w:rFonts w:ascii="Times New Roman" w:hAnsi="Times New Roman" w:cs="Times New Roman"/>
          <w:color w:val="222327"/>
          <w:sz w:val="28"/>
          <w:szCs w:val="28"/>
        </w:rPr>
        <w:lastRenderedPageBreak/>
        <w:t>или выполняемой работе. Исключение из данного запрета составляют лишь случаи ликвидации предприятия или прекращения деятельности индивидуальным предпринимателем, либо совершения работником ряда виновных действий, увольнение за которые предусмотрено трудовым законодательством. </w:t>
      </w:r>
      <w:r w:rsidRPr="002045DE">
        <w:rPr>
          <w:rFonts w:ascii="Times New Roman" w:hAnsi="Times New Roman" w:cs="Times New Roman"/>
          <w:color w:val="222327"/>
          <w:sz w:val="28"/>
          <w:szCs w:val="28"/>
        </w:rPr>
        <w:br/>
      </w:r>
      <w:r w:rsidRPr="002045DE">
        <w:rPr>
          <w:rFonts w:ascii="Times New Roman" w:hAnsi="Times New Roman" w:cs="Times New Roman"/>
          <w:color w:val="222327"/>
          <w:sz w:val="28"/>
          <w:szCs w:val="28"/>
        </w:rPr>
        <w:br/>
      </w:r>
    </w:p>
    <w:sectPr w:rsidR="00782517" w:rsidRPr="002045DE" w:rsidSect="0078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0FE"/>
    <w:multiLevelType w:val="hybridMultilevel"/>
    <w:tmpl w:val="3D3A41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DE"/>
    <w:rsid w:val="002045DE"/>
    <w:rsid w:val="0078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17"/>
  </w:style>
  <w:style w:type="paragraph" w:styleId="1">
    <w:name w:val="heading 1"/>
    <w:basedOn w:val="a"/>
    <w:link w:val="10"/>
    <w:uiPriority w:val="9"/>
    <w:qFormat/>
    <w:rsid w:val="00204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5DE"/>
  </w:style>
  <w:style w:type="character" w:styleId="a3">
    <w:name w:val="Hyperlink"/>
    <w:basedOn w:val="a0"/>
    <w:uiPriority w:val="99"/>
    <w:semiHidden/>
    <w:unhideWhenUsed/>
    <w:rsid w:val="002045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5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4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2013-08-29T18:51:00Z</dcterms:created>
  <dcterms:modified xsi:type="dcterms:W3CDTF">2013-08-29T18:53:00Z</dcterms:modified>
</cp:coreProperties>
</file>