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  <w:r w:rsidRPr="002E4A15">
        <w:rPr>
          <w:bCs/>
          <w:color w:val="000000"/>
          <w:sz w:val="27"/>
          <w:szCs w:val="27"/>
          <w:shd w:val="clear" w:color="auto" w:fill="FFFFFF"/>
        </w:rPr>
        <w:t xml:space="preserve">МБОУ « </w:t>
      </w:r>
      <w:r>
        <w:rPr>
          <w:bCs/>
          <w:color w:val="000000"/>
          <w:sz w:val="27"/>
          <w:szCs w:val="27"/>
          <w:shd w:val="clear" w:color="auto" w:fill="FFFFFF"/>
        </w:rPr>
        <w:t xml:space="preserve">Средняя общеобразовательная школа </w:t>
      </w:r>
      <w:proofErr w:type="gramStart"/>
      <w:r>
        <w:rPr>
          <w:bCs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bCs/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>
        <w:rPr>
          <w:bCs/>
          <w:color w:val="000000"/>
          <w:sz w:val="27"/>
          <w:szCs w:val="27"/>
          <w:shd w:val="clear" w:color="auto" w:fill="FFFFFF"/>
        </w:rPr>
        <w:t>Грачев</w:t>
      </w:r>
      <w:proofErr w:type="gramEnd"/>
      <w:r>
        <w:rPr>
          <w:bCs/>
          <w:color w:val="000000"/>
          <w:sz w:val="27"/>
          <w:szCs w:val="27"/>
          <w:shd w:val="clear" w:color="auto" w:fill="FFFFFF"/>
        </w:rPr>
        <w:t xml:space="preserve"> Куст </w:t>
      </w:r>
      <w:proofErr w:type="spellStart"/>
      <w:r>
        <w:rPr>
          <w:bCs/>
          <w:color w:val="000000"/>
          <w:sz w:val="27"/>
          <w:szCs w:val="27"/>
          <w:shd w:val="clear" w:color="auto" w:fill="FFFFFF"/>
        </w:rPr>
        <w:t>Перелюбского</w:t>
      </w:r>
      <w:proofErr w:type="spellEnd"/>
      <w:r>
        <w:rPr>
          <w:bCs/>
          <w:color w:val="000000"/>
          <w:sz w:val="27"/>
          <w:szCs w:val="27"/>
          <w:shd w:val="clear" w:color="auto" w:fill="FFFFFF"/>
        </w:rPr>
        <w:t xml:space="preserve"> муниципального района Саратовской области»</w:t>
      </w:r>
    </w:p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2E4A15">
      <w:pPr>
        <w:pStyle w:val="a3"/>
        <w:shd w:val="clear" w:color="auto" w:fill="FFFFFF"/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  <w:r w:rsidRPr="002E4A15">
        <w:rPr>
          <w:b/>
          <w:bCs/>
          <w:color w:val="000000"/>
          <w:sz w:val="72"/>
          <w:szCs w:val="72"/>
          <w:shd w:val="clear" w:color="auto" w:fill="FFFFFF"/>
        </w:rPr>
        <w:t>Реализация ключевых компетенций во внеурочной деятельности</w:t>
      </w:r>
    </w:p>
    <w:p w:rsidR="002E4A15" w:rsidRDefault="002E4A15" w:rsidP="002E4A15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( выступление на педсовете)</w:t>
      </w:r>
    </w:p>
    <w:p w:rsidR="002E4A15" w:rsidRDefault="002E4A15" w:rsidP="002E4A15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2E4A15" w:rsidRDefault="002E4A15" w:rsidP="002E4A15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2E4A15" w:rsidRDefault="002E4A15" w:rsidP="002E4A15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2E4A15" w:rsidRDefault="002E4A15" w:rsidP="002E4A15">
      <w:pPr>
        <w:pStyle w:val="a3"/>
        <w:shd w:val="clear" w:color="auto" w:fill="FFFFFF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2E4A15" w:rsidRDefault="002E4A15" w:rsidP="002E4A1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подготовила учитель</w:t>
      </w:r>
    </w:p>
    <w:p w:rsidR="002E4A15" w:rsidRDefault="002E4A15" w:rsidP="002E4A1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начальных классов</w:t>
      </w:r>
    </w:p>
    <w:p w:rsidR="002E4A15" w:rsidRPr="002E4A15" w:rsidRDefault="002E4A15" w:rsidP="002E4A1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Мороз с. В.</w:t>
      </w:r>
    </w:p>
    <w:p w:rsidR="002E4A15" w:rsidRDefault="002E4A15" w:rsidP="002E4A1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2E4A1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</w:p>
    <w:p w:rsidR="002E4A15" w:rsidRDefault="002E4A15" w:rsidP="002E4A15">
      <w:pPr>
        <w:pStyle w:val="a3"/>
        <w:shd w:val="clear" w:color="auto" w:fill="FFFFFF"/>
        <w:jc w:val="center"/>
        <w:rPr>
          <w:bCs/>
          <w:color w:val="000000"/>
          <w:sz w:val="27"/>
          <w:szCs w:val="27"/>
          <w:shd w:val="clear" w:color="auto" w:fill="FFFFFF"/>
        </w:rPr>
      </w:pPr>
      <w:r>
        <w:rPr>
          <w:bCs/>
          <w:color w:val="000000"/>
          <w:sz w:val="27"/>
          <w:szCs w:val="27"/>
          <w:shd w:val="clear" w:color="auto" w:fill="FFFFFF"/>
        </w:rPr>
        <w:t>Март  2014 г.</w:t>
      </w:r>
    </w:p>
    <w:p w:rsidR="002E4A15" w:rsidRDefault="002E4A15" w:rsidP="00D7791F">
      <w:pPr>
        <w:pStyle w:val="a3"/>
        <w:shd w:val="clear" w:color="auto" w:fill="FFFFFF"/>
        <w:rPr>
          <w:bCs/>
          <w:color w:val="000000"/>
          <w:sz w:val="27"/>
          <w:szCs w:val="27"/>
          <w:shd w:val="clear" w:color="auto" w:fill="FFFFFF"/>
        </w:rPr>
      </w:pPr>
    </w:p>
    <w:p w:rsidR="00D7791F" w:rsidRPr="002E4A15" w:rsidRDefault="00BD43AD" w:rsidP="00D7791F">
      <w:pPr>
        <w:pStyle w:val="a3"/>
        <w:shd w:val="clear" w:color="auto" w:fill="FFFFFF"/>
        <w:rPr>
          <w:b/>
          <w:bCs/>
          <w:color w:val="000000"/>
          <w:shd w:val="clear" w:color="auto" w:fill="FFFFFF"/>
        </w:rPr>
      </w:pPr>
      <w:r w:rsidRPr="002E4A15">
        <w:rPr>
          <w:color w:val="000000"/>
        </w:rPr>
        <w:lastRenderedPageBreak/>
        <w:br/>
      </w:r>
      <w:r w:rsidR="00D7791F" w:rsidRPr="002E4A15">
        <w:rPr>
          <w:color w:val="292929"/>
        </w:rPr>
        <w:t>Начальная школа –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самооценки ребенка.</w:t>
      </w:r>
    </w:p>
    <w:p w:rsidR="00D7791F" w:rsidRPr="002E4A15" w:rsidRDefault="00D7791F" w:rsidP="002E4A15">
      <w:pPr>
        <w:pStyle w:val="a3"/>
        <w:shd w:val="clear" w:color="auto" w:fill="FFFFFF"/>
        <w:rPr>
          <w:color w:val="292929"/>
        </w:rPr>
      </w:pPr>
      <w:r w:rsidRPr="002E4A15">
        <w:rPr>
          <w:color w:val="292929"/>
        </w:rPr>
        <w:t>Период начального обучения в школе заключает в себе огромные возможности для развити</w:t>
      </w:r>
      <w:r w:rsidR="002E4A15">
        <w:rPr>
          <w:color w:val="292929"/>
        </w:rPr>
        <w:t xml:space="preserve">я </w:t>
      </w:r>
      <w:r w:rsidRPr="002E4A15">
        <w:rPr>
          <w:color w:val="292929"/>
        </w:rPr>
        <w:t>интеллектуальных и творческих  умений младших школьников. Следовательно, задача школы – создать такую обстановку, в которой возможно максимальное развитие личности, способной к самостоятельной творческой деятельности.</w:t>
      </w:r>
      <w:r w:rsidR="00BD43AD" w:rsidRPr="002E4A15">
        <w:rPr>
          <w:color w:val="000000"/>
        </w:rPr>
        <w:br/>
      </w:r>
      <w:r w:rsidR="00BD43AD" w:rsidRPr="002E4A15">
        <w:rPr>
          <w:color w:val="000000"/>
        </w:rPr>
        <w:br/>
      </w:r>
      <w:r w:rsidR="00BD43AD" w:rsidRPr="002E4A15">
        <w:rPr>
          <w:color w:val="000000"/>
          <w:shd w:val="clear" w:color="auto" w:fill="FFFFFF"/>
        </w:rPr>
        <w:t>Внеурочная работа понимается сегодня преимущественно как деятельность, организуемая с классом, группой обучающихся  во внеурочное время для удовлетворения потребностей школьников в содержательном досуге (праздники, вечера, походы), их участия в самоуправлении и общественно полезной деятельности, детских общественных объединениях и организациях. Эта работа позволяет педагогам выявить у своих подопечных потенциальные возможности и интересы, помочь ребенку их реализовать.</w:t>
      </w:r>
      <w:r w:rsidR="00BD43AD" w:rsidRPr="002E4A15">
        <w:rPr>
          <w:color w:val="000000"/>
        </w:rPr>
        <w:br/>
      </w:r>
      <w:r w:rsidR="00BD43AD" w:rsidRPr="002E4A15">
        <w:rPr>
          <w:color w:val="000000"/>
        </w:rPr>
        <w:br/>
      </w:r>
      <w:r w:rsidR="00BD43AD" w:rsidRPr="002E4A15">
        <w:rPr>
          <w:color w:val="000000"/>
          <w:shd w:val="clear" w:color="auto" w:fill="FFFFFF"/>
        </w:rPr>
        <w:t> Внеурочная работа ориентирована на создание условий для неформального общения ребят одного класса или учебной параллели, имеет выраженную воспитательную и социально-педагогическую направленность.</w:t>
      </w:r>
      <w:r w:rsidR="00BD43AD" w:rsidRPr="002E4A15">
        <w:rPr>
          <w:color w:val="000000"/>
        </w:rPr>
        <w:br/>
      </w:r>
      <w:r w:rsidR="00BD43AD" w:rsidRPr="002E4A15">
        <w:rPr>
          <w:color w:val="000000"/>
        </w:rPr>
        <w:br/>
      </w:r>
      <w:r w:rsidR="00BD43AD" w:rsidRPr="002E4A15">
        <w:rPr>
          <w:color w:val="000000"/>
          <w:shd w:val="clear" w:color="auto" w:fill="FFFFFF"/>
        </w:rPr>
        <w:t xml:space="preserve"> Несомненно, внеурочная работа тесно связана с дополнительным образованием детей и включения их </w:t>
      </w:r>
      <w:proofErr w:type="gramStart"/>
      <w:r w:rsidR="00BD43AD" w:rsidRPr="002E4A15">
        <w:rPr>
          <w:color w:val="000000"/>
          <w:shd w:val="clear" w:color="auto" w:fill="FFFFFF"/>
        </w:rPr>
        <w:t>в</w:t>
      </w:r>
      <w:proofErr w:type="gramEnd"/>
      <w:r w:rsidR="00BD43AD" w:rsidRPr="002E4A15">
        <w:rPr>
          <w:color w:val="000000"/>
          <w:shd w:val="clear" w:color="auto" w:fill="FFFFFF"/>
        </w:rPr>
        <w:t xml:space="preserve"> </w:t>
      </w:r>
      <w:proofErr w:type="gramStart"/>
      <w:r w:rsidR="00BD43AD" w:rsidRPr="002E4A15">
        <w:rPr>
          <w:color w:val="000000"/>
          <w:shd w:val="clear" w:color="auto" w:fill="FFFFFF"/>
        </w:rPr>
        <w:t>разного</w:t>
      </w:r>
      <w:proofErr w:type="gramEnd"/>
      <w:r w:rsidR="00BD43AD" w:rsidRPr="002E4A15">
        <w:rPr>
          <w:color w:val="000000"/>
          <w:shd w:val="clear" w:color="auto" w:fill="FFFFFF"/>
        </w:rPr>
        <w:t xml:space="preserve"> рода деятельность (художественную, техническую, эколого-биологическую, спортивную и </w:t>
      </w:r>
      <w:proofErr w:type="spellStart"/>
      <w:r w:rsidR="00BD43AD" w:rsidRPr="002E4A15">
        <w:rPr>
          <w:color w:val="000000"/>
          <w:shd w:val="clear" w:color="auto" w:fill="FFFFFF"/>
        </w:rPr>
        <w:t>т.д</w:t>
      </w:r>
      <w:proofErr w:type="spellEnd"/>
      <w:r w:rsidR="00BD43AD" w:rsidRPr="002E4A15">
        <w:rPr>
          <w:color w:val="000000"/>
          <w:shd w:val="clear" w:color="auto" w:fill="FFFFFF"/>
        </w:rPr>
        <w:t>).</w:t>
      </w:r>
      <w:r w:rsidR="00BD43AD" w:rsidRPr="002E4A15">
        <w:rPr>
          <w:color w:val="000000"/>
        </w:rPr>
        <w:br/>
      </w:r>
      <w:r w:rsidR="00BD43AD" w:rsidRPr="002E4A15">
        <w:rPr>
          <w:color w:val="000000"/>
        </w:rPr>
        <w:br/>
      </w:r>
      <w:r w:rsidR="00BD43AD" w:rsidRPr="002E4A15">
        <w:rPr>
          <w:color w:val="000000"/>
          <w:shd w:val="clear" w:color="auto" w:fill="FFFFFF"/>
        </w:rPr>
        <w:t>Главная задача внеурочной деятельности в школе заключается в том, чтобы организуемая в стенах учреждения деятельность способствовала более устойчивому, творческому и гармоничному развитию детей.</w:t>
      </w:r>
      <w:r w:rsidR="00BD43AD" w:rsidRPr="002E4A15">
        <w:rPr>
          <w:color w:val="000000"/>
        </w:rPr>
        <w:br/>
      </w:r>
      <w:r w:rsidR="00BD43AD" w:rsidRPr="002E4A15">
        <w:rPr>
          <w:color w:val="000000"/>
        </w:rPr>
        <w:br/>
      </w:r>
      <w:r w:rsidR="00BD43AD" w:rsidRPr="002E4A15">
        <w:rPr>
          <w:color w:val="000000"/>
          <w:shd w:val="clear" w:color="auto" w:fill="FFFFFF"/>
        </w:rPr>
        <w:t xml:space="preserve">Внеурочная деятельность в кружках, как правило, имеет более выраженный творческий, игровой, и, что очень важно, преимущественно практический характер. Протекает в более благоприятной психологической атмосфере, затрагивает в большей степени </w:t>
      </w:r>
      <w:proofErr w:type="gramStart"/>
      <w:r w:rsidR="00BD43AD" w:rsidRPr="002E4A15">
        <w:rPr>
          <w:color w:val="000000"/>
          <w:shd w:val="clear" w:color="auto" w:fill="FFFFFF"/>
        </w:rPr>
        <w:t>образный</w:t>
      </w:r>
      <w:proofErr w:type="gramEnd"/>
      <w:r w:rsidR="00BD43AD" w:rsidRPr="002E4A15">
        <w:rPr>
          <w:color w:val="000000"/>
          <w:shd w:val="clear" w:color="auto" w:fill="FFFFFF"/>
        </w:rPr>
        <w:t xml:space="preserve"> и наглядно-действенный языки психической деятельности, больше связана с дальнейшим профессиональным самоопределением занимающихся. Однако этого сегодня уже недостаточно. Если мы хотим, чтобы во внеурочной деятельности развивались дети, мы обязаны позаботиться о целостном, общекультурном их развитии.</w:t>
      </w:r>
      <w:r w:rsidR="00BD43AD" w:rsidRPr="002E4A15">
        <w:rPr>
          <w:color w:val="000000"/>
        </w:rPr>
        <w:br/>
      </w:r>
      <w:r w:rsidR="00BD43AD" w:rsidRPr="002E4A15">
        <w:rPr>
          <w:color w:val="000000"/>
        </w:rPr>
        <w:br/>
      </w:r>
      <w:r w:rsidR="00BD43AD" w:rsidRPr="002E4A15">
        <w:rPr>
          <w:color w:val="000000"/>
          <w:shd w:val="clear" w:color="auto" w:fill="FFFFFF"/>
        </w:rPr>
        <w:t>Следовательно, внеурочная культурно-творческая деятельность должна ориентироваться на общечеловеческие ценности построения жизни.</w:t>
      </w:r>
      <w:r w:rsidR="00BD43AD" w:rsidRPr="002E4A15">
        <w:rPr>
          <w:color w:val="000000"/>
        </w:rPr>
        <w:br/>
      </w:r>
      <w:r w:rsidR="00BD43AD" w:rsidRPr="002E4A15">
        <w:rPr>
          <w:color w:val="000000"/>
        </w:rPr>
        <w:br/>
      </w:r>
      <w:r w:rsidR="00BD43AD" w:rsidRPr="002E4A15">
        <w:rPr>
          <w:color w:val="000000"/>
          <w:shd w:val="clear" w:color="auto" w:fill="FFFFFF"/>
        </w:rPr>
        <w:t>Заложенный в каждом человеке творческий потенциал проявляется уже с детского возраста. Одной из задач внеурочной деятельности в школе является обнаружение этого потенциала с целью помочь ребенку в развитии своих природных задатков.</w:t>
      </w:r>
      <w:r w:rsidR="00BD43AD" w:rsidRPr="002E4A15">
        <w:rPr>
          <w:color w:val="000000"/>
        </w:rPr>
        <w:br/>
      </w:r>
      <w:r w:rsidR="00BD43AD" w:rsidRPr="002E4A15">
        <w:rPr>
          <w:color w:val="000000"/>
        </w:rPr>
        <w:br/>
      </w:r>
      <w:r w:rsidRPr="002E4A15"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D7791F" w:rsidRPr="002E4A15" w:rsidRDefault="00D7791F" w:rsidP="002E4A15">
      <w:pPr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lastRenderedPageBreak/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D7791F" w:rsidRPr="002E4A15" w:rsidRDefault="00D7791F" w:rsidP="00D779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D7791F" w:rsidRPr="002E4A15" w:rsidRDefault="00D7791F" w:rsidP="00D779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 xml:space="preserve"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</w:t>
      </w:r>
      <w:proofErr w:type="gramStart"/>
      <w:r w:rsidRPr="002E4A15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2E4A15">
        <w:rPr>
          <w:rFonts w:ascii="Times New Roman" w:hAnsi="Times New Roman" w:cs="Times New Roman"/>
          <w:sz w:val="24"/>
          <w:szCs w:val="24"/>
        </w:rPr>
        <w:t>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D7791F" w:rsidRPr="002E4A15" w:rsidRDefault="00D7791F" w:rsidP="00D779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D7791F" w:rsidRPr="002E4A15" w:rsidRDefault="00D7791F" w:rsidP="00D779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 xml:space="preserve"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</w:t>
      </w:r>
    </w:p>
    <w:p w:rsidR="00D7791F" w:rsidRPr="002E4A15" w:rsidRDefault="00D7791F" w:rsidP="00D779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D7791F" w:rsidRPr="002E4A15" w:rsidRDefault="00D7791F" w:rsidP="00D779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Изобразительное 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D7791F" w:rsidRPr="002E4A15" w:rsidRDefault="00D7791F" w:rsidP="00D779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На практике эти задачи реализуются мной ч</w:t>
      </w:r>
      <w:r w:rsidR="002E4A15">
        <w:rPr>
          <w:rFonts w:ascii="Times New Roman" w:hAnsi="Times New Roman" w:cs="Times New Roman"/>
          <w:sz w:val="24"/>
          <w:szCs w:val="24"/>
        </w:rPr>
        <w:t>ерез занятия кружка «Акварелька</w:t>
      </w:r>
      <w:r w:rsidRPr="002E4A15">
        <w:rPr>
          <w:rFonts w:ascii="Times New Roman" w:hAnsi="Times New Roman" w:cs="Times New Roman"/>
          <w:sz w:val="24"/>
          <w:szCs w:val="24"/>
        </w:rPr>
        <w:t>». В рамках кружковых 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D7791F" w:rsidRPr="002E4A15" w:rsidRDefault="00D7791F" w:rsidP="00D779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lastRenderedPageBreak/>
        <w:t xml:space="preserve">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</w:t>
      </w:r>
    </w:p>
    <w:p w:rsidR="00D7791F" w:rsidRPr="002E4A15" w:rsidRDefault="00D7791F" w:rsidP="00D7791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A15">
        <w:rPr>
          <w:rFonts w:ascii="Times New Roman" w:hAnsi="Times New Roman" w:cs="Times New Roman"/>
          <w:b/>
          <w:sz w:val="24"/>
          <w:szCs w:val="24"/>
        </w:rPr>
        <w:t xml:space="preserve">Используемые методы: </w:t>
      </w:r>
    </w:p>
    <w:p w:rsidR="00D7791F" w:rsidRPr="002E4A15" w:rsidRDefault="00D7791F" w:rsidP="00D7791F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– позволяют развивать специальные умения и навыки, развивающие мелкую моторику рук;</w:t>
      </w:r>
    </w:p>
    <w:p w:rsidR="00D7791F" w:rsidRPr="002E4A15" w:rsidRDefault="00D7791F" w:rsidP="00D7791F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D7791F" w:rsidRPr="002E4A15" w:rsidRDefault="00D7791F" w:rsidP="00D7791F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– формируют эмоционально – положительное отношение к самому процессу рисования;</w:t>
      </w:r>
    </w:p>
    <w:p w:rsidR="00D7791F" w:rsidRPr="002E4A15" w:rsidRDefault="00D7791F" w:rsidP="00D7791F">
      <w:pPr>
        <w:pStyle w:val="a3"/>
        <w:shd w:val="clear" w:color="auto" w:fill="FFFFFF"/>
      </w:pPr>
      <w:r w:rsidRPr="002E4A15">
        <w:t>– способствуют более эффективному развитию воображения, восприятия и, как следствие, познавательных способностей</w:t>
      </w:r>
    </w:p>
    <w:p w:rsidR="00D7791F" w:rsidRPr="002E4A15" w:rsidRDefault="00D7791F" w:rsidP="00D7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заложенные в основу творческой работы:</w:t>
      </w:r>
    </w:p>
    <w:p w:rsidR="00D7791F" w:rsidRPr="002E4A15" w:rsidRDefault="00D7791F" w:rsidP="00D779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творчества 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заключает в себе неиссякаемые возможности для воспитания и развития творческих способностей детей);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Принцип </w:t>
      </w:r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научности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(детям сообщаются знания о форме, цвете, композиции и др.);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Принцип доступности (учет возрастных и индивидуальных особенностей);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Принцип </w:t>
      </w:r>
      <w:proofErr w:type="spellStart"/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поэтапности</w:t>
      </w:r>
      <w:proofErr w:type="spellEnd"/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(последовательность, приступая к очередному этапу, нельзя миновать предыдущий);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Принцип </w:t>
      </w:r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динамичности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самого простого </w:t>
      </w:r>
      <w:proofErr w:type="gramStart"/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сложного);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Принцип </w:t>
      </w:r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сравнений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(разнообразие вариантов заданной темы, методов и способов изображения, разнообразие материала);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Принцип </w:t>
      </w:r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</w:t>
      </w:r>
      <w:proofErr w:type="gramStart"/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по теме, материалов и способов без ограничений);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Принцип </w:t>
      </w:r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преемственности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 задач и новообразований следующего возрастного периода);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Принцип </w:t>
      </w:r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сотрудничества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(совместная работа со специалистами детского сада, родителями, выпускниками);</w:t>
      </w:r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Принцип </w:t>
      </w:r>
      <w:proofErr w:type="spellStart"/>
      <w:r w:rsidRPr="002E4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интегративности</w:t>
      </w:r>
      <w:proofErr w:type="spellEnd"/>
      <w:r w:rsidRPr="002E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(синтез искусств).</w:t>
      </w:r>
    </w:p>
    <w:p w:rsidR="00D7791F" w:rsidRPr="002E4A15" w:rsidRDefault="00D7791F" w:rsidP="00D779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Задачи 1 года реализации программы:</w:t>
      </w:r>
    </w:p>
    <w:p w:rsidR="00D7791F" w:rsidRPr="002E4A15" w:rsidRDefault="00D7791F" w:rsidP="00D7791F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формировать художественные умения и навыки</w:t>
      </w:r>
    </w:p>
    <w:p w:rsidR="00D7791F" w:rsidRPr="002E4A15" w:rsidRDefault="00D7791F" w:rsidP="00D7791F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приобщать к миру искусства через практическую деятельность</w:t>
      </w:r>
    </w:p>
    <w:p w:rsidR="00D7791F" w:rsidRPr="002E4A15" w:rsidRDefault="00D7791F" w:rsidP="00D7791F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развивать воображение и навыки сотрудничества.</w:t>
      </w:r>
    </w:p>
    <w:p w:rsidR="00D7791F" w:rsidRPr="002E4A15" w:rsidRDefault="00D7791F" w:rsidP="00D779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tbl>
      <w:tblPr>
        <w:tblW w:w="9498" w:type="dxa"/>
        <w:tblInd w:w="108" w:type="dxa"/>
        <w:tblLayout w:type="fixed"/>
        <w:tblLook w:val="0000"/>
      </w:tblPr>
      <w:tblGrid>
        <w:gridCol w:w="3402"/>
        <w:gridCol w:w="3261"/>
        <w:gridCol w:w="2835"/>
      </w:tblGrid>
      <w:tr w:rsidR="00D7791F" w:rsidRPr="002E4A15" w:rsidTr="008F41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8F41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8F41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8F41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D7791F" w:rsidRPr="002E4A15" w:rsidTr="008F41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D7791F">
            <w:pPr>
              <w:numPr>
                <w:ilvl w:val="0"/>
                <w:numId w:val="4"/>
              </w:numPr>
              <w:tabs>
                <w:tab w:val="num" w:pos="601"/>
              </w:tabs>
              <w:suppressAutoHyphens/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развитие умения слушать, вступать в диалог, строить высказывания</w:t>
            </w:r>
          </w:p>
          <w:p w:rsidR="00D7791F" w:rsidRPr="002E4A15" w:rsidRDefault="00D7791F" w:rsidP="00D7791F">
            <w:pPr>
              <w:numPr>
                <w:ilvl w:val="0"/>
                <w:numId w:val="4"/>
              </w:numPr>
              <w:tabs>
                <w:tab w:val="num" w:pos="601"/>
              </w:tabs>
              <w:suppressAutoHyphens/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место.</w:t>
            </w:r>
          </w:p>
          <w:p w:rsidR="00D7791F" w:rsidRPr="002E4A15" w:rsidRDefault="00D7791F" w:rsidP="00D7791F">
            <w:pPr>
              <w:numPr>
                <w:ilvl w:val="0"/>
                <w:numId w:val="4"/>
              </w:numPr>
              <w:tabs>
                <w:tab w:val="num" w:pos="601"/>
              </w:tabs>
              <w:suppressAutoHyphens/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инструментам, материалам.</w:t>
            </w:r>
          </w:p>
          <w:p w:rsidR="00D7791F" w:rsidRPr="002E4A15" w:rsidRDefault="00D7791F" w:rsidP="008F4149">
            <w:pPr>
              <w:spacing w:after="0" w:line="100" w:lineRule="atLeas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развитие мышечно-двигательных функций руки, глазомера.</w:t>
            </w:r>
          </w:p>
          <w:p w:rsidR="00D7791F" w:rsidRPr="002E4A15" w:rsidRDefault="00D7791F" w:rsidP="00D7791F">
            <w:pPr>
              <w:numPr>
                <w:ilvl w:val="0"/>
                <w:numId w:val="4"/>
              </w:numPr>
              <w:tabs>
                <w:tab w:val="num" w:pos="601"/>
              </w:tabs>
              <w:suppressAutoHyphens/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художественными терминами и понятиями.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D7791F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основами художественной грамоты</w:t>
            </w:r>
          </w:p>
          <w:p w:rsidR="00D7791F" w:rsidRPr="002E4A15" w:rsidRDefault="00D7791F" w:rsidP="00D7791F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знание цветов и рисовальных материалов</w:t>
            </w:r>
          </w:p>
          <w:p w:rsidR="00D7791F" w:rsidRPr="002E4A15" w:rsidRDefault="00D7791F" w:rsidP="00D7791F">
            <w:pPr>
              <w:numPr>
                <w:ilvl w:val="0"/>
                <w:numId w:val="5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передавать форму, величину изображения.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D7791F">
            <w:pPr>
              <w:numPr>
                <w:ilvl w:val="0"/>
                <w:numId w:val="6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навыка работы в паре, группе</w:t>
            </w:r>
          </w:p>
        </w:tc>
      </w:tr>
    </w:tbl>
    <w:p w:rsidR="00D7791F" w:rsidRPr="002E4A15" w:rsidRDefault="00D7791F" w:rsidP="00D7791F">
      <w:pPr>
        <w:rPr>
          <w:rFonts w:ascii="Times New Roman" w:hAnsi="Times New Roman" w:cs="Times New Roman"/>
          <w:sz w:val="24"/>
          <w:szCs w:val="24"/>
        </w:rPr>
      </w:pPr>
    </w:p>
    <w:p w:rsidR="00D7791F" w:rsidRPr="002E4A15" w:rsidRDefault="00D7791F" w:rsidP="00D779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Задачи 2 года реализации программы:</w:t>
      </w:r>
    </w:p>
    <w:p w:rsidR="00D7791F" w:rsidRPr="002E4A15" w:rsidRDefault="00D7791F" w:rsidP="00D7791F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совершенствовать полученные умения и навыки</w:t>
      </w:r>
    </w:p>
    <w:p w:rsidR="00D7791F" w:rsidRPr="002E4A15" w:rsidRDefault="00D7791F" w:rsidP="00D7791F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организовать обучение в тесной связи с окружающим миром природы и социума</w:t>
      </w:r>
    </w:p>
    <w:p w:rsidR="00D7791F" w:rsidRPr="002E4A15" w:rsidRDefault="00D7791F" w:rsidP="00D7791F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обогащать нравственный опыт детей</w:t>
      </w:r>
    </w:p>
    <w:p w:rsidR="00D7791F" w:rsidRPr="002E4A15" w:rsidRDefault="00D7791F" w:rsidP="00D7791F">
      <w:pPr>
        <w:spacing w:after="0" w:line="36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tbl>
      <w:tblPr>
        <w:tblW w:w="9640" w:type="dxa"/>
        <w:tblInd w:w="108" w:type="dxa"/>
        <w:tblLayout w:type="fixed"/>
        <w:tblLook w:val="0000"/>
      </w:tblPr>
      <w:tblGrid>
        <w:gridCol w:w="3261"/>
        <w:gridCol w:w="3402"/>
        <w:gridCol w:w="2977"/>
      </w:tblGrid>
      <w:tr w:rsidR="00D7791F" w:rsidRPr="002E4A15" w:rsidTr="008F41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8F41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8F41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8F41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D7791F" w:rsidRPr="002E4A15" w:rsidTr="008F41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D7791F">
            <w:pPr>
              <w:numPr>
                <w:ilvl w:val="0"/>
                <w:numId w:val="7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Ориентирование в социальных ролях</w:t>
            </w:r>
          </w:p>
          <w:p w:rsidR="00D7791F" w:rsidRPr="002E4A15" w:rsidRDefault="00D7791F" w:rsidP="00D7791F">
            <w:pPr>
              <w:numPr>
                <w:ilvl w:val="0"/>
                <w:numId w:val="7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своей деятельности.</w:t>
            </w:r>
          </w:p>
          <w:p w:rsidR="00D7791F" w:rsidRPr="002E4A15" w:rsidRDefault="00D7791F" w:rsidP="00D7791F">
            <w:pPr>
              <w:numPr>
                <w:ilvl w:val="0"/>
                <w:numId w:val="7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 зрительной памяти.</w:t>
            </w:r>
          </w:p>
          <w:p w:rsidR="00D7791F" w:rsidRPr="002E4A15" w:rsidRDefault="00D7791F" w:rsidP="00D7791F">
            <w:pPr>
              <w:numPr>
                <w:ilvl w:val="0"/>
                <w:numId w:val="7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в речи терминов.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D7791F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Соблюдение  последовательности выполнения работы.</w:t>
            </w:r>
          </w:p>
          <w:p w:rsidR="00D7791F" w:rsidRPr="002E4A15" w:rsidRDefault="00D7791F" w:rsidP="00D7791F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правильно определять  пропорции предметов, их расположение, цвет.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D7791F">
            <w:pPr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Диагностирование причин успеха/неуспеха и формирование способности действовать в различных ситуациях.</w:t>
            </w:r>
          </w:p>
          <w:p w:rsidR="00D7791F" w:rsidRPr="002E4A15" w:rsidRDefault="00D7791F" w:rsidP="00D7791F">
            <w:pPr>
              <w:numPr>
                <w:ilvl w:val="0"/>
                <w:numId w:val="9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</w:t>
            </w:r>
          </w:p>
        </w:tc>
      </w:tr>
    </w:tbl>
    <w:p w:rsidR="00D7791F" w:rsidRPr="002E4A15" w:rsidRDefault="00D7791F" w:rsidP="00D779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Задачи 3 года реализации программы:</w:t>
      </w:r>
    </w:p>
    <w:p w:rsidR="00D7791F" w:rsidRPr="002E4A15" w:rsidRDefault="00D7791F" w:rsidP="00D7791F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учить применять  умения и навыки в различных видах художественной деятельности</w:t>
      </w:r>
    </w:p>
    <w:p w:rsidR="00D7791F" w:rsidRPr="002E4A15" w:rsidRDefault="00D7791F" w:rsidP="00D7791F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способствовать проявлению творческой индивидуальности</w:t>
      </w:r>
    </w:p>
    <w:p w:rsidR="00D7791F" w:rsidRPr="002E4A15" w:rsidRDefault="00D7791F" w:rsidP="00D7791F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раскрывать личность ребенка и его отношение с окружающим миром через продукты художественного творчества.</w:t>
      </w:r>
    </w:p>
    <w:p w:rsidR="00D7791F" w:rsidRPr="002E4A15" w:rsidRDefault="00D7791F" w:rsidP="00D779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A15">
        <w:rPr>
          <w:rFonts w:ascii="Times New Roman" w:hAnsi="Times New Roman" w:cs="Times New Roman"/>
          <w:sz w:val="24"/>
          <w:szCs w:val="24"/>
        </w:rPr>
        <w:t>Ожидаемые результаты</w:t>
      </w:r>
      <w:proofErr w:type="gramStart"/>
      <w:r w:rsidRPr="002E4A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923" w:type="dxa"/>
        <w:tblInd w:w="108" w:type="dxa"/>
        <w:tblLayout w:type="fixed"/>
        <w:tblLook w:val="0000"/>
      </w:tblPr>
      <w:tblGrid>
        <w:gridCol w:w="3686"/>
        <w:gridCol w:w="3261"/>
        <w:gridCol w:w="2976"/>
      </w:tblGrid>
      <w:tr w:rsidR="00D7791F" w:rsidRPr="002E4A15" w:rsidTr="008F4149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8F41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8F41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8F41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D7791F" w:rsidRPr="002E4A15" w:rsidTr="008F4149">
        <w:trPr>
          <w:trHeight w:val="4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D7791F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2E4A15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познанию и саморазвитию.</w:t>
            </w:r>
          </w:p>
          <w:p w:rsidR="00D7791F" w:rsidRPr="002E4A15" w:rsidRDefault="00D7791F" w:rsidP="00D7791F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Отражение индивидуально-личностных позиций  в творческой деятельности.</w:t>
            </w:r>
          </w:p>
          <w:p w:rsidR="00D7791F" w:rsidRPr="002E4A15" w:rsidRDefault="00D7791F" w:rsidP="00D7791F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вкуса.</w:t>
            </w:r>
          </w:p>
          <w:p w:rsidR="00D7791F" w:rsidRPr="002E4A15" w:rsidRDefault="00D7791F" w:rsidP="00D7791F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Овладение художественными терминами.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D7791F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Умение изображать предметы в перспективе, понятие о линии горизонта.</w:t>
            </w:r>
          </w:p>
          <w:p w:rsidR="00D7791F" w:rsidRPr="002E4A15" w:rsidRDefault="00D7791F" w:rsidP="00D7791F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изображаемые предметы, выделять особенности формы, положения, цвета.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1F" w:rsidRPr="002E4A15" w:rsidRDefault="00D7791F" w:rsidP="00D7791F">
            <w:pPr>
              <w:numPr>
                <w:ilvl w:val="0"/>
                <w:numId w:val="13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15">
              <w:rPr>
                <w:rFonts w:ascii="Times New Roman" w:hAnsi="Times New Roman" w:cs="Times New Roman"/>
                <w:sz w:val="24"/>
                <w:szCs w:val="24"/>
              </w:rPr>
              <w:t>Умение строить продуктивное взаимодействие, интегрироваться в группы для сотрудничества.</w:t>
            </w:r>
          </w:p>
          <w:p w:rsidR="00D7791F" w:rsidRPr="002E4A15" w:rsidRDefault="00D7791F" w:rsidP="008F414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024" w:rsidRPr="002E4A15" w:rsidRDefault="00FE2024" w:rsidP="00D7791F">
      <w:pPr>
        <w:pStyle w:val="a3"/>
        <w:shd w:val="clear" w:color="auto" w:fill="FFFFFF"/>
        <w:rPr>
          <w:color w:val="292929"/>
        </w:rPr>
      </w:pPr>
    </w:p>
    <w:sectPr w:rsidR="00FE2024" w:rsidRPr="002E4A15" w:rsidSect="00FE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33772B52"/>
    <w:multiLevelType w:val="multilevel"/>
    <w:tmpl w:val="4C5E1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35DD1B19"/>
    <w:multiLevelType w:val="multilevel"/>
    <w:tmpl w:val="6E52B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367B52DC"/>
    <w:multiLevelType w:val="multilevel"/>
    <w:tmpl w:val="008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38682B53"/>
    <w:multiLevelType w:val="multilevel"/>
    <w:tmpl w:val="ED4C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5FAE6048"/>
    <w:multiLevelType w:val="multilevel"/>
    <w:tmpl w:val="E312C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6D8023BE"/>
    <w:multiLevelType w:val="multilevel"/>
    <w:tmpl w:val="E8AE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75DF4957"/>
    <w:multiLevelType w:val="multilevel"/>
    <w:tmpl w:val="848C4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AD"/>
    <w:rsid w:val="002E4A15"/>
    <w:rsid w:val="00BD43AD"/>
    <w:rsid w:val="00D7791F"/>
    <w:rsid w:val="00FE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3AD"/>
  </w:style>
  <w:style w:type="paragraph" w:styleId="a3">
    <w:name w:val="Normal (Web)"/>
    <w:basedOn w:val="a"/>
    <w:uiPriority w:val="99"/>
    <w:unhideWhenUsed/>
    <w:rsid w:val="00D7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9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FF90-7AC9-4E70-8F76-D2372652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2014-03-25T12:06:00Z</dcterms:created>
  <dcterms:modified xsi:type="dcterms:W3CDTF">2014-03-25T12:49:00Z</dcterms:modified>
</cp:coreProperties>
</file>