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Рабочая программа  по математике разработана на основе авторской программы И.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И.Аргинской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начального общего образования, Программы начального общего образования. Система Л.В.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. – Самара: Издательство «Учебная литература», Издательский дом «Федоров», 2013ГОД.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Работа по данному курсу обеспечивается УМК: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Е.П., Итина Л.С.,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С.Н. Математика: Учебник для</w:t>
      </w:r>
      <w:r w:rsidR="00AF221A" w:rsidRPr="00AF221A">
        <w:rPr>
          <w:rFonts w:ascii="Times New Roman" w:hAnsi="Times New Roman" w:cs="Times New Roman"/>
          <w:sz w:val="24"/>
          <w:szCs w:val="24"/>
        </w:rPr>
        <w:t xml:space="preserve"> </w:t>
      </w:r>
      <w:r w:rsidRPr="00AF221A">
        <w:rPr>
          <w:rFonts w:ascii="Times New Roman" w:hAnsi="Times New Roman" w:cs="Times New Roman"/>
          <w:sz w:val="24"/>
          <w:szCs w:val="24"/>
        </w:rPr>
        <w:t>3 класса: В 2 частях. Самара: Издательство «Учебная литература»: Издательский дом «Федоров», 2013 год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Е.П., Итина Л.С. Рабочие тетради по математике для 3 класса: В 4 частях. Самара: Издательский дом «Федоров»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Программа предназначена для обучения учащихся 3</w:t>
      </w:r>
      <w:r w:rsidR="00AF221A" w:rsidRPr="00AF221A">
        <w:rPr>
          <w:rFonts w:ascii="Times New Roman" w:hAnsi="Times New Roman" w:cs="Times New Roman"/>
          <w:sz w:val="24"/>
          <w:szCs w:val="24"/>
        </w:rPr>
        <w:t>а</w:t>
      </w:r>
      <w:r w:rsidRPr="00AF221A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четырёхлетней начальной школы. Программа позволяет обеспечить требуемый уровень подготовки школьников, </w:t>
      </w:r>
      <w:r w:rsidRPr="00AF221A">
        <w:rPr>
          <w:rFonts w:ascii="Times New Roman" w:hAnsi="Times New Roman" w:cs="Times New Roman"/>
          <w:spacing w:val="-3"/>
          <w:sz w:val="24"/>
          <w:szCs w:val="24"/>
        </w:rPr>
        <w:t>предусматриваемый государственным стандартом математического обра</w:t>
      </w:r>
      <w:r w:rsidRPr="00AF221A">
        <w:rPr>
          <w:rFonts w:ascii="Times New Roman" w:hAnsi="Times New Roman" w:cs="Times New Roman"/>
          <w:spacing w:val="-1"/>
          <w:sz w:val="24"/>
          <w:szCs w:val="24"/>
        </w:rPr>
        <w:t xml:space="preserve">зования, а также позволяет осуществлять при этом такую их подготовку, </w:t>
      </w:r>
      <w:r w:rsidRPr="00AF221A">
        <w:rPr>
          <w:rFonts w:ascii="Times New Roman" w:hAnsi="Times New Roman" w:cs="Times New Roman"/>
          <w:spacing w:val="-2"/>
          <w:sz w:val="24"/>
          <w:szCs w:val="24"/>
        </w:rPr>
        <w:t>которая является достаточной для углубленного изучения математики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Курс математики, являясь частью системы развивающего обучения Л.В.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, отражает характерные ее черты, сохраняя при этом свою специфику. Содержание курса направлено на решение следующих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AF221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221A"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ФГОС и отражающих планируемые результаты обучения математике в начальных классах: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F221A">
        <w:rPr>
          <w:rFonts w:ascii="Times New Roman" w:hAnsi="Times New Roman" w:cs="Times New Roman"/>
          <w:sz w:val="24"/>
          <w:szCs w:val="24"/>
        </w:rPr>
        <w:t xml:space="preserve"> – 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Основным содержанием программы по математике в начальной школе является понятие натурального числа и действий с этими числами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 В курсе математики изучаются основные свойства арифметических действий и их приложения: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- переместительное свойство сложения и умножения;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- сочетательное свойство сложения и умножения;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- распределительное свойство умножения относительно сложения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Знакомство с понятиями равенства, неравенства, выражения  и активная работа с ними позволяют расширить объем этих понятий в последующих классах.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Текстовые задачи являются важным разделом в преподавании математики.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Геометрические величины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содержание курса математики построено с учетом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интеграции, что создает условия для организации учебно-исследовательской деятельности ребенка и способствует его личностному развитию.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На изучение курса отводится 13</w:t>
      </w:r>
      <w:r w:rsidR="000957E8" w:rsidRPr="00AF221A">
        <w:rPr>
          <w:rFonts w:ascii="Times New Roman" w:hAnsi="Times New Roman" w:cs="Times New Roman"/>
          <w:sz w:val="24"/>
          <w:szCs w:val="24"/>
        </w:rPr>
        <w:t>3</w:t>
      </w:r>
      <w:r w:rsidRPr="00AF221A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916471" w:rsidRPr="00AF221A" w:rsidRDefault="00916471" w:rsidP="00AF221A">
      <w:pPr>
        <w:tabs>
          <w:tab w:val="left" w:pos="720"/>
        </w:tabs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>образовательные технологии</w:t>
      </w:r>
      <w:r w:rsidRPr="00AF221A">
        <w:rPr>
          <w:rFonts w:ascii="Times New Roman" w:hAnsi="Times New Roman" w:cs="Times New Roman"/>
          <w:color w:val="404040"/>
          <w:sz w:val="24"/>
          <w:szCs w:val="24"/>
        </w:rPr>
        <w:t xml:space="preserve"> (методы), </w:t>
      </w:r>
      <w:r w:rsidRPr="00AF221A">
        <w:rPr>
          <w:rFonts w:ascii="Times New Roman" w:hAnsi="Times New Roman" w:cs="Times New Roman"/>
          <w:sz w:val="24"/>
          <w:szCs w:val="24"/>
        </w:rPr>
        <w:t xml:space="preserve">используемые данным педагогом (технологии развивающего обучения, ИКТ – технологии, метод проектов, исследовательские технологии, интерактивные технологии, игровые технологии,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технологии и можно дополнить свои авторские.</w:t>
      </w:r>
      <w:r w:rsidRPr="00AF221A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proofErr w:type="gramEnd"/>
    </w:p>
    <w:p w:rsidR="00916471" w:rsidRPr="00AF221A" w:rsidRDefault="00916471" w:rsidP="00AF221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>формы уроко</w:t>
      </w:r>
      <w:proofErr w:type="gramStart"/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>в</w:t>
      </w:r>
      <w:r w:rsidRPr="00AF221A">
        <w:rPr>
          <w:rFonts w:ascii="Times New Roman" w:hAnsi="Times New Roman" w:cs="Times New Roman"/>
          <w:color w:val="404040"/>
          <w:sz w:val="24"/>
          <w:szCs w:val="24"/>
        </w:rPr>
        <w:t>-</w:t>
      </w:r>
      <w:proofErr w:type="gramEnd"/>
      <w:r w:rsidRPr="00AF221A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AF221A">
        <w:rPr>
          <w:rFonts w:ascii="Times New Roman" w:hAnsi="Times New Roman" w:cs="Times New Roman"/>
          <w:sz w:val="24"/>
          <w:szCs w:val="24"/>
        </w:rPr>
        <w:t>защита проектов; экскурсии; конференции; деловая игра; практикумы; лекции;  уроки контроля; презентации и др.</w:t>
      </w:r>
    </w:p>
    <w:p w:rsidR="00916471" w:rsidRPr="00AF221A" w:rsidRDefault="00916471" w:rsidP="00AF221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>об   ожидаемых образовательных результатах в рамках ФГОС</w:t>
      </w:r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ab/>
      </w:r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ab/>
      </w:r>
      <w:r w:rsidRPr="00AF221A">
        <w:rPr>
          <w:rFonts w:ascii="Times New Roman" w:hAnsi="Times New Roman" w:cs="Times New Roman"/>
          <w:b/>
          <w:bCs/>
          <w:color w:val="404040"/>
          <w:sz w:val="24"/>
          <w:szCs w:val="24"/>
        </w:rPr>
        <w:tab/>
      </w:r>
    </w:p>
    <w:p w:rsidR="00AF221A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F22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21A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b/>
          <w:sz w:val="24"/>
          <w:szCs w:val="24"/>
        </w:rPr>
      </w:pPr>
      <w:r w:rsidRPr="00AF221A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r w:rsidRPr="00AF221A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AF221A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AF221A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интерес к учебному материалу;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21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F221A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понимания чу</w:t>
      </w:r>
      <w:proofErr w:type="gramStart"/>
      <w:r w:rsidRPr="00AF221A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AF221A">
        <w:rPr>
          <w:rFonts w:ascii="Times New Roman" w:hAnsi="Times New Roman" w:cs="Times New Roman"/>
          <w:sz w:val="24"/>
          <w:szCs w:val="24"/>
        </w:rPr>
        <w:t>угих людей;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представления о своей гражданской идентичности «Я – гражданин России»;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понимания своей этнической принадлежности;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чувства сопричастности и гордости за свою Родину и ее народ;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 xml:space="preserve">– внутренней позиции </w:t>
      </w:r>
      <w:proofErr w:type="gramStart"/>
      <w:r w:rsidRPr="00AF22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на уровне положительного отношения к занятиям по курсу «Математики», к школе.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b/>
          <w:sz w:val="24"/>
          <w:szCs w:val="24"/>
        </w:rPr>
      </w:pPr>
      <w:r w:rsidRPr="00AF221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r w:rsidRPr="00AF221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новом учебном материале;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выполнять учебные действия в устной речи и во внутреннем плане.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21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F221A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в сотрудничестве с учителем, классом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находить несколько вариантов решения учебной задачи;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выполнять учебные действия в письменной речи;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lastRenderedPageBreak/>
        <w:t>– адекватно воспринимать оценку своей работы учителями, товарищами;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принимать установленные правила  в планировании и контроле способа решения;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принимать роль в учебном сотрудничестве;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новом учебном материале.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b/>
          <w:sz w:val="24"/>
          <w:szCs w:val="24"/>
        </w:rPr>
      </w:pPr>
      <w:r w:rsidRPr="00AF221A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в учебнике, учебных пособиях;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пользоваться знаками, символами, моделями, схемами, приведенными в учебной литературе;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строить сообщения в устной форме;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производить сравнение,  классификацию по заданным критериям.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21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F221A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учебных задач;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воспринимать смысл познавательного текста;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принимать участие в работе парами, группами;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21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AF221A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задавать вопросы, адекватные данной ситуации;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– передавать партнеру необходимую информацию как ориентир для построения действия.</w:t>
      </w: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</w:p>
    <w:p w:rsidR="00AF221A" w:rsidRPr="00AF221A" w:rsidRDefault="00AF221A" w:rsidP="00AF221A">
      <w:pPr>
        <w:spacing w:after="0" w:line="0" w:lineRule="atLeast"/>
        <w:ind w:right="820"/>
        <w:rPr>
          <w:rFonts w:ascii="Times New Roman" w:hAnsi="Times New Roman" w:cs="Times New Roman"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75"/>
        <w:gridCol w:w="4536"/>
        <w:gridCol w:w="1276"/>
        <w:gridCol w:w="992"/>
        <w:gridCol w:w="993"/>
        <w:gridCol w:w="992"/>
      </w:tblGrid>
      <w:tr w:rsidR="00916471" w:rsidRPr="00AF221A" w:rsidTr="00916471">
        <w:trPr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F22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  <w:r w:rsidRPr="00AF22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AF221A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Количествово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16471" w:rsidRPr="00AF221A" w:rsidTr="00916471">
        <w:trPr>
          <w:cantSplit/>
          <w:trHeight w:val="2845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проект-ной</w:t>
            </w:r>
            <w:proofErr w:type="spellEnd"/>
            <w:proofErr w:type="gram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исследо-ватель</w:t>
            </w:r>
            <w:proofErr w:type="spellEnd"/>
            <w:proofErr w:type="gram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71" w:rsidRPr="00AF221A" w:rsidTr="0091647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и ее измерение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471" w:rsidRPr="00AF221A" w:rsidTr="0091647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71" w:rsidRPr="00AF221A" w:rsidTr="0091647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471" w:rsidRPr="00AF221A" w:rsidTr="0091647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Сравнение и измерение углов.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471" w:rsidRPr="00AF221A" w:rsidTr="0091647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AAF" w:rsidRPr="00AF221A" w:rsidTr="00060AAF">
        <w:trPr>
          <w:trHeight w:val="15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Числовой (координатный) луч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AAF" w:rsidRPr="00AF221A" w:rsidTr="00060AAF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AAF" w:rsidRPr="00AF221A" w:rsidTr="00060AA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Дробные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0AAF" w:rsidRPr="009935E5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AAF" w:rsidRPr="00AF221A" w:rsidTr="00060AAF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Разряды и классы. Класс единиц и класс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AAF" w:rsidRPr="00AF221A" w:rsidRDefault="009935E5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471" w:rsidRPr="00AF221A" w:rsidTr="00060AAF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916471" w:rsidP="00AF221A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DA087D" w:rsidRDefault="00916471" w:rsidP="00DA087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08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6471" w:rsidRPr="00AF221A" w:rsidRDefault="00F175FA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7D" w:rsidRDefault="00DA087D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7E8" w:rsidRPr="00AF221A" w:rsidRDefault="000957E8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(универсальные учебные действия)</w:t>
      </w:r>
    </w:p>
    <w:p w:rsidR="00F175FA" w:rsidRPr="00AF221A" w:rsidRDefault="00F175FA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75FA" w:rsidRPr="00AF221A" w:rsidRDefault="000957E8" w:rsidP="00AF221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F221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2529"/>
      </w:tblGrid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Тематический блок </w:t>
            </w:r>
          </w:p>
          <w:p w:rsidR="00F175FA" w:rsidRPr="006017B9" w:rsidRDefault="00F175FA" w:rsidP="00AF221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9" w:type="dxa"/>
          </w:tcPr>
          <w:p w:rsidR="00F175FA" w:rsidRPr="006017B9" w:rsidRDefault="00F175FA" w:rsidP="00AF221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eastAsia="Times New Roman" w:hAnsi="Times New Roman"/>
                <w:color w:val="404040"/>
                <w:sz w:val="20"/>
                <w:szCs w:val="20"/>
              </w:rPr>
              <w:t>Планируемые результаты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Плошадь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ее измерение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проявление устойчивого познавательного интереса к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математическому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содержаниюучебной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-понимание причин успеха в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-формирование умения оценивать собственную учебную деятельность по   критериям определенным совместно с учителем  на основе успешности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ставит  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-контролирует выполнение учебных задач по образцу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 по образцу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-оценивает выполнение учебной задачи и выделяет, что уже усвоено и что еще подлежит усвоению по критериям определенным совместно с учителем при сравнении 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логические: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-анализирует геометрические фигуры с целью выделения существенных признаков для решения задач;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-строит логическую цепь рассуждений при нахождении площади фигур различной конфигурации;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умение формулировать собственное мнение и позицию при решении учебных и жизненных задач;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умение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 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7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проявление устойчивого познавательного 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понимание как результат причин успеха в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-оценивание собственной учебной деятельности по   критериям определенным совместно с учителем 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-ставит цель, учебную задачу самостоятельно и совместно с одноклассниками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--определяет последовательность промежуточных целей самостоятельно и совместно с одноклассниками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--прогнозирует результаты и уровень усвоения по ранее определенному плану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-контролирует выполнение  по образцу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по образцу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выполнение учебной задачи и выделяет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разработанным ранее совместно с учителем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-умеет структурировать знания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приделения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-выбирает наиболее эффективные способы решения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-ставит и формулирует проблему при составлении задач, обратных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данной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-выдвигает гипотезы и их обоснование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-понимание возможности различных позиций других людей, отличных от собственных,  при делении с остатком, нахождении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  <w:proofErr w:type="gram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формулировать собственное мнение и позицию при решении учебных и жизненных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-формирует умение задавать вопросы при 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-адекватно использовать речевые средства для решения коммуникативных задач;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7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Сложение и вычитание трехзначных чисел.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проявление устойчивого познавательного интереса к математическому содержанию   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-оценивание собственной учебной деятельности по   критериям определенным совместно с учителем 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ставит цель, учебную задачу самостоятельно и совместно с одноклассниками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-прогнозирует  результаты и уровень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усвоенияпо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ранее определенному плану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-контролирует  выполнение по образцу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 по образцу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разработанным ранее совместно с учителем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-структурирует знания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-осознанно и произвольно строит  речевые высказывания в устной и письменной форме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-выбирает наиболее эффективные способы решения задач при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-осуществляет анализ  объекта (по нескольким существенным признакам)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-строит  логическую цепь рассуждений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-выдвигает  гипотезы и их обоснование при,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-моделирует задачи на основе анализа жизненных сюжетов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формулировать собственное мнение и позицию при решении учебных и жизненных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-формирует умение задавать вопросы при   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-принимает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 при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-использует правила вежливости в различных ситуациях в работе парами и группами,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-задает вопросы, использует речь для передачи информации, для регуляции своего действия и действий партнера;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7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Сравнение и измерение углов.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проявление устойчивого познавательного интереса к математическому содержанию   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понимание как результат причин успеха в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-оценивание собственной учебной деятельности по   критериям определенным совместно с учителем  при чтении и записи натурального числа, установлении отношений между ними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ставит цель, учебную задачу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-определяет последовательность промежуточных целей самостоятельно и совместно с одноклассниками   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-прогнозирует  результаты и уровень усвоения  по ранее определенному плану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-контролирует  выполнение 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 выполнение учебной задачи и выделяет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установленным ранее совместно с учителем при  установлении отношений между числами и записи с помощью знаков; сравнении и измерении углов с помощью транспортира;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-структурирует знания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-осознанно и произвольно строит  речевые высказывания в устной и письменной форме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-кодирует информацию в знаково-символической или графической форме при сравнении и измерении углов с помощью транспортира; построении углов заданной величины;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-выбирает наиболее эффективные способы  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-осуществляет анализ  объекта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по нескольким существенным признакам)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-строит  логическую цепь рассуждений при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-выдвигает  гипотезы и их обоснование  при   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-устанавливает причинно-следственные связи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-моделирует задачи на основе анализа жизненных сюжетов при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формулировать собственное мнение и позицию при решении учебных и жизненных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-формирование  умения задавать вопросы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-использование  правил вежливости в различных ситуациях;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-при постановке   вопросов, использует речь для передачи информации, для регуляции своего действия и действий партнера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умножение и деление.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проявление устойчивого познавательного интереса к математическому содержанию   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однозначное;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понимание как результат причин успеха в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однозначное;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-оценивание собственной учебной деятельности по   критериям определенным совместно с учителем  при разбиении многозначных чисел на разрядные слагаемые; умножении и делении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двузначного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ставит цель, учебную задачу самостоятельно и совместно с одноклассниками при умножении и делении двузначного на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определяетпоследовательность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промежуточных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целейсамостоятельно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совместно с одноклассниками 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-прогнозирует результаты и уровень усвоения по ранее определенному плану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 решении неравенства и нахождении общего решения; черчении объемных фигур  с указанием видимых и невидимых линий; преобразовании данной задачи в более простую;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-контролирует выполнение  по образцу при установлении связи между делением и умножением; использовании записи в столбик при умножении и делении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многозначного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на однозначное;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по образцу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выполнение учебной задачи и выделяет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установленным ранее совместно с учителем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-умеет структурировать знания при выполнении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внетабличного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умножения и деления;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-выбирает наиболее эффективные способы решения задач с избыточными данными;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-анализирует объекты по нескольким существенным признакам;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-строит логическую цепь рассуждений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-выдвигает гипотезы и их обоснование при устанавливании связи между делением и умножением; преобразовании данной задачи в более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простую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 при устанавливании связи между делением и умножением; использовании записи в столбик при умножении и делении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многозначного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на однозначное; преобразовании данной задачи в более простую;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 формулировать собственное мнение и позицию при решении учебных и жизненных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 умение задавать вопросы при изучении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вне-табличного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 деления и умножения;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Числовой (координатный) луч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проявление устойчивого познавательного интереса к математическому содержанию   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понимание как результат причин успеха в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-оценивание собственной учебной деятельности по   критериям определенным совместно с учителем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-определяет последовательность промежуточных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целейсамостоятельно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совместно с одноклассниками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-прогнозирует  результаты и уровень усвоения по ранее установленному плану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-контролирует  выполнение по образцу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присоотношении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установленным ранее совместно с учителем при соотношении числа и его координаты на числовом луче; установлении отношения между натуральными числами на числовом луче;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-структурирует знания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-осознанно и произвольно строит  речевые высказывания в устной и письменной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-кодирует информацию в знаково-символической или графической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на основе кодирования информации самостоятельно строит модели математических понятий, отношений, задачных ситуаций при решении задачи на движение и производительность труда; записи и вычислении выражений, содержащих числовые и буквенные значения;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-выбирает наиболее эффективные способы решения задач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-осуществляет анализ  объекта (по нескольким существенным признакам)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-строит  логическую цепь рассуждений при </w:t>
            </w:r>
            <w:proofErr w:type="spellStart"/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-выдвигает  гипотезы и их обоснование при 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-устанавливает причинно-следственные связи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-моделирует задачи на основе анализа жизненных сюжетов    на движение и производительность труда; записи и вычислении выражений, содержащих числовые и буквенные значения;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формулировать собственное мнение и позицию при решении учебных и жизненных задач;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умениезадавать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вопросы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-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-использует правила вежливости в различных ситуациях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-задает вопросы, использует речь для передачи информации, для регуляции своего действия и действий партнера при изучении темы соотношение числа и его координаты на числовом луче; установление отношения между натуральными числами на числовом луче; решение задачи на движение и производительность труда; 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12529" w:type="dxa"/>
          </w:tcPr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универсальные учебные действия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 </w:t>
            </w:r>
            <w:proofErr w:type="gramStart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обучающегося</w:t>
            </w:r>
            <w:proofErr w:type="gramEnd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будут сформированы: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внутренняя позиция на уровне положительного отношения к урокам математики, к школе и принятия образца «хорошего ученика»;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интерес к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предметно_исследовательской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деятельности, предложенной в учебнике и учебных пособиях;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понимание причин успеха в учебе;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понимание нравственного содержания поступков окружающих людей;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этические чувства (стыда, вины и совести) на основе анализа поступков одноклассников.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получит возможность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для формирования: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устойчивого и широкого интереса к познанию математических фактов, количественных отношений, </w:t>
            </w:r>
            <w:proofErr w:type="spell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математическихзависимостей</w:t>
            </w:r>
            <w:proofErr w:type="spell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 в окружающем мире, способам решения познавательных задач в области математики;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ориентации на анализ соответствия результатов требованиям конкретной учебной задачи;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адекватной самооценки на основе заданных критериев успешности учебной деятельности;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ориентации в поведении на принятые моральные нормы;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представления о красоте математики, мира чисел, точности </w:t>
            </w:r>
            <w:proofErr w:type="spell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математическогоязыка</w:t>
            </w:r>
            <w:proofErr w:type="spell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понимания значения математики в собственной жизни.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универсальные учебные действия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 научится: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принимать и сохранять учебную задачу;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учитывать выделенные учителем ориентиры действия в учебном материале;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планировать свои действия в соответствии с учебными задачами;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принимать установленные правила в контроле способа решения;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самостоятельно находить несколько вариантов решения учебной задачи, представленной на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наглядно_образном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уровне;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осуществлять пошаговый контроль по результату под руководством учителя, а в некоторых случаях и самостоятельно;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вносить необходимые коррективы в действия на основе принятых правил;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адекватно воспринимать оценку своей работы учителями, товарищами;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выполнять учебные действия в устной, письменной речи и во внутреннем плане;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принимать роль в учебном сотрудничестве.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получит возможность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контролировать и оценивать свои действия при работе с наглядно-образным, словесно-образным и словесно-логическим  </w:t>
            </w:r>
            <w:proofErr w:type="spell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иматериалом</w:t>
            </w:r>
            <w:proofErr w:type="spell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 при сотрудничестве с учителем, одноклассниками;</w:t>
            </w:r>
            <w:proofErr w:type="gramEnd"/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на основе решения практических задач делать несложные теоретические выводы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 свойствах изучаемых математических объектов в сотрудничестве с учителем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и одноклассниками;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самостоятельно адекватно оценивать правильность выполнения действия;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вносить необходимые коррективы в результаты выполнения действия с наглядно-образным материалом на основе их анализа.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универсальные учебные действия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 научится: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кодировать информацию в </w:t>
            </w:r>
            <w:proofErr w:type="spellStart"/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знаково_символической</w:t>
            </w:r>
            <w:proofErr w:type="spellEnd"/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или графической форме;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на основе кодирования самостоятельно строить модели математических понятий и отношени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осуществлять поиск необходимой информации при работе с учебником, составленным справочником, в справочной и дополнительной литературе;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строить небольшие математические сообщения в устной и письменной форме;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самостоятельно проводить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объектов;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выполнять эмпирические обобщения на основе сравнения единичных объектов и выделения у них сходных признаков.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получит возможность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моделировать задачи на основе анализа жизненных сюжетов;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самостоятельно осуществлять поиск необходимой и дополнительной информации в открытом информационном пространстве;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самостоятельно формулировать выводы на основе аналогии, сравнения, обобщения;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проводить цепочку индуктивных и дедуктивных рассуждений при обосновании изучаемых математических фактов;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осуществлять действие подведения под понятие (в новых для учащихся ситуациях);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осуществлять разносторонний анализ объекта (по нескольким существенным признакам);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устанавливать </w:t>
            </w:r>
            <w:proofErr w:type="spellStart"/>
            <w:proofErr w:type="gram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родо_видовые</w:t>
            </w:r>
            <w:proofErr w:type="spellEnd"/>
            <w:proofErr w:type="gram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 отношения между понятиями;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пользоваться эвристическими приемами для нахождения решения математических задач.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универсальные учебные действия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 научится: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принимать активное участие в работе парами и группами, используя речевые и другие коммуникативные средства;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владеть диалогической и монологической формами коммуникации;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ориентироваться на позицию партнера в общении;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корректно формулировать и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обосновыватсвою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точку зрения;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договариваться, приходить к общему решению в процессе выполнения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и творческих задач;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контролировать свои действия в коллективной работе;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адекватно использовать средства устного общения для решения коммуникативных задач;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– использовать в общении правила вежливости.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получит возможность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понимать относительность мнений и подходов к решению задач;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аргументировать свою позицию и соотносить ее с позициями партнеров для выработки совместного решения;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стремиться к координации различных позиций в сотрудничестве;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осуществлять взаимный контроль и анализировать совместные действия;</w:t>
            </w:r>
          </w:p>
          <w:p w:rsidR="000957E8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стремиться к пониманию позиции другого человека в коллективной деятельности;</w:t>
            </w:r>
          </w:p>
          <w:p w:rsidR="00F175FA" w:rsidRPr="006017B9" w:rsidRDefault="000957E8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важность правильного </w:t>
            </w:r>
            <w:proofErr w:type="spell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выполщего</w:t>
            </w:r>
            <w:proofErr w:type="spell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результата</w:t>
            </w:r>
            <w:proofErr w:type="gram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gram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End"/>
            <w:r w:rsidRPr="006017B9">
              <w:rPr>
                <w:rFonts w:ascii="Times New Roman" w:hAnsi="Times New Roman"/>
                <w:iCs/>
                <w:sz w:val="20"/>
                <w:szCs w:val="20"/>
              </w:rPr>
              <w:t>ения своих действий для достижения об_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Дробные числа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проявление устойчивого познавательного интереса к математическому содержанию    учебной деятельности при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понимание как результат причин успеха в учебной 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-оценивание собственной учебной деятельности по   критериям определенным совместно с учителем  при записи и решении двойных неравенств;   системы неравенств разными способами;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ставит цель, учебную задачу самостоятельно и совместно с одноклассниками при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-определяет последовательность промежуточных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целейсамостоятельно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совместно с одноклассниками  при чтении и записи дробных чисел; сравнении дробей с одинаковыми знаменателями; записи и решении двойных неравенств;   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-прогнозирует  результаты и уровень усвоения по ранее установленному плану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-контролирует  выполнение по образцу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причтении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по образцу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установленным ранее совместно с учителем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-структурирует знания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-осознанно и произвольно строит  речевые высказывания в устной и письменной форме  </w:t>
            </w:r>
            <w:proofErr w:type="spellStart"/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чтени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-кодирует информацию в знаково-символической  форме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 -выбирает наиболее эффективные способы решения задач на движение и составление обратных;  решения выражений с несколькими скобками;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-осуществляет анализ  объекта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по нескольким существенным признакам)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-с помощью педагога понимает действие подведения под понятие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для изучения математических понятий) чтении и записи дробных чисел; </w:t>
            </w: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-строит  логическую цепь рассуждений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-устанавливает причинно-следственные связи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-моделирует задачи на основе анализа жизненных сюжетов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возможностьразличных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   при  чтении и записи дробных чисел; сравнении дробей с одинаковыми знаменателями; записи и решении двойных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неравенств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оставлении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решении выражения с несколькими скобками;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-умение формулировать собственное мнение и позицию при решении учебных и жизненных задач на движение,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 умение задавать вопросы при 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-использует правила вежливости в различных ситуациях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</w:t>
            </w:r>
          </w:p>
        </w:tc>
      </w:tr>
      <w:tr w:rsidR="00F175FA" w:rsidRPr="006017B9" w:rsidTr="00AF221A">
        <w:tc>
          <w:tcPr>
            <w:tcW w:w="959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F175FA" w:rsidRPr="006017B9" w:rsidRDefault="00F175FA" w:rsidP="00AF221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Разряды и классы. Класс единиц и класс тысяч</w:t>
            </w:r>
          </w:p>
        </w:tc>
        <w:tc>
          <w:tcPr>
            <w:tcW w:w="12529" w:type="dxa"/>
          </w:tcPr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проявление устойчивого познавательного интереса к математическому содержанию    учебной деятельности 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причтении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записи любого натурального числа в пределах класса тысяч, определение места каждого из них в натуральном ряду; представление любого натурального числа в виде суммы разрядных слагаемых; выполнение сложения и вычитания в пределах класса тысяч; решение задач  с неоднозначным ответом;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 понимание как результат причин успеха в учебной деятельности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-оценивание собственной учебной деятельности по   критериям определенным совместно с учителем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причтении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записи любого натурального числа в пределах класса тысяч, определять место каждого из них в натуральном ряду;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ставит цель, учебную задачу самостоятельно и совместно с одноклассниками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-определяет последовательность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промежуточных</w:t>
            </w:r>
            <w:proofErr w:type="gramEnd"/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целей  самостоятельно и совместно с одноклассниками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-прогнозирует  результаты и уровень усвоения по ранее определенному плану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-контролирует  выполнение  по образцу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слагаемых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;р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ешении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-вносит  необходимые дополнения и корректив в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и способ действия  по образцу 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-оценивает  выполнение учебной задачи и выделяет, что уже усвоено и что еще подлежит усвоению  по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критериям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ранее установленным совместно с учителем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обще-учебные: 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-структурирует знания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-осознанно и произвольно строит  речевые высказывания в устной и письменной форме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-кодирует информацию в знаково-символической или графической форме   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 на основе кодирования информации самостоятельно строит модели математических понятий, отношений, задачных ситуаций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-выбирает наиболее эффективные способы решения задач    при чтении и записи любого натурального числа в пределах класса тысяч, определять место каждого из них в натуральном ряду; 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Познавательные логические: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-осуществляет анализ  объекта ( по нескольким существенным признакам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ри чтении и записи любого натурального числа в пределах класса тысяч, определяет место каждого из них в натуральном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ряду;выполнении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-с помощью педагога понимает действие подведения под понятие 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для изучения математических понятий)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-строит  логическую цепь рассуждений  при 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-выдвигает  гипотезы и их обоснование при  чтении и записи любого натурального числа в пределах класса тысяч, определяет место каждого из них в натуральном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ряду</w:t>
            </w:r>
            <w:proofErr w:type="gramStart"/>
            <w:r w:rsidRPr="006017B9">
              <w:rPr>
                <w:rFonts w:ascii="Times New Roman" w:hAnsi="Times New Roman"/>
                <w:sz w:val="20"/>
                <w:szCs w:val="20"/>
              </w:rPr>
              <w:t>;в</w:t>
            </w:r>
            <w:proofErr w:type="gramEnd"/>
            <w:r w:rsidRPr="006017B9">
              <w:rPr>
                <w:rFonts w:ascii="Times New Roman" w:hAnsi="Times New Roman"/>
                <w:sz w:val="20"/>
                <w:szCs w:val="20"/>
              </w:rPr>
              <w:t>ыполнении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 xml:space="preserve">-устанавливает причинно-следственные связи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-моделирует задачи на основе анализа жизненных сюжетов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F175FA" w:rsidRPr="006017B9" w:rsidRDefault="00F175FA" w:rsidP="00AF221A">
            <w:pPr>
              <w:tabs>
                <w:tab w:val="center" w:pos="2657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17B9">
              <w:rPr>
                <w:rFonts w:ascii="Times New Roman" w:hAnsi="Times New Roman"/>
                <w:sz w:val="20"/>
                <w:szCs w:val="20"/>
              </w:rPr>
              <w:t xml:space="preserve">понимание  </w:t>
            </w:r>
            <w:proofErr w:type="spellStart"/>
            <w:r w:rsidRPr="006017B9">
              <w:rPr>
                <w:rFonts w:ascii="Times New Roman" w:hAnsi="Times New Roman"/>
                <w:sz w:val="20"/>
                <w:szCs w:val="20"/>
              </w:rPr>
              <w:t>возможностиразличных</w:t>
            </w:r>
            <w:proofErr w:type="spellEnd"/>
            <w:r w:rsidRPr="006017B9">
              <w:rPr>
                <w:rFonts w:ascii="Times New Roman" w:hAnsi="Times New Roman"/>
                <w:sz w:val="20"/>
                <w:szCs w:val="20"/>
              </w:rPr>
              <w:t xml:space="preserve"> позиций других людей, отличных от собственных   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017B9">
              <w:rPr>
                <w:rFonts w:ascii="Times New Roman" w:hAnsi="Times New Roman"/>
                <w:sz w:val="20"/>
                <w:szCs w:val="20"/>
              </w:rPr>
              <w:t>-задает вопросы, использует речь для передачи информации, для регуляции своего действия и действий партнера при 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</w:t>
            </w:r>
          </w:p>
          <w:p w:rsidR="00F175FA" w:rsidRPr="006017B9" w:rsidRDefault="00F175FA" w:rsidP="00AF221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175FA" w:rsidRPr="006017B9" w:rsidRDefault="00F175FA" w:rsidP="00AF221A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5FA" w:rsidRPr="00AF221A" w:rsidRDefault="00F175FA" w:rsidP="00AF221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221A" w:rsidRDefault="00AF221A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21A" w:rsidRDefault="00AF221A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21A" w:rsidRDefault="00AF221A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21A" w:rsidRDefault="00AF221A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21A" w:rsidRDefault="00AF221A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21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учебно-тематического планирования </w:t>
      </w:r>
    </w:p>
    <w:tbl>
      <w:tblPr>
        <w:tblpPr w:leftFromText="180" w:rightFromText="180" w:vertAnchor="text" w:horzAnchor="page" w:tblpX="1048" w:tblpY="584"/>
        <w:tblW w:w="14850" w:type="dxa"/>
        <w:tblLayout w:type="fixed"/>
        <w:tblLook w:val="0000"/>
      </w:tblPr>
      <w:tblGrid>
        <w:gridCol w:w="699"/>
        <w:gridCol w:w="3009"/>
        <w:gridCol w:w="1362"/>
        <w:gridCol w:w="1559"/>
        <w:gridCol w:w="850"/>
        <w:gridCol w:w="1134"/>
        <w:gridCol w:w="1276"/>
        <w:gridCol w:w="1134"/>
        <w:gridCol w:w="1134"/>
        <w:gridCol w:w="567"/>
        <w:gridCol w:w="851"/>
        <w:gridCol w:w="1275"/>
      </w:tblGrid>
      <w:tr w:rsidR="00060AAF" w:rsidRPr="00AF221A" w:rsidTr="00060AAF">
        <w:trPr>
          <w:trHeight w:val="1"/>
        </w:trPr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Тематический блок</w:t>
            </w:r>
          </w:p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(тема учебного занятия)</w:t>
            </w:r>
          </w:p>
        </w:tc>
        <w:tc>
          <w:tcPr>
            <w:tcW w:w="13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97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Количество часов</w:t>
            </w:r>
          </w:p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AAF" w:rsidRPr="00AF221A" w:rsidTr="00060AAF">
        <w:trPr>
          <w:cantSplit/>
          <w:trHeight w:val="2286"/>
        </w:trPr>
        <w:tc>
          <w:tcPr>
            <w:tcW w:w="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защиты проектов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с использование ИКТ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0AAF" w:rsidRPr="00AF221A" w:rsidRDefault="00060AAF" w:rsidP="00AF221A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</w:t>
            </w:r>
          </w:p>
        </w:tc>
      </w:tr>
      <w:tr w:rsidR="00AF221A" w:rsidRPr="00AF221A" w:rsidTr="00DA087D">
        <w:trPr>
          <w:trHeight w:val="39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DA087D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и ее измерение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Сравнение и измерение углов.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F221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Числовой (координатный) луч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Дробные числа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0169DB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21A" w:rsidRPr="00AF221A" w:rsidTr="00060AAF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0F662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A">
              <w:rPr>
                <w:rFonts w:ascii="Times New Roman" w:hAnsi="Times New Roman" w:cs="Times New Roman"/>
                <w:sz w:val="24"/>
                <w:szCs w:val="24"/>
              </w:rPr>
              <w:t>Разряды и классы. Класс единиц и класс тысяч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0169DB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221A" w:rsidRPr="00AF221A" w:rsidRDefault="00AF221A" w:rsidP="00AF221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5E5" w:rsidRDefault="009935E5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5E5" w:rsidRDefault="009935E5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5E5" w:rsidRDefault="009935E5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5E5" w:rsidRDefault="009935E5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5E5" w:rsidRDefault="009935E5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6471" w:rsidRPr="009935E5" w:rsidRDefault="00916471" w:rsidP="009935E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E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2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F2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Аргинская</w:t>
      </w:r>
      <w:proofErr w:type="spellEnd"/>
      <w:r w:rsidRPr="00AF2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И. И. </w:t>
      </w:r>
      <w:r w:rsidRPr="00AF221A">
        <w:rPr>
          <w:rFonts w:ascii="Times New Roman" w:hAnsi="Times New Roman" w:cs="Times New Roman"/>
          <w:color w:val="000000"/>
          <w:sz w:val="24"/>
          <w:szCs w:val="24"/>
        </w:rPr>
        <w:t>Математика. 2 класс. В 2-х ч. - Самара: Учебная литература, 2011.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21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 Е.П., Итина Л.С. Рабочие тетради по математике для 2 </w:t>
      </w:r>
      <w:proofErr w:type="spellStart"/>
      <w:r w:rsidRPr="00AF221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221A">
        <w:rPr>
          <w:rFonts w:ascii="Times New Roman" w:hAnsi="Times New Roman" w:cs="Times New Roman"/>
          <w:sz w:val="24"/>
          <w:szCs w:val="24"/>
        </w:rPr>
        <w:t xml:space="preserve">.: В 4 частях.   Самара: Издательство «Учебная литература»: Издательский дом «Федоров». 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2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Дополнительная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21A">
        <w:rPr>
          <w:rFonts w:ascii="Times New Roman" w:hAnsi="Times New Roman" w:cs="Times New Roman"/>
          <w:color w:val="000000"/>
          <w:sz w:val="24"/>
          <w:szCs w:val="24"/>
        </w:rPr>
        <w:t>Аргинская</w:t>
      </w:r>
      <w:proofErr w:type="spellEnd"/>
      <w:r w:rsidRPr="00AF221A">
        <w:rPr>
          <w:rFonts w:ascii="Times New Roman" w:hAnsi="Times New Roman" w:cs="Times New Roman"/>
          <w:color w:val="000000"/>
          <w:sz w:val="24"/>
          <w:szCs w:val="24"/>
        </w:rPr>
        <w:t xml:space="preserve"> И.И. Сборник заданий по математике для самостоятельных, проверочных и контрольных работ в начальной школе. – Самара: Учебная литература, 2010</w:t>
      </w:r>
    </w:p>
    <w:p w:rsidR="00916471" w:rsidRPr="00AF221A" w:rsidRDefault="00916471" w:rsidP="00AF221A">
      <w:pPr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F221A">
        <w:rPr>
          <w:rFonts w:ascii="Times New Roman" w:hAnsi="Times New Roman" w:cs="Times New Roman"/>
          <w:sz w:val="24"/>
          <w:szCs w:val="24"/>
        </w:rPr>
        <w:t>Данная линия учебников имеет гриф «Рекомендовано» Министерством образования  и науки РФ, 2011г.</w:t>
      </w:r>
    </w:p>
    <w:p w:rsidR="00916471" w:rsidRPr="00AF221A" w:rsidRDefault="00916471" w:rsidP="00AF221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6471" w:rsidRDefault="00916471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1A" w:rsidRDefault="00AF221A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1A" w:rsidRDefault="00AF221A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1A" w:rsidRPr="00AF221A" w:rsidRDefault="00AF221A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471" w:rsidRDefault="00AF221A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план.</w:t>
      </w:r>
      <w:r w:rsidR="009935E5" w:rsidRPr="00AF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E5" w:rsidRPr="00AF221A" w:rsidRDefault="009935E5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697"/>
        <w:tblW w:w="15417" w:type="dxa"/>
        <w:tblLayout w:type="fixed"/>
        <w:tblLook w:val="04A0"/>
      </w:tblPr>
      <w:tblGrid>
        <w:gridCol w:w="1513"/>
        <w:gridCol w:w="4656"/>
        <w:gridCol w:w="850"/>
        <w:gridCol w:w="1559"/>
        <w:gridCol w:w="1276"/>
        <w:gridCol w:w="1701"/>
        <w:gridCol w:w="22"/>
        <w:gridCol w:w="13"/>
        <w:gridCol w:w="2387"/>
        <w:gridCol w:w="7"/>
        <w:gridCol w:w="7"/>
        <w:gridCol w:w="9"/>
        <w:gridCol w:w="1417"/>
      </w:tblGrid>
      <w:tr w:rsidR="000169DB" w:rsidRPr="009935E5" w:rsidTr="00FB4C45">
        <w:trPr>
          <w:trHeight w:val="699"/>
        </w:trPr>
        <w:tc>
          <w:tcPr>
            <w:tcW w:w="1513" w:type="dxa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с</w:t>
            </w:r>
          </w:p>
        </w:tc>
        <w:tc>
          <w:tcPr>
            <w:tcW w:w="4656" w:type="dxa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sz w:val="24"/>
                <w:szCs w:val="24"/>
              </w:rPr>
              <w:t>тем  уроков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Кол-во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час.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Дата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проведения</w:t>
            </w: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 xml:space="preserve">Основные понятия и термины 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3"/>
            <w:vMerge w:val="restart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Д/</w:t>
            </w:r>
            <w:proofErr w:type="gramStart"/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З</w:t>
            </w:r>
            <w:proofErr w:type="gramEnd"/>
          </w:p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FB4C45">
        <w:trPr>
          <w:trHeight w:val="1552"/>
        </w:trPr>
        <w:tc>
          <w:tcPr>
            <w:tcW w:w="1513" w:type="dxa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5D34A7">
        <w:tc>
          <w:tcPr>
            <w:tcW w:w="13984" w:type="dxa"/>
            <w:gridSpan w:val="10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D2194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471" w:type="dxa"/>
            <w:gridSpan w:val="9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и её измерение.</w:t>
            </w: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711E1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1-1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Понятие площади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с.3-4)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определение площади геометрических фигур, единицы измерения площади, массы тел, правило определения площади прямоугольника, свойства арифметических действий, таблицу сложения;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сравнивать площади различной конфигурации, строить прямоугольник с заданной длиной сторон, определять площадь 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№2(4)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2-2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 Сравнение площадей   фигур. С.(5-6)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№6(2), 7(3)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3-3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Измерение площадей фигур с помощью различных мерок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.7-9)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№10(3), 11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4-4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 Сравнение площадей   фигур с помощью наложений. С.(9-11)   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№15(2,3), 16, т.1</w:t>
            </w:r>
            <w:proofErr w:type="gramStart"/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:</w:t>
            </w:r>
            <w:proofErr w:type="gramEnd"/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5-5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 Измерение площади с помощью квадратных мерок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С.11-13)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№21(3,4),22(2), т.1:№7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6-6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Знакомство с палеткой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С.13-15)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№23(2), 26(2 – площадь круга)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7-7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Измерение площади прямоугольника.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(с.15-17)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№32, т.1:№ 10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8-8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Нумерация трёхзначных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.17-19)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№35(2), 36(2), т.1:№13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9-9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с.19-21)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 40 (2), 42(3,4), 44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10-10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с.22-23)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№47, 48(2), т.1:14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11-11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12-12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t>Площадь прямоугольника. Составление краткой записи к задаче в виде рисунка- схемы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.24-27)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№51(3), 54(2)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13-13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Вычисление площади прямоугольника по длинам его сторон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.28-29)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№58(3), 59(3,4), т.1:№16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14-14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прямоугольника. 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(с.30-31)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№60(3), 63(2)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15-15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с.32-33)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№65(2), 67(2)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16-16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Площадь и её измерение (с.34-35)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№1(2,3), 4(2-й пример, 6)</w:t>
            </w:r>
          </w:p>
        </w:tc>
      </w:tr>
      <w:tr w:rsidR="000169DB" w:rsidRPr="009935E5" w:rsidTr="00244A9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17-17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«Площадь и её измерение».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175FA" w:rsidRPr="009935E5" w:rsidTr="00F175FA">
        <w:tc>
          <w:tcPr>
            <w:tcW w:w="1513" w:type="dxa"/>
          </w:tcPr>
          <w:p w:rsidR="00F175FA" w:rsidRPr="009935E5" w:rsidRDefault="00F175FA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F175FA" w:rsidRPr="009935E5" w:rsidRDefault="00F175FA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Деление с остатком.</w:t>
            </w:r>
          </w:p>
        </w:tc>
        <w:tc>
          <w:tcPr>
            <w:tcW w:w="2414" w:type="dxa"/>
            <w:gridSpan w:val="4"/>
          </w:tcPr>
          <w:p w:rsidR="00F175FA" w:rsidRPr="009935E5" w:rsidRDefault="00F175FA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F175FA" w:rsidRPr="009935E5" w:rsidRDefault="00F175FA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18-18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t>Понятие деления с остатком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.36-38)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-свойства ряда целых неотрицательных чисел;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геометрическую модель этого ряда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числовой луч)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-свойства арифметических действий;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-таблицы сложения и умножения;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-выполнять деление с остатком;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-находить делимое по значению частного и остатка;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-читать и записывать натуральное число в пределах класса тысяч;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- составлять задачи, обратные данной;</w:t>
            </w:r>
            <w:proofErr w:type="gramEnd"/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№70(2), 73(2)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19-19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Килограмм, центнер, тонна. 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(с.38-40)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№77, т.1:№21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20-20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Алгоритм устного деления с остатком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(40-42)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№80,84,87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21-21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на кратное сравнение.   (42-44)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№88(2-я строка), 90, т.1№22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22-22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Устное  деление с остатком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с.44-45)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№92(4),93,т.1:№30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23-23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Соотношение остатка и делителя при делении с остатком (с.46-47)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№96(2), 98, т.1:№32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24-24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Нахождение делимого при делении с остатком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.48-49)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№100(3), 101(3), 103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25-25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Четные числа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.50-51)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№106(4), 107(2), 109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26-26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Деление с остатком. Нумерация чисел в пределах 1000. (с.52-53)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Т.1:№34, 35, 38</w:t>
            </w:r>
          </w:p>
        </w:tc>
      </w:tr>
      <w:tr w:rsidR="000169DB" w:rsidRPr="009935E5" w:rsidTr="007937E2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27-27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2414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28-28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Увеличение  и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трехзначных чисел на круглые сотни и десятки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.54-55)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-знать таблицу сложения и вычитания;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-порядок выполнения действий в сложных выражениях;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-свойство радиусов одной окружности;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-единицы измерения площади и соотношения между ними;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-правило определения площади прямоугольника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-читать и записывать натуральное число, устанавливать отношения между ними и записывать с помощью знаков;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-выполнять сложения и вычитание в пределах тысячи;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-строить окружность заданного радиуса с помощью циркуля;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-выполнять краткую запись задачи, используя различные формы;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-преобразовывать задачи с недостающими данными в задачу с необходимым количеством данных;</w:t>
            </w: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 xml:space="preserve">№112, </w:t>
            </w: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114(3,4), т.1:№42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29-29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Поразрядное сложение и вычитание трехзначных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с.55-57)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№118(4), 119(3)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30-30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трёхзначных чисел столбиком. (58-59)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№120(5), 121(3), т.№1:№44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31-31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Вычитание трёхзначных чисел столбиком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. 60-61)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№123(3), 124(4)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32-32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трёхзначных чисе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 переходом через разряд) (с.62-63)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№127(3),128(3), 129(3)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33-33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трёхзначных чисе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 переходом через разряд). Краткая запись задачи в виде таблицы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.64-67)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№137(4),139(2)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34-34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с недостающими данными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.67-69)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№141(4), 142(3), 144.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35-35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.70-71)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№146(3), 147(2), 149(2)</w:t>
            </w:r>
          </w:p>
        </w:tc>
      </w:tr>
      <w:tr w:rsidR="000169DB" w:rsidRPr="009935E5" w:rsidTr="00B60E03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36-36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Окружность и круг. (72-73)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№151(3),152, 153(6)</w:t>
            </w:r>
          </w:p>
        </w:tc>
      </w:tr>
      <w:tr w:rsidR="000169DB" w:rsidRPr="009935E5" w:rsidTr="00F175F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2 четверть</w:t>
            </w:r>
          </w:p>
        </w:tc>
        <w:tc>
          <w:tcPr>
            <w:tcW w:w="2423" w:type="dxa"/>
            <w:gridSpan w:val="5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5E0D8C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37-1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Радиус окружности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.74-75)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№154(5), 155(3)</w:t>
            </w:r>
          </w:p>
        </w:tc>
      </w:tr>
      <w:tr w:rsidR="000169DB" w:rsidRPr="009935E5" w:rsidTr="005E0D8C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38-2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.76-79)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№ 161(3), 162(3), </w:t>
            </w:r>
          </w:p>
        </w:tc>
      </w:tr>
      <w:tr w:rsidR="000169DB" w:rsidRPr="009935E5" w:rsidTr="005E0D8C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39-3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.76-79)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163(2), т.1:№56</w:t>
            </w:r>
          </w:p>
        </w:tc>
      </w:tr>
      <w:tr w:rsidR="000169DB" w:rsidRPr="009935E5" w:rsidTr="005E0D8C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40-4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.80-81)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Т.2:№1,5</w:t>
            </w:r>
          </w:p>
        </w:tc>
      </w:tr>
      <w:tr w:rsidR="000169DB" w:rsidRPr="009935E5" w:rsidTr="005E0D8C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41-5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 Сложение и вычитание трёхзначных чисел».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90" w:type="dxa"/>
            <w:gridSpan w:val="8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Сравнение и измерение углов.</w:t>
            </w:r>
          </w:p>
        </w:tc>
        <w:tc>
          <w:tcPr>
            <w:tcW w:w="2394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42-6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Виды углов. Развернутый угол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82-83)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-свойство радиусов одной окружности;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-определение центрального угла;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-формулировку распределительного свойства умножения относительно сложения;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-таблицу сложения и умно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жения;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 читать и записывать натуральное число, устанавливать отношения между ними и записывать с помощью знаков;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-сравнивать и измерять углы с помощью транспортира;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--строить углы заданной величины;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задачи-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с избыточными данными;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-применять распределительное свойство умножения для вычислений;</w:t>
            </w: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№166(2,3), 167 (4, т.2: № 18)</w:t>
            </w: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43-7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.83-85)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№170(5), 171(2)</w:t>
            </w: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44-8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умножения.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(с. 86-87)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№174(2),175</w:t>
            </w: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45-9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Измерение угла с помощью мерки. Римские цифры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,</w:t>
            </w:r>
            <w:r w:rsidRPr="009935E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35E5">
              <w:rPr>
                <w:rFonts w:ascii="Times New Roman" w:hAnsi="Times New Roman"/>
                <w:sz w:val="24"/>
                <w:szCs w:val="24"/>
              </w:rPr>
              <w:t>. (88-90)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25.11 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№1777, 178(4), 179 (5)</w:t>
            </w: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46-10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Градусная мера измерения углов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.91-92)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№181 (2,3), 183, т.2:№21</w:t>
            </w:r>
          </w:p>
        </w:tc>
      </w:tr>
      <w:tr w:rsidR="000169DB" w:rsidRPr="009935E5" w:rsidTr="00581ED0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47-11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Измерение и построение углов с помощью транспортира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.92-97)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№185, 186(4)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A9018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48-12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Измерение и построение углов с помощью транспортира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.92-97)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№188(4), 189</w:t>
            </w:r>
          </w:p>
        </w:tc>
      </w:tr>
      <w:tr w:rsidR="000169DB" w:rsidRPr="009935E5" w:rsidTr="00A9018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49-13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Деление окружности на 2,4,6,8 равных частей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.98-99)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№191(4), 192(2-4)</w:t>
            </w:r>
          </w:p>
        </w:tc>
      </w:tr>
      <w:tr w:rsidR="000169DB" w:rsidRPr="009935E5" w:rsidTr="00A9018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50-14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с избыточными данными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.100-101)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№194(4), 195, 197(2)</w:t>
            </w:r>
          </w:p>
        </w:tc>
      </w:tr>
      <w:tr w:rsidR="000169DB" w:rsidRPr="009935E5" w:rsidTr="00A9018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51-15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Сравнение и измерение углов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.102-103)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30" w:type="dxa"/>
            <w:gridSpan w:val="5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</w:t>
            </w:r>
            <w:proofErr w:type="gramStart"/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  <w:proofErr w:type="gramEnd"/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.: №29, 32, 33</w:t>
            </w:r>
          </w:p>
        </w:tc>
      </w:tr>
      <w:tr w:rsidR="000169DB" w:rsidRPr="009935E5" w:rsidTr="00163EB8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52-16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«Сравнение и измерение углов»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55" w:type="dxa"/>
            <w:gridSpan w:val="6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Внетабличное</w:t>
            </w:r>
            <w:proofErr w:type="spellEnd"/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2422" w:type="dxa"/>
            <w:gridSpan w:val="3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53-17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104-105)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-таблицу умножения и деления;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-разряды многозначных чисел;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-свойства натурального ряда чисел и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его геометрическую модель;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-классификацию разрядов;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-название объемных фигур (шар, цилиндр, конус, куб)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35E5">
              <w:rPr>
                <w:rFonts w:ascii="Times New Roman" w:hAnsi="Times New Roman"/>
                <w:sz w:val="24"/>
                <w:szCs w:val="24"/>
              </w:rPr>
              <w:t>разбивать многозначные числа на разрядные слагаемые;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-умножать и делить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на однозначное в строчку;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-устанавливать связь между делением и умножением;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-использовать запись в столбик при умножении и делении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многозначного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на однозначное;</w:t>
            </w: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№199(6)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54-18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Применение распределительного  свойства умножения при умножении двузначного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 (с.106-107)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№206, 207, т.2:№38,39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55-19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Умножение 10, 100 на однозначное число. (108-109)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№210, 213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56-20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Умножение круглых десятков и сотен на однозначное число (С.110-111)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№214, 216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57-21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Деление круглых десятков и круглых сотен на однозначное число (случаи, сводимые к таблицам)   (112-113)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№220, 221, 224(3)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58-22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 (с.114-115)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№226(3), 228, т.2:№ 44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59-23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 (116-117)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№229, 233(3,4)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60-24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Умножение числа на 10, 100. (С.118-119)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№234, 235, 237(3), т.2:№45</w:t>
            </w:r>
          </w:p>
        </w:tc>
      </w:tr>
      <w:tr w:rsidR="000169DB" w:rsidRPr="009935E5" w:rsidTr="00C2698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61-25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 однозначного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 двузначное (с.120-121)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№239(4), 241(4), 244(4), т.2:№49</w:t>
            </w:r>
          </w:p>
        </w:tc>
      </w:tr>
      <w:tr w:rsidR="000169DB" w:rsidRPr="009935E5" w:rsidTr="006F277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62-26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122-123)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 неравенства и находить общее решение;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-чертить объемные фигуры с указанием видимых и невидимых линий;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преобразовывать данную задачу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более простую;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№248, т.2№50</w:t>
            </w:r>
          </w:p>
        </w:tc>
      </w:tr>
      <w:tr w:rsidR="000169DB" w:rsidRPr="009935E5" w:rsidTr="006F277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63-27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5E5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деление двузначных и трёхзначных  чисел на однозначное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124-125)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№252, 253</w:t>
            </w:r>
          </w:p>
        </w:tc>
      </w:tr>
      <w:tr w:rsidR="000169DB" w:rsidRPr="009935E5" w:rsidTr="006F277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64-28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Обобщающий урок по материалу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 1 полугодия. (126-127)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Т.2:№ 53</w:t>
            </w:r>
          </w:p>
        </w:tc>
      </w:tr>
      <w:tr w:rsidR="000169DB" w:rsidRPr="009935E5" w:rsidTr="006F2777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материалам 1 полугодия.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 xml:space="preserve">3 четверть </w:t>
            </w: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303A0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65-1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Новые приёмы умножения трёхзначного числа на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С.3-5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№257(1), 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258</w:t>
            </w:r>
          </w:p>
        </w:tc>
      </w:tr>
      <w:tr w:rsidR="000169DB" w:rsidRPr="009935E5" w:rsidTr="00303A0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66-2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двузначное. С.5-7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№262, 263, 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т.3:№1</w:t>
            </w:r>
          </w:p>
        </w:tc>
      </w:tr>
      <w:tr w:rsidR="000169DB" w:rsidRPr="009935E5" w:rsidTr="00303A0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67-3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однозначное. С.7-9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№265, 267</w:t>
            </w:r>
          </w:p>
        </w:tc>
      </w:tr>
      <w:tr w:rsidR="000169DB" w:rsidRPr="009935E5" w:rsidTr="00303A0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68-4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Решение простейших неравенств с одним неизвестным. С. 10-11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№272(3), 273, 274</w:t>
            </w:r>
          </w:p>
        </w:tc>
      </w:tr>
      <w:tr w:rsidR="000169DB" w:rsidRPr="009935E5" w:rsidTr="00303A0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69-5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однозначное. С 12-14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№277,280(3), т.3:№4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70-6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однозначное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случаи, когда делимое заменяется суммой удобных неразрядных слагаемых). С.13-15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№279(3,4), 283(4)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71-7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однозначное.  С.16-17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№286,288,т.3:№ 8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72-8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однозначное.  С.18-19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№290, 293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73-9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однозначное. С.19-21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№295, 298(2), т.3:№ 11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74-10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Решение неравенств с помощью составления соответствующего уравнения. С.22-24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№299 (6), 300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75-11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Изображение объемных тел на плоскости. С.25-26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№303(5), 305(4,5), т.3:№12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76-12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Решение неравенств. С.27-28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№309, 311, т.3:№ 15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77-13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Решение уравнений разными способами (на основе взаимосвязи компонентов и результата действия и подбором). С. 28-29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№313(2), 315(4)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78-14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proofErr w:type="spellStart"/>
            <w:r w:rsidRPr="009935E5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умножение </w:t>
            </w:r>
            <w:proofErr w:type="spellStart"/>
            <w:r w:rsidRPr="009935E5">
              <w:rPr>
                <w:rFonts w:ascii="Times New Roman" w:hAnsi="Times New Roman"/>
                <w:sz w:val="24"/>
                <w:szCs w:val="24"/>
              </w:rPr>
              <w:t>иделение</w:t>
            </w:r>
            <w:proofErr w:type="spellEnd"/>
            <w:r w:rsidRPr="009935E5">
              <w:rPr>
                <w:rFonts w:ascii="Times New Roman" w:hAnsi="Times New Roman"/>
                <w:sz w:val="24"/>
                <w:szCs w:val="24"/>
              </w:rPr>
              <w:t>». С. 30-31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Т.3:№16,17</w:t>
            </w:r>
          </w:p>
        </w:tc>
      </w:tr>
      <w:tr w:rsidR="000169DB" w:rsidRPr="009935E5" w:rsidTr="00B6469F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79-15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proofErr w:type="spellStart"/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Числовой (координатный) луч</w:t>
            </w: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80-16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Понятие числового луча. С. 32-33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-понятие числовой луч;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-свойства и геометрическую модель 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натурального ряд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числовой луч);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-понятие о координате точки числового луча;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-определение: скорость, время, расстояние;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-зависимость между скоростью, временем, расстоянием;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-понятие о производительности труда;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935E5">
              <w:rPr>
                <w:rFonts w:ascii="Times New Roman" w:hAnsi="Times New Roman"/>
                <w:sz w:val="24"/>
                <w:szCs w:val="24"/>
              </w:rPr>
              <w:t>зависимостьмежду</w:t>
            </w:r>
            <w:proofErr w:type="spell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труда, временем, объемом выполненной работы;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-соотносить число и его координату на числовом луче;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-устанавливать отношения между натуральными числами на числовом луче;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 задачи на движение и производительность труда;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-записывать вычислять выражения, содержащие числовые и буквенные значения.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№318, 319(2)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81-17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Числовые лучи с разными мерками. С.34-</w:t>
            </w:r>
            <w:r w:rsidRPr="009935E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№323, 324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82-18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Построение числового луча. С.36-37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№328, т.3:№19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83-19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Производительность труда. С.38-39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№332,334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84-20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Единичный отрезок. С.40-41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№341,342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85-21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Числовые лучи с разными единичными </w:t>
            </w:r>
            <w:proofErr w:type="spellStart"/>
            <w:r w:rsidRPr="009935E5">
              <w:rPr>
                <w:rFonts w:ascii="Times New Roman" w:hAnsi="Times New Roman"/>
                <w:sz w:val="24"/>
                <w:szCs w:val="24"/>
              </w:rPr>
              <w:t>отрезками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42-43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№343(6),346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86-22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Координаты точек. С.44-45.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№349,350, т.3:№22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87-23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Скорость движения. С.46-49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№352,354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88-24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Скорость движения. С.46-49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№356,358</w:t>
            </w:r>
          </w:p>
        </w:tc>
      </w:tr>
      <w:tr w:rsidR="000169DB" w:rsidRPr="009935E5" w:rsidTr="002C14B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89-25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Скорость, время, расстояние. Взаимосвязь между ними. С. 50-53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№362,363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D9053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90-26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Скорость, время, расстояние. Взаимосвязь между ними. С. 50-53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№3666,368</w:t>
            </w:r>
          </w:p>
        </w:tc>
      </w:tr>
      <w:tr w:rsidR="000169DB" w:rsidRPr="009935E5" w:rsidTr="00D9053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91-27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Координатный луч. Обобщение материала по изученной теме. С.54-57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№1(2), 5, т.3:№37</w:t>
            </w:r>
          </w:p>
        </w:tc>
      </w:tr>
      <w:tr w:rsidR="000169DB" w:rsidRPr="009935E5" w:rsidTr="00D9053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92-28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«Числовой (координатный</w:t>
            </w:r>
            <w:proofErr w:type="gramStart"/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луч»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Масштаб.</w:t>
            </w: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0169DB" w:rsidRPr="009935E5" w:rsidTr="00CC541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93-29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Масштаб. 58-60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№372(2), 373(4)</w:t>
            </w:r>
          </w:p>
        </w:tc>
      </w:tr>
      <w:tr w:rsidR="000169DB" w:rsidRPr="009935E5" w:rsidTr="00CC541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94-30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Формула скорости. С. 60-62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 374(4), 375(5), 379(2)</w:t>
            </w:r>
          </w:p>
        </w:tc>
      </w:tr>
      <w:tr w:rsidR="000169DB" w:rsidRPr="009935E5" w:rsidTr="00CC541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95-31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Нахождение времени по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расстоянию  и  скорости. С. 63-64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№380(2), 382(3), 384(5)</w:t>
            </w:r>
          </w:p>
        </w:tc>
      </w:tr>
      <w:tr w:rsidR="000169DB" w:rsidRPr="009935E5" w:rsidTr="00CC541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96-32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Масштаб, увеличивающий изображение предмета. С. 65-66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№386(4), 388, т.№:№39</w:t>
            </w:r>
          </w:p>
        </w:tc>
      </w:tr>
      <w:tr w:rsidR="000169DB" w:rsidRPr="009935E5" w:rsidTr="00CC541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97-33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Выбор удобного масштаба. С. 66-67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 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№389(4), 394</w:t>
            </w:r>
          </w:p>
        </w:tc>
      </w:tr>
      <w:tr w:rsidR="000169DB" w:rsidRPr="009935E5" w:rsidTr="00F175FA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98-34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Обобщающий урок по теме «Масштаб» с. 68-69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№2, 4(3)</w:t>
            </w: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Дробные числа.</w:t>
            </w: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6F1EFB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99-35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Знакомство с понятием дроби. С. 70-71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-термины: дробь, числитель и знаменатель дроби, их математический смысл;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-определение неравенств и систем неравенств;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-масштаб и разные варианты его обозначения;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-читать и записывать дробные числа;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-сравнивать дроби с одинаковыми знаменателями;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-записывать и решать двойные неравенства;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 системы неравенств разными способами;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-изображать предмет в масштабе;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 задачи на движение и составлять обратные;</w:t>
            </w:r>
          </w:p>
          <w:p w:rsidR="000169DB" w:rsidRPr="009935E5" w:rsidRDefault="000169DB" w:rsidP="009935E5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-составлять и решать выражения с несколькими скобками;</w:t>
            </w:r>
          </w:p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-решать уравнения, требующие 1-3 тождественных преобразований на основе взаимосвязи между компонентами действий;</w:t>
            </w: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№396, 397(4)</w:t>
            </w:r>
          </w:p>
        </w:tc>
      </w:tr>
      <w:tr w:rsidR="000169DB" w:rsidRPr="009935E5" w:rsidTr="00EA6C51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100-36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Названия и обозначения дробей. С. 72-73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№399(5), 403</w:t>
            </w:r>
          </w:p>
        </w:tc>
      </w:tr>
      <w:tr w:rsidR="000169DB" w:rsidRPr="009935E5" w:rsidTr="00EA6C51">
        <w:tc>
          <w:tcPr>
            <w:tcW w:w="1513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101-37</w:t>
            </w:r>
          </w:p>
        </w:tc>
        <w:tc>
          <w:tcPr>
            <w:tcW w:w="4656" w:type="dxa"/>
          </w:tcPr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Запись дробей. С. 74-75</w:t>
            </w:r>
          </w:p>
          <w:p w:rsidR="000169DB" w:rsidRPr="009935E5" w:rsidRDefault="000169DB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№405(2), 407, т.3№52</w:t>
            </w: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4 четверть</w:t>
            </w:r>
          </w:p>
        </w:tc>
        <w:tc>
          <w:tcPr>
            <w:tcW w:w="2423" w:type="dxa"/>
            <w:gridSpan w:val="5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102-1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Числитель и знаменатель дроби. С.76-77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№411, 412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103-2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Запись дробей по схематическому рисунку. С. 78-79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№414,418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104-3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знаменателями. С. 80-81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№420(8), 422(3), т.3:№58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105-4 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на нахождение части числа. С. 82-83</w:t>
            </w:r>
          </w:p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3425(5), 426,427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106-42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Сложное (двойное) неравенство. С. 84-86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№434,435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107-5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на нахождение части числа. История возникновения дробей С. 87-90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№436(5,6), т.3:№60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108-6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Дроби на числовом луче. С. 91-92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№439(5,6), 441(4)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109-7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доле. С. 93-95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 444(3), 445, т.3:№ 63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110-8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Решение уравнений нового вида. С. 95-97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№447(3), 449(3)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111-9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Круговые диаграммы. С. 97-99</w:t>
            </w:r>
          </w:p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№454(3), 456(3), 459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112-10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Обобщающий урок по теме «Дробные числа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С. 100-101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Т.3:№ 64,67</w:t>
            </w:r>
          </w:p>
        </w:tc>
      </w:tr>
      <w:tr w:rsidR="006017B9" w:rsidRPr="009935E5" w:rsidTr="00587BB9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113-11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«Дробные числа».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0169DB" w:rsidRPr="009935E5" w:rsidTr="00F175FA">
        <w:tc>
          <w:tcPr>
            <w:tcW w:w="11577" w:type="dxa"/>
            <w:gridSpan w:val="7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Разряды и классы. Класс единиц и класс тысяч.</w:t>
            </w:r>
          </w:p>
        </w:tc>
        <w:tc>
          <w:tcPr>
            <w:tcW w:w="2400" w:type="dxa"/>
            <w:gridSpan w:val="2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0169DB" w:rsidRPr="009935E5" w:rsidRDefault="000169DB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114-12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Тысяч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новая счетная единица. С.102-103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 w:val="restart"/>
          </w:tcPr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7B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>-единицы счета тысячи;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>-таблицу разрядов;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>-соотношение единиц длины, времени, веса, площади;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7B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017B9">
              <w:rPr>
                <w:rFonts w:ascii="Times New Roman" w:hAnsi="Times New Roman"/>
                <w:sz w:val="24"/>
                <w:szCs w:val="24"/>
              </w:rPr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 xml:space="preserve">-представлять любое натуральное </w:t>
            </w:r>
            <w:r w:rsidRPr="006017B9">
              <w:rPr>
                <w:rFonts w:ascii="Times New Roman" w:hAnsi="Times New Roman"/>
                <w:sz w:val="24"/>
                <w:szCs w:val="24"/>
              </w:rPr>
              <w:lastRenderedPageBreak/>
              <w:t>число в виде суммы разрядных слагаемых;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>-выполнять сложение и вычитание в пределах класса тысяч;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9">
              <w:rPr>
                <w:rFonts w:ascii="Times New Roman" w:hAnsi="Times New Roman"/>
                <w:sz w:val="24"/>
                <w:szCs w:val="24"/>
              </w:rPr>
              <w:t>-решать задачи с неоднозначным ответом;</w:t>
            </w:r>
          </w:p>
          <w:p w:rsidR="006017B9" w:rsidRPr="006017B9" w:rsidRDefault="006017B9" w:rsidP="006017B9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17B9">
              <w:rPr>
                <w:rFonts w:ascii="Times New Roman" w:hAnsi="Times New Roman"/>
                <w:sz w:val="24"/>
                <w:szCs w:val="24"/>
              </w:rPr>
              <w:t>-составлять задачи, обратные данной;</w:t>
            </w:r>
            <w:proofErr w:type="gramEnd"/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№462(4), 463(3,4)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115-13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Счет тысячами. С. 104-106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№465(3,4), 466(2), т.3:№68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116-14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Четырёхзначные числа в натуральном ряду. С.106-108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№468(5), 469(4), 470(2)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117-15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Четырёхзначные числа в натуральном ряду. С.109-111</w:t>
            </w:r>
          </w:p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№473(4), 476(5), т.3№73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118-16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Единица измерения расстояни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 километр. С. 111-113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№478(5), 480(4)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119-17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Соотношение между единицами массы. С.114-116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№482, 485(2)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120-18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Разряд десятков тысяч. С. 116-117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 487(2)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121-19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Пятизначные числа в натуральном ряду. С. 118-120</w:t>
            </w:r>
          </w:p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№490(5,6), 492(3), 494(2)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122-20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Сложение многозначных чисел. С. 121-123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№497(5,6), 498(2), 499(4)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123-21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Сто тысяч. С.124-125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№502(3), 503(4),  504(5)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124-22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Шестизначные числа. С. 126-129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 506(3), 507(5), 508(4)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125-23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Шестизначные числа. С. 126-129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№510(3), 511(2)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126-24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Таблица разрядов и классов. С. 130-132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№514(5), т.3№77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127-25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С.132-138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№515(5,6), 517(3,4)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128-26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>. С.132-138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№521(3), 523(2)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129-27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 w:rsidRPr="009935E5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9935E5">
              <w:rPr>
                <w:rFonts w:ascii="Times New Roman" w:hAnsi="Times New Roman"/>
                <w:sz w:val="24"/>
                <w:szCs w:val="24"/>
              </w:rPr>
              <w:t xml:space="preserve">. С.132-138 </w:t>
            </w: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№525(4), 526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130-28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№5,6(2), </w:t>
            </w:r>
          </w:p>
        </w:tc>
      </w:tr>
      <w:tr w:rsidR="006017B9" w:rsidRPr="009935E5" w:rsidTr="003B752C">
        <w:tc>
          <w:tcPr>
            <w:tcW w:w="1513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131-29</w:t>
            </w:r>
          </w:p>
        </w:tc>
        <w:tc>
          <w:tcPr>
            <w:tcW w:w="4656" w:type="dxa"/>
          </w:tcPr>
          <w:p w:rsidR="006017B9" w:rsidRPr="009935E5" w:rsidRDefault="006017B9" w:rsidP="009935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5E5">
              <w:rPr>
                <w:rFonts w:ascii="Times New Roman" w:hAnsi="Times New Roman"/>
                <w:sz w:val="24"/>
                <w:szCs w:val="24"/>
              </w:rPr>
              <w:t>Действия с числами в пределах 1 000 000. С. 139-141</w:t>
            </w:r>
          </w:p>
        </w:tc>
        <w:tc>
          <w:tcPr>
            <w:tcW w:w="850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6017B9" w:rsidRPr="009935E5" w:rsidRDefault="006017B9" w:rsidP="009935E5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9935E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№9, т.3:№79</w:t>
            </w:r>
          </w:p>
        </w:tc>
      </w:tr>
    </w:tbl>
    <w:p w:rsidR="00916471" w:rsidRPr="00AF221A" w:rsidRDefault="00916471" w:rsidP="00AF221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471" w:rsidRDefault="00916471" w:rsidP="00A86E2D">
      <w:pPr>
        <w:spacing w:after="0" w:line="240" w:lineRule="auto"/>
        <w:contextualSpacing/>
        <w:jc w:val="center"/>
      </w:pPr>
    </w:p>
    <w:sectPr w:rsidR="00916471" w:rsidSect="00A86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CB57A"/>
    <w:lvl w:ilvl="0">
      <w:numFmt w:val="bullet"/>
      <w:lvlText w:val="*"/>
      <w:lvlJc w:val="left"/>
    </w:lvl>
  </w:abstractNum>
  <w:abstractNum w:abstractNumId="1">
    <w:nsid w:val="05374908"/>
    <w:multiLevelType w:val="hybridMultilevel"/>
    <w:tmpl w:val="F4C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E2D"/>
    <w:rsid w:val="000169DB"/>
    <w:rsid w:val="00060AAF"/>
    <w:rsid w:val="000942C0"/>
    <w:rsid w:val="000957E8"/>
    <w:rsid w:val="001339C2"/>
    <w:rsid w:val="00205D5E"/>
    <w:rsid w:val="00225BA5"/>
    <w:rsid w:val="00250771"/>
    <w:rsid w:val="00261F5C"/>
    <w:rsid w:val="00291207"/>
    <w:rsid w:val="002E316D"/>
    <w:rsid w:val="002F7650"/>
    <w:rsid w:val="00344B2A"/>
    <w:rsid w:val="00353897"/>
    <w:rsid w:val="003B640B"/>
    <w:rsid w:val="00454D02"/>
    <w:rsid w:val="004C253C"/>
    <w:rsid w:val="004C5E93"/>
    <w:rsid w:val="005079BC"/>
    <w:rsid w:val="00582B04"/>
    <w:rsid w:val="006017B9"/>
    <w:rsid w:val="00694ABD"/>
    <w:rsid w:val="006C3CE2"/>
    <w:rsid w:val="006D6D05"/>
    <w:rsid w:val="006F66BD"/>
    <w:rsid w:val="00815640"/>
    <w:rsid w:val="008E6FC1"/>
    <w:rsid w:val="008F269E"/>
    <w:rsid w:val="008F4ADA"/>
    <w:rsid w:val="00916471"/>
    <w:rsid w:val="00924173"/>
    <w:rsid w:val="0093710F"/>
    <w:rsid w:val="00943356"/>
    <w:rsid w:val="009935E5"/>
    <w:rsid w:val="00A86E2D"/>
    <w:rsid w:val="00AF221A"/>
    <w:rsid w:val="00B16A1B"/>
    <w:rsid w:val="00B42E3A"/>
    <w:rsid w:val="00BC3000"/>
    <w:rsid w:val="00BF46E3"/>
    <w:rsid w:val="00CE19A7"/>
    <w:rsid w:val="00D574E3"/>
    <w:rsid w:val="00DA087D"/>
    <w:rsid w:val="00DA1BB1"/>
    <w:rsid w:val="00DA22D4"/>
    <w:rsid w:val="00DD5EDF"/>
    <w:rsid w:val="00E63225"/>
    <w:rsid w:val="00EE62AE"/>
    <w:rsid w:val="00F175FA"/>
    <w:rsid w:val="00F35DAF"/>
    <w:rsid w:val="00FB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E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87FD-C889-4339-B51D-82F743EC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11811</Words>
  <Characters>67328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12</cp:revision>
  <cp:lastPrinted>2013-09-26T05:15:00Z</cp:lastPrinted>
  <dcterms:created xsi:type="dcterms:W3CDTF">2013-06-20T04:56:00Z</dcterms:created>
  <dcterms:modified xsi:type="dcterms:W3CDTF">2013-09-26T05:26:00Z</dcterms:modified>
</cp:coreProperties>
</file>