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58" w:rsidRPr="003A2D4D" w:rsidRDefault="00BE3558" w:rsidP="00D350D5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  <w:r w:rsidRPr="003A2D4D">
        <w:rPr>
          <w:rFonts w:ascii="Arial Narrow" w:hAnsi="Arial Narrow"/>
          <w:sz w:val="28"/>
          <w:szCs w:val="28"/>
          <w:u w:val="single"/>
        </w:rPr>
        <w:t>Рабочая программа по предмету  Изобразительное искусство</w:t>
      </w:r>
    </w:p>
    <w:p w:rsidR="00BE3558" w:rsidRPr="003A2D4D" w:rsidRDefault="00BE3558" w:rsidP="00D350D5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  <w:r w:rsidRPr="003A2D4D">
        <w:rPr>
          <w:rFonts w:ascii="Arial Narrow" w:hAnsi="Arial Narrow"/>
          <w:sz w:val="28"/>
          <w:szCs w:val="28"/>
          <w:u w:val="single"/>
        </w:rPr>
        <w:t>3  класс</w:t>
      </w:r>
    </w:p>
    <w:p w:rsidR="00BE3558" w:rsidRPr="003A2D4D" w:rsidRDefault="00BE3558" w:rsidP="00D350D5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  <w:r w:rsidRPr="003A2D4D">
        <w:rPr>
          <w:rFonts w:ascii="Arial Narrow" w:hAnsi="Arial Narrow"/>
          <w:sz w:val="28"/>
          <w:szCs w:val="28"/>
          <w:u w:val="single"/>
        </w:rPr>
        <w:t>УМК «Планета знаний»</w:t>
      </w:r>
    </w:p>
    <w:p w:rsidR="00BE3558" w:rsidRPr="003A2D4D" w:rsidRDefault="00BE3558" w:rsidP="00D350D5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  <w:r w:rsidRPr="003A2D4D">
        <w:rPr>
          <w:rFonts w:ascii="Arial Narrow" w:hAnsi="Arial Narrow"/>
          <w:sz w:val="28"/>
          <w:szCs w:val="28"/>
          <w:u w:val="single"/>
        </w:rPr>
        <w:t>Учебник  Изобразительное искусство</w:t>
      </w:r>
    </w:p>
    <w:p w:rsidR="00BE3558" w:rsidRPr="003A2D4D" w:rsidRDefault="00BE3558" w:rsidP="00D350D5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  <w:r w:rsidRPr="003A2D4D">
        <w:rPr>
          <w:rFonts w:ascii="Arial Narrow" w:hAnsi="Arial Narrow"/>
          <w:sz w:val="28"/>
          <w:szCs w:val="28"/>
          <w:u w:val="single"/>
        </w:rPr>
        <w:t>Автор учебника Н.М. Сокольникова</w:t>
      </w:r>
    </w:p>
    <w:p w:rsidR="00BE3558" w:rsidRPr="003A2D4D" w:rsidRDefault="00BE3558" w:rsidP="00D350D5">
      <w:pPr>
        <w:spacing w:line="240" w:lineRule="auto"/>
        <w:jc w:val="center"/>
        <w:rPr>
          <w:rFonts w:ascii="Arial Narrow" w:hAnsi="Arial Narrow"/>
          <w:sz w:val="28"/>
          <w:szCs w:val="28"/>
          <w:u w:val="single"/>
        </w:rPr>
      </w:pPr>
      <w:r w:rsidRPr="003A2D4D">
        <w:rPr>
          <w:rFonts w:ascii="Arial Narrow" w:hAnsi="Arial Narrow"/>
          <w:sz w:val="28"/>
          <w:szCs w:val="28"/>
          <w:u w:val="single"/>
        </w:rPr>
        <w:t>ПОЯСНИТЕЛЬНАЯ ЗАПИСКА</w:t>
      </w:r>
    </w:p>
    <w:p w:rsidR="00BE3558" w:rsidRPr="003A2D4D" w:rsidRDefault="00BE3558" w:rsidP="00D350D5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2691"/>
        <w:gridCol w:w="12024"/>
      </w:tblGrid>
      <w:tr w:rsidR="00BE3558" w:rsidRPr="001600B1" w:rsidTr="001600B1">
        <w:trPr>
          <w:trHeight w:val="523"/>
        </w:trPr>
        <w:tc>
          <w:tcPr>
            <w:tcW w:w="56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sz w:val="28"/>
                <w:szCs w:val="28"/>
              </w:rPr>
              <w:t xml:space="preserve">№ </w:t>
            </w:r>
          </w:p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600B1">
              <w:rPr>
                <w:rFonts w:ascii="Arial Narrow" w:hAnsi="Arial Narrow"/>
                <w:b/>
                <w:sz w:val="28"/>
                <w:szCs w:val="28"/>
                <w:lang w:val="en-US"/>
              </w:rPr>
              <w:t>n\n</w:t>
            </w:r>
          </w:p>
        </w:tc>
        <w:tc>
          <w:tcPr>
            <w:tcW w:w="269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024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sz w:val="28"/>
                <w:szCs w:val="28"/>
              </w:rPr>
              <w:t>СОДЕРЖАНИЕ РАЗДЕЛА</w:t>
            </w:r>
          </w:p>
        </w:tc>
      </w:tr>
      <w:tr w:rsidR="00BE3558" w:rsidRPr="001600B1" w:rsidTr="001600B1">
        <w:trPr>
          <w:trHeight w:val="841"/>
        </w:trPr>
        <w:tc>
          <w:tcPr>
            <w:tcW w:w="56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269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Общая характеристика предмета</w:t>
            </w:r>
          </w:p>
        </w:tc>
        <w:tc>
          <w:tcPr>
            <w:tcW w:w="12024" w:type="dxa"/>
            <w:vAlign w:val="center"/>
          </w:tcPr>
          <w:p w:rsidR="00BE3558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Программа «Изобразительное искусство» строится на основе пластических искусств:  изобразительного, народного, декоративно-прикладного искусства, архитектуры и дизайна.</w:t>
            </w:r>
          </w:p>
          <w:p w:rsidR="00BE3558" w:rsidRPr="001600B1" w:rsidRDefault="00BE3558" w:rsidP="00415C31">
            <w:pPr>
              <w:spacing w:after="0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 2012 года введен программно- аппаратный комплекс (далее АПК), который включает в себя АРМ педагога и учащихся. Данный АПК является составной частью информационно- образовательной среды, обеспечивающий решение профессиональных задач с применением информационно – коммуникационных технологий (ИКТ), принадлежащих к числу приоритетов ФГОС.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творческой одарённости ребёнка.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Содержание художественного образования предусматривает два основных вида деятельности учащихся:  восприятие произведений искусства (ученик-зритель) и собственную  художественно творческую деятельность (ученик в роли художника, народного мастера, декоратора, архитектора, дизайнера). Это даёт возможность раскрыть характер диалога между художником и зрителем, избежать только информационного изложения материала. При этом учитывается собственный эмоциональный опыт общения ребёнка с произведениями искусства.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Художественно-творческая деятельность учащихся осуществляется с учётом возрастных возможностей учащихся на доступном для них уровне.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Основные виды  изобразительной деятельности учащихся (графика, живопись, лепка): знакомство с видами и жанрами изобразительного искусства, с шедеврами русского и зарубежного искусства, творчеством ведущих художников, развитие чувства стиля; рисование с натуры, по памяти и представлению, иллюстрирование сказок и других литературных произведений,  создание тематических композиций, лепка рельефов и объёмных фигур, выявление характерных особенностей художественного образа.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Изучение  народного искусства учащимися включает: знакомство с традиционными художественными промыслами, выявление характерных особенностей видового образа, умения определять принадлежность вещи к локальной школе мастерства, повтор орнаментов, сюжетов, мотивов, образов,  вариация и импровизация по мотивам народной росписи, овладение приёмами кистевой росписи, лепку игрушек из глины (пластилина).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Изучение  декоративного искусства предполагает: знакомство с видами декоративно-прикладного искусства (художественным стеклом, металлом, камнем, деревом, кожей, ткачеством и др.); декорирование поверхности, имитацию технологий художественной обработки материалов, создание орнаментальных и сюжетных плоскостных и объёмных композиций, украшение декором изделий, выявление характерных особенностей видового образа, развитие чувства стиля.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Основные виды  архитектурной и дизайнерской деятельности учащихся: работа  с простейшими знаковыми и графическими моделями, овладение элементарными приёмами комбинаторики и эвристики, проектирование, художественное конструирование,  макетирование и моделирование, развитие чувства стиля.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Особенно важно, что, постигая заложенные в произведениях искусства художественно%нравственные ценности, дети нравственно совершенствуются, духовно обогащаются.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Младшие школьники учатся  работать с простейшими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импровизаций, создавать творческие работы на основе собственного замысла, проявлять оригинальность.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Программа направлена на развитие у ребёнка способности экспериментировать с формой (мысленно и практически) как при ознакомлении с различными видами искусства, так и в ходе выполнения конкретных изобразительных, декоративных или дизайнерских заданий. Учащиеся 1–4 классов систематически осваивают «Азбуку форм». Они учатся различать в природе, произведениях искусства, объектах архитектуры и дизайна такие геометрические формы, как квадрат, ромб, круг, треугольник, прямоугольник, и такие тела, как куб, призма, цилиндр, шар, пирамида и др. Кроме этого, учащиеся знакомятся с формой спирали, яйца, волны и комбинированными формами.  Рассматриваются бионические формы в архитектуре и дизайне. Теоретические знания о формообразовании закрепляются в процессе практической работы над эскизами, проектами и моделями объектов архитектуры и дизайна.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Освоение пространства младшими школьниками осуществляется в трёх направлениях: передача условного пространства на плоскости листа (графика, живопись), объёмные композиции (лепка, моделирование объектов дизайна) и создание объёмно-пространственных композиций (архитектурное макетирование).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Освоение традиционных способов и приёмов передачи пространства на плоскости (загораживание, расположение удалённых предметов ближе к верхнему краю листа, уменьшение дальних объектов в размере, линейная и воздушная перспектива и др.)  происходит систематически с 1 по 4 класс в процессе упражнений и творческих заданий.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На протяжении всего обучения в начальной школе особое внимание уделяется изучению «Азбуки цвета», специально составленной нами для учащихся, и входящих в неё основ цветоведения (цветовой круг, основные цвета, составные цвета, колорит, цветовой контраст и нюанс, холодный и тёплый цвета и др.). Учащиеся учатся анализировать выразительные свойства цвета в произведениях изобразительного искусства, народного и декоративного искусства, объектах архитектуры и дизайна. Природа может подсказать гармоничные цветовые сочетания: краски неба, земли, листвы, цветов, ракушек, камешков, чешуи рыб, крыльев бабочки, оперения птиц и др. Полученные знания дети закрепляют в процессе выполнения практических заданий.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Программой предусмотрены индивидуальные и коллективные формы работы. В индивидуальной работе учащиеся осваивают новые техники работы, изобразительную грамоту. Развивающие возможности совместной деятельности детей по созданию коллективных работ обеспечивают развитие у ребёнка способности видеть целое раньше частей, а также способности видеть отдельную вещь с позиций других людей. Можно использовать различные формы коллективной работы школьников (двое создают вместе одно изображение; 4–5 учащихся работают над одним заданием; все дети принимают участие в работе одновременно и др.). Работая в парах или группах, дети учатся планировать и координировать свою творческую деятельность, договариваться друг с другом о содержании и ходе выполнения задания.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Важнейшей особенностью данной программы является использование элементов  арт терапии. Это обусловлено ем, что на начальном этапе обучения художественному творчеству (изобразительному, декоративному, дизайнерскому) особое внимание уделяется развитию у ребёнка способности эмоционально переживать своё продуктивное действие, одновременно выражать в рисунке собственные переживания и чувства.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Арттерапия понимается нами как профилактика и коррекция негативных психологических состояний (страх, усталость, агрессивность, раздражительность и т.п.)  с помощью искусства. Она развивает эмоционально-чувственный мир ребёнка, его воображение и направлена на овладение им различными способами изображения, способствующими коррекции его различных эмоциональных состояний.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Арт терапия делает акцент на свободном самовыражении ребёнка посредством любых художественных материалов и средств, имеющихся в его распоряжении. Свободное самовыражение необходимо (или желательно), для того чтобы помочь учащемуся устранить проявления  его негативного психоэмоционального состояния, разрешить внутренние (связанные с самочувствием, настроениями) или внешние (связанные с взаимоотношениями с окружающими) проблемы, улучшить его общее  состояние и т.д. Арт терапия способствует развитию личности  средствами искусства (самопознание, саморазвитие, самотерапия), где искусство выступает в качестве стимулятора психического развития и саморазвития ребёнка.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На занятиях изобразительным искусством с арт терапевтической целью используют следующие виды деятельности: рассматривание картин, рисование, лепка, конструирование, работа с природными материалами, иллюстрирование сказок и  музыкальных страхов и др.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Одной из арт терапевтических техник является ассоциативное рисование. В процессе этого рисования дети учатся выражать свои чувства, эмоции, вкусовые и тактильные ощущения в абстрактных (формальных) и изобразительных композициях. Очень важно научить детей выбирать художественные материалы и техники, наиболее подходящие для воплощения замысла.</w:t>
            </w:r>
          </w:p>
        </w:tc>
      </w:tr>
      <w:tr w:rsidR="00BE3558" w:rsidRPr="001600B1" w:rsidTr="001600B1">
        <w:trPr>
          <w:trHeight w:val="416"/>
        </w:trPr>
        <w:tc>
          <w:tcPr>
            <w:tcW w:w="56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269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Цели и задачи</w:t>
            </w:r>
          </w:p>
        </w:tc>
        <w:tc>
          <w:tcPr>
            <w:tcW w:w="12024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Содержание программы «Изобразительное искусство»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соответствует следующим целям: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приобщение школьников к миру изобразительного искусства, развитие их творчества и духовной культуры;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освоение первичных знаний о мире пластических искусств: изобразительном, декоративно-прикладном,  архитектуре,  дизайне;  о  формах  их  бытования  в повседневном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окружении ребёнка;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воспитание эмоциональной  отзывчивости и 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</w:t>
            </w:r>
          </w:p>
          <w:p w:rsidR="00BE3558" w:rsidRPr="001600B1" w:rsidRDefault="00BE3558" w:rsidP="001600B1">
            <w:pPr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многонациональной культуре.</w:t>
            </w:r>
          </w:p>
          <w:p w:rsidR="00BE3558" w:rsidRPr="001600B1" w:rsidRDefault="00BE3558" w:rsidP="001600B1">
            <w:pPr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Программа «Изобразительное искусство» позволяет решать следующие задачи: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сформировать первоначальные представления о роли изобразительного искусства в жизни человека, в его духовно-нравственном развитии;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ознакомить с шедеврами  русского и зарубежного изобразительного искусства;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сформировать  эстетическое восприятие произведений искусства; эстетическое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сформировать представления о видах и жанрах изобразительного искусства, в том числе об архитектуре,  дизайне как видах искусства,  об основных видах народного и декоративно-прикладного искусства;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сформировать практические умения и навыки в восприятии, анализе и оценке произведений искусства; обучить пониманию языка графики, живописи, скульптуры, умению анализировать средства художественной выразительности произведений искусства;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обучить теоретическим и практическим основам рисунка, живописи, композиции, лепки;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обучить основам народного и декоративно-прикладного искусства;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обучить основам дизайна (элементам проектирования, конструирования, макетирования и моделирования; чувству стиля);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развить  у школьников способность выражать в творческих работах своё отношение к окружающему миру;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обучить    элементарным  умениям,  навыкам,  способам  художественной деятельности;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обучить основным средствам художественной выразительности (линия, пятно, цвет, колорит, фактура, тон, композиция, ритм, гармония и др.), необходимым для создания художественного образа;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обучить способам изображения растений, животных, пейзажа, портрета и фигуры  человека на плоскости или в объёме;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развить творческое воображение, художественное мышление, зрительную память, пространственные представления, изобразительные способности;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развить эмоционально-эстетическую и нравственную сферы личности.</w:t>
            </w:r>
          </w:p>
        </w:tc>
      </w:tr>
      <w:tr w:rsidR="00BE3558" w:rsidRPr="001600B1" w:rsidTr="001600B1">
        <w:trPr>
          <w:trHeight w:val="2547"/>
        </w:trPr>
        <w:tc>
          <w:tcPr>
            <w:tcW w:w="56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269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Ценностные ориентиры содержания учебного предмета</w:t>
            </w:r>
          </w:p>
        </w:tc>
        <w:tc>
          <w:tcPr>
            <w:tcW w:w="12024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(34 ч)</w:t>
            </w: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«</w:t>
            </w:r>
            <w:r w:rsidRPr="001600B1">
              <w:rPr>
                <w:rFonts w:ascii="Arial Narrow" w:hAnsi="Arial Narrow"/>
                <w:i/>
                <w:sz w:val="28"/>
                <w:szCs w:val="28"/>
              </w:rPr>
              <w:t>Мир изобразительного искусства</w:t>
            </w:r>
            <w:r w:rsidRPr="001600B1">
              <w:rPr>
                <w:rFonts w:ascii="Arial Narrow" w:hAnsi="Arial Narrow"/>
                <w:sz w:val="28"/>
                <w:szCs w:val="28"/>
              </w:rPr>
              <w:t>» ( 13 ч)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«</w:t>
            </w:r>
            <w:r w:rsidRPr="001600B1">
              <w:rPr>
                <w:rFonts w:ascii="Arial Narrow" w:hAnsi="Arial Narrow"/>
                <w:i/>
                <w:sz w:val="28"/>
                <w:szCs w:val="28"/>
              </w:rPr>
              <w:t>Путешествие в мир искусства</w:t>
            </w:r>
            <w:r w:rsidRPr="001600B1">
              <w:rPr>
                <w:rFonts w:ascii="Arial Narrow" w:hAnsi="Arial Narrow"/>
                <w:sz w:val="28"/>
                <w:szCs w:val="28"/>
              </w:rPr>
              <w:t xml:space="preserve">» (1 ч). 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Гуггенхайма (Нью Йорк).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«</w:t>
            </w:r>
            <w:r w:rsidRPr="001600B1">
              <w:rPr>
                <w:rFonts w:ascii="Arial Narrow" w:hAnsi="Arial Narrow"/>
                <w:i/>
                <w:sz w:val="28"/>
                <w:szCs w:val="28"/>
              </w:rPr>
              <w:t>Жанры изобразительного искусства</w:t>
            </w:r>
            <w:r w:rsidRPr="001600B1">
              <w:rPr>
                <w:rFonts w:ascii="Arial Narrow" w:hAnsi="Arial Narrow"/>
                <w:sz w:val="28"/>
                <w:szCs w:val="28"/>
              </w:rPr>
              <w:t>» (12 ч). Натюрморт. Пейзаж. Портрет.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«</w:t>
            </w:r>
            <w:r w:rsidRPr="001600B1">
              <w:rPr>
                <w:rFonts w:ascii="Arial Narrow" w:hAnsi="Arial Narrow"/>
                <w:i/>
                <w:sz w:val="28"/>
                <w:szCs w:val="28"/>
              </w:rPr>
              <w:t>Мир народного искусства</w:t>
            </w:r>
            <w:r w:rsidRPr="001600B1">
              <w:rPr>
                <w:rFonts w:ascii="Arial Narrow" w:hAnsi="Arial Narrow"/>
                <w:sz w:val="28"/>
                <w:szCs w:val="28"/>
              </w:rPr>
              <w:t>» (6 ч)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Резьба по дереву. Деревянная и глиняная посуда. Богородские игрушки. Жостовские подносы. Павловопосадские платки. Скопинская керамика.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«</w:t>
            </w:r>
            <w:r w:rsidRPr="001600B1">
              <w:rPr>
                <w:rFonts w:ascii="Arial Narrow" w:hAnsi="Arial Narrow"/>
                <w:i/>
                <w:sz w:val="28"/>
                <w:szCs w:val="28"/>
              </w:rPr>
              <w:t>Мир декоративного искусства</w:t>
            </w:r>
            <w:r w:rsidRPr="001600B1">
              <w:rPr>
                <w:rFonts w:ascii="Arial Narrow" w:hAnsi="Arial Narrow"/>
                <w:sz w:val="28"/>
                <w:szCs w:val="28"/>
              </w:rPr>
              <w:t>» (9 ч)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Декоративная композиция. Замкнутый орнамент. Декоративный натюрморт. Декоративный пейзаж. Декоративный портрет.</w:t>
            </w:r>
          </w:p>
          <w:p w:rsidR="00BE3558" w:rsidRPr="001600B1" w:rsidRDefault="00BE3558" w:rsidP="001600B1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«</w:t>
            </w:r>
            <w:r w:rsidRPr="001600B1">
              <w:rPr>
                <w:rFonts w:ascii="Arial Narrow" w:hAnsi="Arial Narrow"/>
                <w:i/>
                <w:sz w:val="28"/>
                <w:szCs w:val="28"/>
              </w:rPr>
              <w:t>Мир архитектуры и дизайна</w:t>
            </w:r>
            <w:r w:rsidRPr="001600B1">
              <w:rPr>
                <w:rFonts w:ascii="Arial Narrow" w:hAnsi="Arial Narrow"/>
                <w:sz w:val="28"/>
                <w:szCs w:val="28"/>
              </w:rPr>
              <w:t>» (6 ч)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Форма яйца. Форма спирали. Форма волны. Основные задачи обучения и развития: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изучение выразительных возможностей графических материалов (графитный и цветной карандаши, фломастеры, тушь, перо, пастельные и восковые мелки и др.) в передаче различной фактуры;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обучение умению выбирать живописные приёмы (по сырому, лессировка, раздельный мазок и др.) в соответствии с замыслом композиции;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продолжение освоения приёмов лепки фигуры человека и животных с учётом передачи пропорций;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продолжение освоения «Азбуки цвета» (основ цветоведения), цветовой контраст и нюанс; проведение экспериментов по составлению различных цветовых оттенков;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продолжение изучения способов передачи пространства на плоскости листа (загораживание, уменьшение удалённых объектов и размещение их ближе к верхнему краю листа); освоение цветового, текстурного, тектонического, мерного и образного пространства в процессе игр (изобразительных, декоративных и конструктивных);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формирование умения  выделять композиционный центр (размером, цветом, композиционной паузой и др.);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ознакомление с художественно-конструктивными особенностями русской деревянной избы;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продолжение знакомства с традиционными народными художественными промыслами (резьба по дереву, богородские игрушки, жостовские подносы, павловопосадские платки, скопинская керамика);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изучение традиционных знаков (земли, воды, солярных и др.) и мотивов (древо жизни, ладья, русалка, птица и др.) народных орнаментов;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продолжение знакомства с приёмами ассоциативного рисования (ассоциации с различной фактурой);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обучение умению узнавать форму спирали, волны и яйца в объектах дизайна и архитектуры; создавать эскизы и модели объектов дизайна на основе этих форм;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— продолжение ознакомления с проектной деятельностью исследовательского и творческого характера.</w:t>
            </w:r>
          </w:p>
        </w:tc>
      </w:tr>
      <w:tr w:rsidR="00BE3558" w:rsidRPr="001600B1" w:rsidTr="001600B1">
        <w:trPr>
          <w:trHeight w:val="557"/>
        </w:trPr>
        <w:tc>
          <w:tcPr>
            <w:tcW w:w="56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269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2024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  <w:r w:rsidRPr="001600B1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>Данная типовая программа ориентирована на учащихся 3 классов и реализуется на основе следующих документов:</w:t>
            </w:r>
          </w:p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i/>
                <w:iCs/>
                <w:sz w:val="28"/>
                <w:szCs w:val="28"/>
              </w:rPr>
              <w:t>Г. Г. Ивченкова, И. В. Потапов, Е. В. Саплина, А. И. Саплин.</w:t>
            </w:r>
            <w:r w:rsidRPr="001600B1">
              <w:rPr>
                <w:rFonts w:ascii="Arial Narrow" w:hAnsi="Arial Narrow"/>
                <w:sz w:val="28"/>
                <w:szCs w:val="28"/>
              </w:rPr>
              <w:t xml:space="preserve"> Окружающий мир. 3 класс. Учебник. </w:t>
            </w:r>
          </w:p>
          <w:p w:rsidR="00BE3558" w:rsidRPr="001600B1" w:rsidRDefault="00BE3558" w:rsidP="001600B1">
            <w:pPr>
              <w:pStyle w:val="ListParagraph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В 2 ч.</w:t>
            </w:r>
          </w:p>
          <w:p w:rsidR="00BE3558" w:rsidRPr="001600B1" w:rsidRDefault="00BE3558" w:rsidP="001600B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1600B1">
              <w:rPr>
                <w:rFonts w:ascii="Arial Narrow" w:hAnsi="Arial Narrow"/>
                <w:color w:val="000000"/>
                <w:sz w:val="28"/>
                <w:szCs w:val="28"/>
              </w:rPr>
              <w:t xml:space="preserve">Стандарт || поколения основного общего образования по предмету </w:t>
            </w:r>
            <w:r w:rsidRPr="001600B1">
              <w:rPr>
                <w:rFonts w:ascii="Arial Narrow" w:hAnsi="Arial Narrow"/>
                <w:sz w:val="28"/>
                <w:szCs w:val="28"/>
              </w:rPr>
              <w:t>(Стандарт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 «Просвещение», 2010))</w:t>
            </w:r>
          </w:p>
          <w:p w:rsidR="00BE3558" w:rsidRPr="001600B1" w:rsidRDefault="00BE3558" w:rsidP="001600B1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BE3558" w:rsidRPr="001600B1" w:rsidRDefault="00BE3558" w:rsidP="001600B1">
            <w:pPr>
              <w:pStyle w:val="a"/>
              <w:numPr>
                <w:ilvl w:val="0"/>
                <w:numId w:val="1"/>
              </w:numPr>
              <w:spacing w:after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 xml:space="preserve"> Программы   «Планета знаний» (под общей редакцией И.А.Петровой), допущенной Министерством образования и науки РФ; государственного образовательного стандарта начального общего образования, утвержденного приказом МО РФ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и в соответствии с новым федеральным базисным учебным планом, утверждённым приказом МО РФ от 09.03.2004 г. № 1312 «Об утверждении федерального базисного учебного плана для начального общего, основного общего и среднего (полного) и среднего (полного) общего образования» и адаптирована к ШУП 3 класса на 2012 – 2013 учебный год.</w:t>
            </w:r>
          </w:p>
          <w:p w:rsidR="00BE3558" w:rsidRPr="001600B1" w:rsidRDefault="00BE3558" w:rsidP="001600B1">
            <w:pPr>
              <w:pStyle w:val="a"/>
              <w:spacing w:after="283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По базисному плану на программу отводится 34 часов из расчета 1 час в неделю.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color w:val="000000"/>
                <w:sz w:val="28"/>
                <w:szCs w:val="28"/>
              </w:rPr>
              <w:t xml:space="preserve"> (</w:t>
            </w:r>
            <w:r w:rsidRPr="001600B1">
              <w:rPr>
                <w:rFonts w:ascii="Arial Narrow" w:hAnsi="Arial Narrow"/>
                <w:b/>
                <w:sz w:val="28"/>
                <w:szCs w:val="28"/>
              </w:rPr>
              <w:t>Федеральный компонент</w:t>
            </w:r>
            <w:r w:rsidRPr="001600B1">
              <w:rPr>
                <w:rFonts w:ascii="Arial Narrow" w:hAnsi="Arial Narrow"/>
                <w:sz w:val="28"/>
                <w:szCs w:val="28"/>
              </w:rPr>
              <w:t xml:space="preserve">  состоит из 1 часа компонента государственного стандарта общего и среднего образования. Количество отводимых учебных часов на изучение предметов гарантирует овладение общеобразовательных учреждений необходимым минимумом знаний, обеспечивающим возможность продолжения образования.) </w:t>
            </w:r>
          </w:p>
          <w:p w:rsidR="00BE3558" w:rsidRPr="001600B1" w:rsidRDefault="00BE3558" w:rsidP="001600B1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E3558" w:rsidRPr="001600B1" w:rsidTr="001600B1">
        <w:trPr>
          <w:trHeight w:val="988"/>
        </w:trPr>
        <w:tc>
          <w:tcPr>
            <w:tcW w:w="56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5.</w:t>
            </w:r>
          </w:p>
          <w:p w:rsidR="00BE3558" w:rsidRPr="001600B1" w:rsidRDefault="00BE3558" w:rsidP="001600B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Результаты изучения предмета</w:t>
            </w:r>
          </w:p>
        </w:tc>
        <w:tc>
          <w:tcPr>
            <w:tcW w:w="12024" w:type="dxa"/>
          </w:tcPr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ЛИЧНОСТНЫЕ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 учащихся будут сформированы: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внутренняя позиция школьника на уровне положительного отношения к учебной деятельности;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понимание сопричастности к культуре своего народа,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уважение к мастерам художественного промысла, сохраняющим народные традиции;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понимание разнообразия и богатства художественных средств для выражения отношения к окружающему миру;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положительная мотивация к изучению различных приёмов и способов живописи, лепки, передачи пространства;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интерес к посещению художественных музеев, выставок.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получат возможность для формирования: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осознания 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представления о роли искусства в жизни человека;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восприятия изобразительного искусства как части национальной культуры;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отечественной художественной культуры;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основ эмоционально-ценностного, эстетического отношения к миру, явлениям жизни и искусства, понимание красоты как ценности.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ПРЕДМЕТНЫЕ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научатся: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называть и различать основные виды изобразительного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искусства;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музей);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узнавать (определять), группировать произведения традиционных народных художественных промыслов (Дымка, Филимоново, Городец, Хохлома, Гжель,  Полхов-Майдан, Мезень, Каргополь и др.);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применять основные средства художественной выразительности в рисунке, живописи и лепке (с натуры, по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памяти и воображению); в декоративных и конструктивных работах; иллюстрациях к произведениям литературы;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выбирать живописные приёмы (по-сырому, лессировка,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раздельный мазок и др.) в соответствии с замыслом композиции;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лепить фигуру человека и животных с учётом пропорциональных соотношений;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изображать глубину пространства на плоскости (загораживание, уменьшение объектов при удалении, применение линейной и воздушной перспективы и др.);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передавать в композиции сюжет и смысловую связь между объектами, выстраивать последовательность событий, выделять композиционный центр;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различать основные и составные, тёплые и холодные цвета;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составлять разнообразные цветовые оттенки, смешивая основные и составные цвета с чёрным и белым.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узнавать отдельные произведения выдающихся отечественных и зарубежных художников, называть их авторов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(А. Рублёв «Троица», В. Суриков «Взятие снежного городка», В. Кандинский «Композиция», Б. Кустодиев «Купчиха за чаем», К. Малевич «На сенокосе», А. Матисс «Танец» и др.);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сравнивать различные виды изобразительного искусства (графики, живописи, декоративно-прикладного искусства);</w:t>
            </w: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применять цветовой контраст и нюанс, выразительные возможности красного, оранжевого, жёлтого, зелёного, синего, фиолетового, чёрного, белого и коричневого цветов;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правильно использовать выразительные возможности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графических материалов (графитный и цветной карандаши, фломастеры, тушь, перо, пастельные и восковые мелки и др.) в передаче различной фактуры;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моделировать образы животных и предметов на плоскости и в объёме;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выполнять ассоциативные рисунки и лепку;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подбирать краски и цветовую гамму (колорит) в соответствии с передаваемым в работе настроением.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МЕТАПРЕДМЕТНЫЕ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>Регулятивные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научатся: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следовать при выполнении художественно-творческой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работы инструкциям учителя и алгоритмам, описывающим стандартные действия;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объяснять, какие приёмы, техники были использованы в работе, как строилась работа;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продумывать план действий при работе в паре;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различать и соотносить замысел и результат работы;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включаться в самостоятельную творческую деятельность (изобразительную, декоративную и конструктивную);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анализировать и оценивать результаты собственной и коллективной художественно-творческой работы по заданным критериям.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самостоятельно выполнять художественно-творческую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работу;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планировать свои действия при создании художественно-творческой работы;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руководствоваться определёнными техниками и приёмами при создании художественно-творческой работы;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определять критерии оценки работы, анализировать и оценивать результаты собственной и коллективной художественно-творческой работы по выбранным критериям.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>Познавательные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научатся: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осуществлять поиск необходимой информации, используя различные справочные материалы;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свободно ориентироваться в книге, используя информацию форзацев, оглавления, справочного бюро;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группировать, сравнивать произведения народных промыслов по их характерным особенностям, объекты дизайна и архитектуры по их форме;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анализировать, из каких деталей состоит объект;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различать формы в объектах дизайна и архитектуры;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сравнивать изображения персонажей в картинах разных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художников;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характеризовать персонажей произведения искусства;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различать многообразие форм предметного мира;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конструировать объекты различных плоских и объёмных форм.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находить нужную информацию, используя словари учебника, дополнительную познавательную литературу справочного характера;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наблюдать природу и природные явления, различать их характер и эмоциональное состояние;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использовать знаково-символические средства цветовой гаммы в творческих работах;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устанавливать и объяснять причину разного изображения природы (время года, время суток, при различной погоде);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классифицировать произведения изобразительного искусства по их видам и жанрам;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конструировать по свободному замыслу;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анализировать приёмы изображения объектов, средства выразительности и материалы, применяемые для создания декоративного образа;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сравнивать произведения изобразительного искусства по заданным критериям, классифицировать их по видам и жанрам;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группировать и соотносить произведения разных искусств по характеру и эмоциональному состоянию;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моделировать дизайнерские объекты.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>Коммуникативные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научатся: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выражать собственное эмоциональное отношение к изображаемому при обсуждении в классе;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соблюдать в повседневной жизни нормы речевого этикета и правила устного общения;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задавать вопросы уточняющего характера по сюжету и смысловой связи между объектами;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учитывать мнения других в совместной работе, договариваться и приходить к общему решению, работая в группе;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высказывать собственное мнение о художественно-творческой работе при посещении декоративных, дизайнерских и архитектурных выставок, музеев изобразительного искусства, народного творчества и др.;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задавать вопросы уточняющего характера по содержанию и художественно-выразительным средствам;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учитывать разные мнения и стремиться к координации различных позиций при создании художественно-творческой работы в группе;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владеть монологической формой речи, уметь рассказывать о художественных промыслах народов России;</w:t>
            </w:r>
          </w:p>
          <w:p w:rsidR="00BE3558" w:rsidRPr="001600B1" w:rsidRDefault="00BE3558" w:rsidP="0016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· </w:t>
            </w:r>
            <w:r w:rsidRPr="001600B1">
              <w:rPr>
                <w:rFonts w:ascii="Arial Narrow" w:hAnsi="Arial Narrow"/>
                <w:sz w:val="28"/>
                <w:szCs w:val="28"/>
              </w:rPr>
              <w:t>владеть диалогической формой речи, уметь дополнять, отрицать суждение, приводить примеры.</w:t>
            </w:r>
          </w:p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E3558" w:rsidRPr="001600B1" w:rsidTr="001600B1">
        <w:trPr>
          <w:trHeight w:hRule="exact" w:val="2360"/>
        </w:trPr>
        <w:tc>
          <w:tcPr>
            <w:tcW w:w="56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6.</w:t>
            </w:r>
          </w:p>
        </w:tc>
        <w:tc>
          <w:tcPr>
            <w:tcW w:w="2691" w:type="dxa"/>
            <w:vAlign w:val="center"/>
          </w:tcPr>
          <w:p w:rsidR="00BE3558" w:rsidRPr="001600B1" w:rsidRDefault="00BE3558" w:rsidP="001600B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1600B1">
              <w:rPr>
                <w:rFonts w:ascii="Arial Narrow" w:hAnsi="Arial Narrow"/>
                <w:sz w:val="28"/>
                <w:szCs w:val="28"/>
              </w:rPr>
              <w:t>Учебно-методический комплект</w:t>
            </w:r>
          </w:p>
        </w:tc>
        <w:tc>
          <w:tcPr>
            <w:tcW w:w="12024" w:type="dxa"/>
          </w:tcPr>
          <w:p w:rsidR="00BE3558" w:rsidRPr="001600B1" w:rsidRDefault="00BE3558" w:rsidP="001600B1">
            <w:pPr>
              <w:spacing w:after="0" w:line="288" w:lineRule="auto"/>
              <w:ind w:left="360"/>
              <w:jc w:val="both"/>
              <w:rPr>
                <w:rFonts w:ascii="Arial Narrow" w:hAnsi="Arial Narrow" w:cs="SchoolBookC"/>
                <w:sz w:val="28"/>
                <w:szCs w:val="28"/>
              </w:rPr>
            </w:pPr>
          </w:p>
          <w:p w:rsidR="00BE3558" w:rsidRPr="001600B1" w:rsidRDefault="00BE3558" w:rsidP="001600B1">
            <w:pPr>
              <w:spacing w:after="0" w:line="288" w:lineRule="auto"/>
              <w:ind w:left="360"/>
              <w:jc w:val="both"/>
              <w:rPr>
                <w:rFonts w:ascii="Arial Narrow" w:hAnsi="Arial Narrow" w:cs="SchoolBookC"/>
                <w:sz w:val="28"/>
                <w:szCs w:val="28"/>
              </w:rPr>
            </w:pPr>
            <w:r w:rsidRPr="001600B1">
              <w:rPr>
                <w:rFonts w:ascii="Arial Narrow" w:hAnsi="Arial Narrow" w:cs="SchoolBookC"/>
                <w:sz w:val="28"/>
                <w:szCs w:val="28"/>
              </w:rPr>
              <w:t>Н.М. Сокольникова. Изобразительное искусство. 3 класс. Учебник. — М.: АСТ, Астрель.</w:t>
            </w:r>
          </w:p>
          <w:p w:rsidR="00BE3558" w:rsidRPr="001600B1" w:rsidRDefault="00BE3558" w:rsidP="001600B1">
            <w:pPr>
              <w:spacing w:after="0" w:line="288" w:lineRule="auto"/>
              <w:ind w:left="360"/>
              <w:jc w:val="both"/>
              <w:rPr>
                <w:rFonts w:ascii="Arial Narrow" w:hAnsi="Arial Narrow" w:cs="SchoolBookC"/>
                <w:sz w:val="28"/>
                <w:szCs w:val="28"/>
              </w:rPr>
            </w:pPr>
            <w:r w:rsidRPr="001600B1">
              <w:rPr>
                <w:rFonts w:ascii="Arial Narrow" w:hAnsi="Arial Narrow" w:cs="SchoolBookC"/>
                <w:sz w:val="28"/>
                <w:szCs w:val="28"/>
              </w:rPr>
              <w:t>Н.М. Сокольникова. Изобразительное искусство. 3 класс. Рабочая тетрадь. — М.: АСТ, Астрель.</w:t>
            </w:r>
          </w:p>
          <w:p w:rsidR="00BE3558" w:rsidRPr="001600B1" w:rsidRDefault="00BE3558" w:rsidP="001600B1">
            <w:pPr>
              <w:spacing w:after="0" w:line="288" w:lineRule="auto"/>
              <w:ind w:left="360"/>
              <w:jc w:val="both"/>
              <w:rPr>
                <w:rFonts w:ascii="Arial Narrow" w:hAnsi="Arial Narrow" w:cs="SchoolBookC"/>
                <w:sz w:val="28"/>
                <w:szCs w:val="28"/>
              </w:rPr>
            </w:pPr>
            <w:r w:rsidRPr="001600B1">
              <w:rPr>
                <w:rFonts w:ascii="Arial Narrow" w:hAnsi="Arial Narrow" w:cs="SchoolBookC"/>
                <w:sz w:val="28"/>
                <w:szCs w:val="28"/>
              </w:rPr>
              <w:t>Н.М. Сокольникова. Обучение в 3 классе по учебнику «Изобразительное искусство». — М.: АСТ, Астрель.</w:t>
            </w:r>
          </w:p>
        </w:tc>
      </w:tr>
    </w:tbl>
    <w:p w:rsidR="00BE3558" w:rsidRPr="003A2D4D" w:rsidRDefault="00BE3558" w:rsidP="00D350D5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BE3558" w:rsidRPr="003A2D4D" w:rsidRDefault="00BE3558" w:rsidP="00D350D5">
      <w:pPr>
        <w:rPr>
          <w:rFonts w:ascii="Arial Narrow" w:hAnsi="Arial Narrow"/>
          <w:sz w:val="28"/>
          <w:szCs w:val="28"/>
        </w:rPr>
      </w:pPr>
    </w:p>
    <w:p w:rsidR="00BE3558" w:rsidRPr="004210C1" w:rsidRDefault="00BE3558" w:rsidP="00535F77">
      <w:pPr>
        <w:rPr>
          <w:rFonts w:ascii="Arial Narrow" w:hAnsi="Arial Narrow"/>
          <w:sz w:val="20"/>
          <w:szCs w:val="20"/>
        </w:rPr>
      </w:pPr>
      <w:r w:rsidRPr="004210C1">
        <w:rPr>
          <w:rFonts w:ascii="Arial Narrow" w:hAnsi="Arial Narrow"/>
          <w:sz w:val="20"/>
          <w:szCs w:val="20"/>
        </w:rPr>
        <w:t>ТЕМАТИЧЕСКОЕ ПЛАНИРОВАНИЕ</w:t>
      </w:r>
    </w:p>
    <w:p w:rsidR="00BE3558" w:rsidRPr="004210C1" w:rsidRDefault="00BE3558" w:rsidP="00535F77">
      <w:pPr>
        <w:rPr>
          <w:rFonts w:ascii="Arial Narrow" w:hAnsi="Arial Narrow"/>
          <w:sz w:val="20"/>
          <w:szCs w:val="20"/>
        </w:rPr>
      </w:pPr>
      <w:r w:rsidRPr="004210C1">
        <w:rPr>
          <w:rFonts w:ascii="Arial Narrow" w:hAnsi="Arial Narrow"/>
          <w:sz w:val="20"/>
          <w:szCs w:val="20"/>
        </w:rPr>
        <w:t>ИЗУЧЕНИЯ УЧЕБНОГО МАТЕРИАЛА</w:t>
      </w:r>
    </w:p>
    <w:p w:rsidR="00BE3558" w:rsidRPr="004210C1" w:rsidRDefault="00BE3558" w:rsidP="00535F77">
      <w:pPr>
        <w:rPr>
          <w:rFonts w:ascii="Arial Narrow" w:hAnsi="Arial Narrow"/>
          <w:sz w:val="20"/>
          <w:szCs w:val="20"/>
        </w:rPr>
      </w:pPr>
      <w:r w:rsidRPr="004210C1">
        <w:rPr>
          <w:rFonts w:ascii="Arial Narrow" w:hAnsi="Arial Narrow"/>
          <w:sz w:val="20"/>
          <w:szCs w:val="20"/>
        </w:rPr>
        <w:t>Изобразительное искусство</w:t>
      </w:r>
    </w:p>
    <w:p w:rsidR="00BE3558" w:rsidRPr="004210C1" w:rsidRDefault="00BE3558" w:rsidP="00535F77">
      <w:pPr>
        <w:rPr>
          <w:rFonts w:ascii="Arial Narrow" w:hAnsi="Arial Narrow"/>
          <w:sz w:val="20"/>
          <w:szCs w:val="20"/>
        </w:rPr>
      </w:pPr>
    </w:p>
    <w:p w:rsidR="00BE3558" w:rsidRPr="004210C1" w:rsidRDefault="00BE3558" w:rsidP="00535F77">
      <w:pPr>
        <w:rPr>
          <w:rFonts w:ascii="Arial Narrow" w:hAnsi="Arial Narrow"/>
          <w:sz w:val="20"/>
          <w:szCs w:val="20"/>
        </w:rPr>
      </w:pPr>
      <w:r w:rsidRPr="004210C1">
        <w:rPr>
          <w:rFonts w:ascii="Arial Narrow" w:hAnsi="Arial Narrow"/>
          <w:sz w:val="20"/>
          <w:szCs w:val="20"/>
        </w:rPr>
        <w:t>3 класс</w:t>
      </w:r>
    </w:p>
    <w:p w:rsidR="00BE3558" w:rsidRPr="004210C1" w:rsidRDefault="00BE3558" w:rsidP="00535F77">
      <w:pPr>
        <w:rPr>
          <w:rFonts w:ascii="Arial Narrow" w:hAnsi="Arial Narrow"/>
          <w:sz w:val="20"/>
          <w:szCs w:val="20"/>
        </w:rPr>
      </w:pPr>
      <w:r w:rsidRPr="004210C1">
        <w:rPr>
          <w:rFonts w:ascii="Arial Narrow" w:hAnsi="Arial Narrow"/>
          <w:sz w:val="20"/>
          <w:szCs w:val="20"/>
        </w:rPr>
        <w:t>34 ч (1 ч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828"/>
        <w:gridCol w:w="2113"/>
        <w:gridCol w:w="1661"/>
        <w:gridCol w:w="3960"/>
        <w:gridCol w:w="5678"/>
      </w:tblGrid>
      <w:tr w:rsidR="00BE3558" w:rsidRPr="004210C1" w:rsidTr="00896E1A">
        <w:tc>
          <w:tcPr>
            <w:tcW w:w="546" w:type="dxa"/>
            <w:vMerge w:val="restart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№ п</w:t>
            </w:r>
            <w:r w:rsidRPr="004210C1">
              <w:rPr>
                <w:rFonts w:ascii="Arial Narrow" w:hAnsi="Arial Narrow"/>
                <w:b/>
                <w:sz w:val="20"/>
                <w:szCs w:val="20"/>
                <w:lang w:val="en-US"/>
              </w:rPr>
              <w:t>/</w:t>
            </w:r>
            <w:r w:rsidRPr="004210C1">
              <w:rPr>
                <w:rFonts w:ascii="Arial Narrow" w:hAnsi="Arial Narrow"/>
                <w:b/>
                <w:sz w:val="20"/>
                <w:szCs w:val="20"/>
              </w:rPr>
              <w:t>п</w:t>
            </w:r>
          </w:p>
        </w:tc>
        <w:tc>
          <w:tcPr>
            <w:tcW w:w="828" w:type="dxa"/>
            <w:vMerge w:val="restart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дата</w:t>
            </w:r>
          </w:p>
        </w:tc>
        <w:tc>
          <w:tcPr>
            <w:tcW w:w="2113" w:type="dxa"/>
            <w:vMerge w:val="restart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Тема урока</w:t>
            </w:r>
          </w:p>
        </w:tc>
        <w:tc>
          <w:tcPr>
            <w:tcW w:w="11299" w:type="dxa"/>
            <w:gridSpan w:val="3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BE3558" w:rsidRPr="004210C1" w:rsidTr="00896E1A">
        <w:tc>
          <w:tcPr>
            <w:tcW w:w="546" w:type="dxa"/>
            <w:vMerge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понятия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5678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УУД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</w:tr>
      <w:tr w:rsidR="00BE3558" w:rsidRPr="004210C1" w:rsidTr="00896E1A">
        <w:tc>
          <w:tcPr>
            <w:tcW w:w="14786" w:type="dxa"/>
            <w:gridSpan w:val="6"/>
          </w:tcPr>
          <w:p w:rsidR="00BE3558" w:rsidRPr="004210C1" w:rsidRDefault="00BE3558" w:rsidP="00896E1A">
            <w:pPr>
              <w:tabs>
                <w:tab w:val="left" w:pos="5715"/>
              </w:tabs>
              <w:spacing w:after="0" w:line="240" w:lineRule="auto"/>
              <w:rPr>
                <w:rFonts w:ascii="Arial Narrow" w:eastAsia="Arial Unicode MS" w:hAnsi="Arial Narrow" w:cs="Book Antiqua Полужирный"/>
                <w:b/>
                <w:color w:val="000000"/>
                <w:spacing w:val="-6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ab/>
            </w:r>
            <w:r w:rsidRPr="004210C1">
              <w:rPr>
                <w:rFonts w:ascii="Arial Narrow" w:hAnsi="Arial Narrow"/>
                <w:b/>
                <w:sz w:val="20"/>
                <w:szCs w:val="20"/>
              </w:rPr>
              <w:t xml:space="preserve">Мир </w:t>
            </w:r>
            <w:r w:rsidRPr="004210C1">
              <w:rPr>
                <w:rFonts w:ascii="Arial Narrow" w:eastAsia="Arial Unicode MS" w:hAnsi="Arial Narrow" w:cs="Book Antiqua Полужирный"/>
                <w:b/>
                <w:color w:val="000000"/>
                <w:spacing w:val="-6"/>
                <w:sz w:val="20"/>
                <w:szCs w:val="20"/>
              </w:rPr>
              <w:t>изобразительного искусства (13 ч)</w:t>
            </w:r>
          </w:p>
          <w:p w:rsidR="00BE3558" w:rsidRPr="004210C1" w:rsidRDefault="00BE3558" w:rsidP="00896E1A">
            <w:pPr>
              <w:tabs>
                <w:tab w:val="left" w:pos="57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i/>
                <w:color w:val="000000"/>
                <w:spacing w:val="-6"/>
                <w:sz w:val="20"/>
                <w:szCs w:val="20"/>
              </w:rPr>
              <w:t xml:space="preserve">Художественные музеи мира. Натюрморт как жанр. </w:t>
            </w:r>
            <w:r w:rsidRPr="004210C1">
              <w:rPr>
                <w:rFonts w:ascii="Arial Narrow" w:eastAsia="Arial Unicode MS" w:hAnsi="Arial Narrow" w:cs="Book Antiqua Полужирный"/>
                <w:i/>
                <w:color w:val="000000"/>
                <w:spacing w:val="-1"/>
                <w:sz w:val="20"/>
                <w:szCs w:val="20"/>
              </w:rPr>
              <w:t xml:space="preserve"> С.4-10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Музей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Натюрморт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жанр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Осознание изобразительного искусства как способа познания и эмоционального отражения многообразия окружающего мира, мыслей и чувств человека. Ознакомление с коллекциями ведущих музеев мира. Ознакомление с натюрмортом как жанром изобразительного искусства. Повторение основ цветоведения: цветовой круг, основные и составные цвета, тёплые и холодные цвета.</w:t>
            </w:r>
          </w:p>
        </w:tc>
        <w:tc>
          <w:tcPr>
            <w:tcW w:w="567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Принимать участие в беседе о художественных музеях как хранилищах коллекций национальной культуры.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Соотносить новую информацию с имею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щимися знаниями по теме урока. Отве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чать на вопросы, основываясь на тексте и репродукции картин. Выполнять задания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2"/>
                <w:sz w:val="20"/>
                <w:szCs w:val="20"/>
              </w:rPr>
              <w:t xml:space="preserve">по инструкции (с. 4-7, 10-15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Анализировать приёмы изображения на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полотнах мастеров. Использовать в речи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ключевые слова: натюрморт, жанр, коло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>рит, светотень.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Найти информацию о творчестве худож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1"/>
                <w:sz w:val="20"/>
                <w:szCs w:val="20"/>
              </w:rPr>
              <w:t>ников Д. Штеренберга и К. Петрова-Вод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>кина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Натюрморт. Композиция в натюрморте. Учимся у мастеров. С.10-15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Композиция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деталь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Знакомство с жанром натюрморта. Формирование восприятия и оценки натюрморта как жанра изобразительного искусства. Изучение основ композиции в натюрморте.</w:t>
            </w:r>
          </w:p>
        </w:tc>
        <w:tc>
          <w:tcPr>
            <w:tcW w:w="567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Познакомить с произведениями художников, работающий в жанре натюрморта и их картинами (И.Машков «Фрукты на блюде»,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6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К. Петров-Водкин «Утренний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6"/>
                <w:sz w:val="20"/>
                <w:szCs w:val="20"/>
              </w:rPr>
              <w:t xml:space="preserve"> натюрморт»,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В. Серов «Яблоки на листь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6"/>
                <w:sz w:val="20"/>
                <w:szCs w:val="20"/>
              </w:rPr>
              <w:t>ях» и др.). Работать с текстом и иллюст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рациями (с. 10-15 учебника). Освоить, что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такое композиция в натюрморте и изобра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зительном искусстве. Уметь выделять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главное в композиции на примерах из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учебника.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Светотень. Школа графики. Рисование шара или крынки (карандаш). Последовательность рисования куба. С.14-21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Светотень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Фронтальное, боковое, освещение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Продолжение ознакомления с жанром натюрморта. Продолжение освоения особенности материалов и инструментов для графики. Изучение передачи светотени на предмете.</w:t>
            </w:r>
          </w:p>
        </w:tc>
        <w:tc>
          <w:tcPr>
            <w:tcW w:w="5678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176"/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Изучать особенности инструментов и материалов для графики.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Рисовать предмет быта округлой формы: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крынку или шар. Изучить последователь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ность рисования шара (с. 19), крынки (с. 20).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Научиться рисовать куб (с. 21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Передавать светотень на предмете. Приме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нять штриховку карандашом по форме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предмета.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Натюрморт как жанр. Школа живописи. Натюрморт с кувшином (акварель).С.22-23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Развитие эмоционально-ценностного отношения к миру, явлениям жизни и искусства. Продолжение изучения приёмов работы акварелью. Совершенствование умения рисовать натюрморт.</w:t>
            </w:r>
          </w:p>
        </w:tc>
        <w:tc>
          <w:tcPr>
            <w:tcW w:w="567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Установить последовательность рисова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ния предметов натюрморта (от общего к ча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стному) и использовать эту последователь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ность при выполнении работы. Изучить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>порядок работы (с. 22-23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Решение творческих задач: передавать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светотень на предмете.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Применять технику акварельной живописи. Добиваться единства колористическо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го решения.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Пейзаж как жанр. Композиция в пейзаже. Учимся у мастеров. 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 24-27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Пейзаж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Ознакомление с пейзажем как жанром изобразительного искусства. 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</w:t>
            </w:r>
          </w:p>
        </w:tc>
        <w:tc>
          <w:tcPr>
            <w:tcW w:w="567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Ознакомиться с выдающимися произведениями отечественного и зарубежного искусства. Участвовать в беседе о пейзаже, строить высказывания, основываясь на тексте учебника и репродукциях картин ведущих русских и зарубежных художников. Исследовать особенности композиции в пейзаже на примере картин мастеров. Оценивать пейзажи по законам красоты. Поисковая работа: собрать репродукции картин и рисунков с изображением природы.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Перспектива. Перспективные построения. Воздушная перспектива. С.28-33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Перспектива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Точка исхода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Продолжение ознакомления с жанром пейзажа. Продолжение изучения основ перспективных построений линейной и воздушной перспективы. 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теме. Изображать глубину пространства на плоскости с помощью элементов линейной и воздушной перспективы при рисовании пейзажа. Сделать набросок рисунка пейзажа.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Школа живописи. Рисование пейзажа (акварель). С.34-35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Набросок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прорисовка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Обучение акварельной живописи. Передача пространства на листе с помощью линейной и воздушной перспективы.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работы (с. 36-37 учебника). Продолжить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рисовать пейзаж акварелью. Решать творческую задачу: передать про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странство на листе, используя приёмы ли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нейной и воздушной перспективы.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Портрет как жанр. Автопортрет. 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 36-43, 46-49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Портрет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Миниатюра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автопортрет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Ознакомление с портретом как жанром изобразительного искусства. Освоение знаний о классическом и современном искусстве.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 Ознакомление с выдающимися произведениями отечественного и зарубежного искусства. Знакомство с рисованием автопортрета, композицией портрета. 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34"/>
              <w:jc w:val="both"/>
              <w:rPr>
                <w:rFonts w:ascii="Arial Narrow" w:eastAsia="Arial Unicode MS" w:hAnsi="Arial Narrow" w:cs="Book Antiqua Полужирный"/>
                <w:color w:val="000000"/>
                <w:w w:val="109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Принимать участие в беседе о произведениях портретного жанра как части национальной культуры.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5"/>
                <w:sz w:val="20"/>
                <w:szCs w:val="20"/>
              </w:rPr>
              <w:t xml:space="preserve"> Работать с текстом и иллюстрациями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9"/>
                <w:sz w:val="20"/>
                <w:szCs w:val="20"/>
              </w:rPr>
              <w:t>(с. 38-45, 48-49 учебника).</w:t>
            </w:r>
          </w:p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34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Выделять главную информацию о классическом и современном искусстве, о выдаю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щихся произведениях отечественной и за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рубежной художественной культуры.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Знать, что такое автопортрет, основы ком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позиции портрета.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Школа графики. Рисование портрета девочки (карандаш).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 С. 46-47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Обучение рисованию портрета. Продолжение освоения рисунка карандашом.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Осознание изобразительного искусства как способа познания и эмоционального отражения многообразия окружающего мира, мыслей и чувств человека.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работы ( С. 46-47).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Решать творческую задачу: рисовать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портрет девочки, передать светотень, 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сходство и создавать выразительный образ. Использовать разнообразную штри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3"/>
                <w:sz w:val="20"/>
                <w:szCs w:val="20"/>
              </w:rPr>
              <w:t>ховку.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Скульптурные портреты. Школа лепки. Лепка портрета дедушки (пластилин ). С.50-53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Бюст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 xml:space="preserve">Памятник 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красоты. Обучение лепке и рисованию портретов.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используя текст учебника и изображения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скульптуры, выполнить задания (с. 50-51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1"/>
                <w:sz w:val="20"/>
                <w:szCs w:val="20"/>
              </w:rPr>
              <w:t>работы (с. 52-53 учебника). Осуществ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лять пошаговый и итоговый контроль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Портреты сказочных героев. Силуэт. С.54-57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Манера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 xml:space="preserve">Силуэт 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Знакомство с традициями изображения сказочных персонажей. Освоение выразительных возможностей силуэта. Обучение умению вырезать и рисовать силуэты сказочных героев. 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используя текст учебника и изображения,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выполнить задания (с. 54-57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Вырезать или рисовать чёрной тушью си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луэты сказочных героев.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Соотносить силуэт и характер героя. </w:t>
            </w:r>
          </w:p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</w:pP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Необычные портреты. Школа коллажа. 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С.58-59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коллаж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Обучение техники коллажа. Осознание изобразительного искусства как способа познания и эмоционального отражения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многообразия окружающего мира, мыслей и чувств человека.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40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Выделять главную информацию из текста о классическом и современном искусстве.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 Вести беседу, используя текст учебника и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изображения (с. 58).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Решать творческую задачу: сделать порт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рет в стиле художника Арчимбольдо в тех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нике коллажа.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Изучить последовательность работы (с. 59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учебника).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Проверочный урок. Твои творческие достижения. С.60-61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Формирование устойчивого интереса к искусству, эстетических чувств при восприятии произведений искусства и в процессе выполнения творческих работ (графических, живописных, скульптурных). Формирование восприятия и оценки произведений изобразительного искусства.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Сравнивать произведения изобразительного искусства, классифицировать их по видам и жанрам. Вести беседу, используя текст учебника и изображения. Выполнить задания учебника. (С.60-63).</w:t>
            </w:r>
          </w:p>
        </w:tc>
      </w:tr>
      <w:tr w:rsidR="00BE3558" w:rsidRPr="004210C1" w:rsidTr="00896E1A">
        <w:tc>
          <w:tcPr>
            <w:tcW w:w="14786" w:type="dxa"/>
            <w:gridSpan w:val="6"/>
          </w:tcPr>
          <w:p w:rsidR="00BE3558" w:rsidRPr="004210C1" w:rsidRDefault="00BE3558" w:rsidP="00896E1A">
            <w:pPr>
              <w:tabs>
                <w:tab w:val="left" w:pos="5505"/>
              </w:tabs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ab/>
            </w:r>
            <w:r w:rsidRPr="004210C1">
              <w:rPr>
                <w:rFonts w:ascii="Arial Narrow" w:hAnsi="Arial Narrow"/>
                <w:b/>
                <w:bCs/>
                <w:sz w:val="20"/>
                <w:szCs w:val="20"/>
              </w:rPr>
              <w:t>Народное искусство (6 ч)</w:t>
            </w:r>
          </w:p>
          <w:p w:rsidR="00BE3558" w:rsidRPr="004210C1" w:rsidRDefault="00BE3558" w:rsidP="00896E1A">
            <w:pPr>
              <w:tabs>
                <w:tab w:val="left" w:pos="550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Резьба по дереву. В избе. Деревянная и глиняная посуда.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 66-71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Чело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Причелина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наличники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Знакомство с резьбой по дереву и украшением изб. Обучение умению вырезать узоры из бумаги. Воспитание любви к русскому народному искусству. 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Ориентироваться в учебнике. Высказы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вать ценностное отношение к народному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творчеству. Изучить последовательность прохожде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ния темы.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 Вести беседу, используя текст учебника и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изображения, выполнить задания (с. 66-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71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Решать творческую задачу: рисовать и 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лепить старинную посуду; вырезать из бу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маги силуэты изб и узоры для их украшения.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Богородские игрушки. Школа народного искусства. С.72-77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балбешки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Знакомство с изделиями богородских мастеров. Обучение умению рисовать богородские игрушки. Воспитание любви к традиционным художественным народным промыслам. 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       Участвовать в обсуждении по теме урока,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используя текст учебника изображения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>, выполнить задания (с. 72-76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Высказывать ценностное  отношение к на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родному творчеству.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 Изучить последовательность сбора игруш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ки «Мишка-дергун» (с. 76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Решать творческую задачу: сделать ёлоч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ную игрушку «Мишка».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Жостовские подносы. Школа народного искусства. С.78-83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Замалевка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Тенежка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Прокладка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бликовка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Знакомство с изделиями жостовских мастеров. Обучение умению выполнять жостовские цветы и ягоды. Воспитание любви к традиционным художественным народным промыслам.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используя текст учебника и изображения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5"/>
                <w:sz w:val="20"/>
                <w:szCs w:val="20"/>
              </w:rPr>
              <w:t>(с. 78-79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Высказывать ценностное отношение к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народному творчеству.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жостовской росписи (с. 80-83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>Повторить выполнение цветов и ягод.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Осуществлять пошаговый и итоговый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контроль по результатам самостоятельной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художественной творческой работы; вно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сить необходимые коррективы в ходе вы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полнения работы.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Решать творческую задачу: роспись жос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товскими цветами предметов быта (гуашь).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Павлопосадские платки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С84-85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орнамент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Знакомство с изделиями павлопосадских мастеров. Обучение умению выполнять павлопосадские цветы. Воспитание любви к традиционным художественным народным промыслам.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tabs>
                <w:tab w:val="left" w:pos="6271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используя текст учебника и изображения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 (с.84-85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учебника). Рисовать схемы размещения орнаментов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на павловопосадских платках. Повторить образцы павловопосадских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цветов.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Вести поиск информации об истории про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изводства павловопосадских платков и из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вестных мастерах. Решать творческую за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дачу: рисовать платок с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павловопосадскими узорами (гуашь). Ва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риант: рисовать угол платка.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Изучить, какие платки и шали носят женщины в твоём крае.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Скопинская керамика. Школа народного искусства. С. 86-89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Воспитание любви к русскому народному искусству. Знакомство со скопинской керамикой. Обучение умению лепить скопинские сосуды. Развитие устойчивого интереса к художественным традициям своего народа.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используя текст учебника и изображения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 (с.86-89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Изучить последовательность лепки сосу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да  рыбы (с. 89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Вылепить сосуд-рыбу в традициях ско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пинской керамики (пластилин). Осуще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ствлять пошаговый и итоговый контроль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по результатам самостоятельной художест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венной творческой работы; вносить необхо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димые коррективы в ходе выполнения ра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боты.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Проверочный урок.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Твои творческие достижения. С.90-91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красоты. Проверка владения практическими умениями и навыками художественно-творческой деятельности.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w w:val="101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Решать творческие задачи: продумывать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схемы изготовления игрушек; самостоятельно делать ёлочные игрушки.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1"/>
                <w:sz w:val="20"/>
                <w:szCs w:val="20"/>
              </w:rPr>
              <w:t xml:space="preserve">Отвечать на вопросы.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Определять (узнавать), группировать про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изведения традиционных народных худо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жественных промыслов (резьба по дереву,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 xml:space="preserve">богородские игрушки, жостовские подносы,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павловопосадские платки). Вести беседу,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 xml:space="preserve">используя текст учебника и изображения,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выполнить задания (с. 90-91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br/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Оценивать свои творческие достижения. </w:t>
            </w:r>
          </w:p>
        </w:tc>
      </w:tr>
      <w:tr w:rsidR="00BE3558" w:rsidRPr="004210C1" w:rsidTr="00896E1A">
        <w:tc>
          <w:tcPr>
            <w:tcW w:w="14786" w:type="dxa"/>
            <w:gridSpan w:val="6"/>
          </w:tcPr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10C1">
              <w:rPr>
                <w:rFonts w:ascii="Arial Narrow" w:hAnsi="Arial Narrow"/>
                <w:b/>
                <w:bCs/>
                <w:sz w:val="20"/>
                <w:szCs w:val="20"/>
              </w:rPr>
              <w:t>Декоративное искусство (9ч</w:t>
            </w:r>
          </w:p>
          <w:p w:rsidR="00BE3558" w:rsidRPr="004210C1" w:rsidRDefault="00BE3558" w:rsidP="00896E1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Декоративная композиция. Стилизация. С. 94-97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Мозаика</w:t>
            </w:r>
          </w:p>
          <w:p w:rsidR="00BE3558" w:rsidRPr="004210C1" w:rsidRDefault="00BE3558" w:rsidP="00896E1A">
            <w:pPr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гобелен</w:t>
            </w:r>
          </w:p>
          <w:p w:rsidR="00BE3558" w:rsidRPr="004210C1" w:rsidRDefault="00BE3558" w:rsidP="00896E1A">
            <w:pPr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Стилизация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Изучение художественных приёмов декоративной композиции. Обучение приёмам стилизации. Развитие эмоционально-ценностного отношения к миру, явлениям жизни и искусства.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Изучить последовательность прохожде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ния темы.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Участвовать в беседе о декоративном ис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кусстве, высказывать ценностное отноше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ние к декоративному искусству как части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национальной культуры.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Изучить приёмы декоративной компози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ции и стилизации.</w:t>
            </w:r>
          </w:p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11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Решать творческую задачу: выполнить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1"/>
                <w:sz w:val="20"/>
                <w:szCs w:val="20"/>
              </w:rPr>
              <w:t xml:space="preserve">стилизацию цветов или пейзажа (по выбору).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Замкнутый орнамент.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С.98-99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Замкнутый орнамент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Изучение схем размещения орнамента на круге, прямоугольнике, квадрате. Обучение приёмам декоративной росписи. Формирование представлений о роли декоративного искусства в жизни человека.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выполнить задания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(с.98-99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Рисовать схемы композиционного разме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щения орнамента на коврах.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Решать творческую задачу: расписать гео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метрическими узорами тарелочку по краю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(акрил). Собрать коллекцию изображений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ковров разных народов.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Декоративный натюрморт. 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С.100-101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Продолжение ознакомления с жанром натюрморта. Изучение художественных приёмов декоративной композиции. Обучение декоративной живописи. Развитие творческих способностей. 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5"/>
                <w:sz w:val="20"/>
                <w:szCs w:val="20"/>
              </w:rPr>
              <w:t>(с. 100-101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Анализировать средства, применяемые для создания декоративного образа.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>Решать творческую задачу: рисовать де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коративный натюрморт «Фрукты в вазе»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(гуашь).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 </w:t>
            </w:r>
          </w:p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Декоративный пейзаж.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С.102-103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Продолжение ознакомления с пейзажным жанром. Изучение художественных приёмов декоративной композиции. Обучение технике бумажной мозаики. Развитие художественного вкуса обучающихся, их эмоциональной и интеллектуальной сферы.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5"/>
                <w:sz w:val="20"/>
                <w:szCs w:val="20"/>
              </w:rPr>
              <w:t>(с. 102-103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 Анализировать средства, применяемые для создания декоративного образа.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>Решать творческую задачу: сделать декоративный пейзаж «Старый город» в технике бумажной  мозаики.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Декоративный портрет. Школа декора.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С.104-105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Продолжение ознакомления с портретным жанром. Изучение художественных приёмов декоративной композиции. Развитие эмоционально-ценностного отношения к человеку, его изображение в декоративном искусстве.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5"/>
                <w:sz w:val="20"/>
                <w:szCs w:val="20"/>
              </w:rPr>
              <w:t>(с. 104-105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 Анализировать средства, применяемые для создания декоративного образа.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Решать творче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скую задачу: рисовать декоративный порт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рет богатыря (гуашь).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Выполнить декоративный портрет друга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(аппликация из газет и журналов).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Маски из папье-маше (картона). Школа декора.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 106-107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папье-маше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Формирование интереса к декоративному творчеству. Развитие эмоционально-ценностного отношения к миру, явлениям жизни и искусства, умения планировать работу и трудиться в коллективе.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урока, изучить последовательность работы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5"/>
                <w:sz w:val="20"/>
                <w:szCs w:val="20"/>
              </w:rPr>
              <w:t>(с. 106-107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Решать творческую задачу: сделать ма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ски сказочных героев. Коллективная рабо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та. Учиться работать вместе, договари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>ваться о результате.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Секреты декора. Катаем шарики. Рисуем нитками.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 108-109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декор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Обучение секретам декора. Развитие художественного вкуса обучающихся, их эмоциональной и интеллектуальной сферы. Формирование представлений о роли декоративного искусства в жизни человека.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>Прочитать текст, рассмотреть картин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ки, изучить последовательность работы (с.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2"/>
                <w:sz w:val="20"/>
                <w:szCs w:val="20"/>
              </w:rPr>
              <w:t>108—109 учебника).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1"/>
                <w:sz w:val="20"/>
                <w:szCs w:val="20"/>
              </w:rPr>
              <w:t xml:space="preserve">Сделать декоративную бумагу: катать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окрашенные гуашью шарики; печатать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нитками. Использовать декор для укра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шения предметов быта.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Праздничный декор. Писанки. С.110-111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Писанки</w:t>
            </w:r>
          </w:p>
          <w:p w:rsidR="00BE3558" w:rsidRPr="004210C1" w:rsidRDefault="00BE3558" w:rsidP="00896E1A">
            <w:pPr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пасха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Обучение декоративной росписи. Формирование эстетических чувств при восприятии произведений искусства и в процессе выполнения творческих декоративных работ.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>Принять участие в беседе о пасхальных сувенирах – яйцах Фаберже и яйцах-писанках. Выполнить задания (С,110-111).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Решать творческую задачу: расписать контуры, силуэты или деревянные яйца по своему эскизу (гуашь).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Проверочный урок.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Твои творческие достижения. С.112-113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Проверка владения практическими умениями и навыками художественно-творческой деятельности владения навыками декора. Формирование эстетических чувств при восприятии произведений декоративного искусства и в процессе выполнения творческих декоративных работ.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Высказывать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эмоционально ценностные и оценочные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суждения о произведениях декоративного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z w:val="20"/>
                <w:szCs w:val="20"/>
              </w:rPr>
              <w:t>искусства.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Выполнить задания (с. 112-113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Освоить технику печати с помощью мыль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ных пузырей. Решить творческую зада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чу: выполнить декоративное панно.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Оценивать свои творческие достижения. </w:t>
            </w:r>
          </w:p>
        </w:tc>
      </w:tr>
      <w:tr w:rsidR="00BE3558" w:rsidRPr="004210C1" w:rsidTr="00896E1A">
        <w:tc>
          <w:tcPr>
            <w:tcW w:w="14786" w:type="dxa"/>
            <w:gridSpan w:val="6"/>
          </w:tcPr>
          <w:p w:rsidR="00BE3558" w:rsidRPr="004210C1" w:rsidRDefault="00BE3558" w:rsidP="00896E1A">
            <w:pPr>
              <w:tabs>
                <w:tab w:val="left" w:pos="5940"/>
              </w:tabs>
              <w:spacing w:after="0" w:line="240" w:lineRule="auto"/>
              <w:rPr>
                <w:rFonts w:ascii="Arial Narrow" w:eastAsia="Arial Unicode MS" w:hAnsi="Arial Narrow" w:cs="Book Antiqua Полужирный"/>
                <w:b/>
                <w:color w:val="000000"/>
                <w:spacing w:val="-6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ab/>
            </w:r>
            <w:r w:rsidRPr="004210C1">
              <w:rPr>
                <w:rFonts w:ascii="Arial Narrow" w:eastAsia="Arial Unicode MS" w:hAnsi="Arial Narrow" w:cs="Book Antiqua Полужирный"/>
                <w:b/>
                <w:color w:val="000000"/>
                <w:spacing w:val="-6"/>
                <w:sz w:val="20"/>
                <w:szCs w:val="20"/>
              </w:rPr>
              <w:t>Мир дизайна и архитектуры (6 ч)</w:t>
            </w:r>
          </w:p>
          <w:p w:rsidR="00BE3558" w:rsidRPr="004210C1" w:rsidRDefault="00BE3558" w:rsidP="00896E1A">
            <w:pPr>
              <w:tabs>
                <w:tab w:val="left" w:pos="59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Мир дизайна и архитектуры. Форма яйца. С. 118-121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Архитектура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дизайн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Сформировать представление о дизайне и архитектуре как видах искусства. Изучение формообразования на основе яйца. Обучать умению различать форму яйца в объектах дизайна и архитектуры. Выполнение эскизов объектов дизайна. Развитие конструкторских способностей.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tabs>
                <w:tab w:val="left" w:pos="513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Проследить взаимосвязь формы и функ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ции объекта.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Участвовать в обсуждении по теме урока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(с. 118-121 учебника). Сравнивать изобра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>жения на открытках, в журналах, на фото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9"/>
                <w:sz w:val="20"/>
                <w:szCs w:val="20"/>
              </w:rPr>
              <w:t>графиях и в видеофрагментах по теме уро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7"/>
                <w:sz w:val="20"/>
                <w:szCs w:val="20"/>
              </w:rPr>
              <w:t xml:space="preserve">ка.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"/>
                <w:sz w:val="20"/>
                <w:szCs w:val="20"/>
              </w:rPr>
              <w:t xml:space="preserve">Решать творческую задачу: выполнить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 xml:space="preserve">эскизы предметов быта, техники, моделей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br/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 xml:space="preserve">одежды в форме яйца (смешанная техника). 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Школа дизайна. Форма яйца. Мобиль. Декоративная свеча. 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С.122-123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Мобиль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Обучение изготовлению мобиля и декоративной свечи. Развитие дизайнерского мышления, художественного вкуса, эмоциональной и интеллектуальной сферы, творческого потенциала, способности давать эстетическую оценку объектам дизайна.  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Выполнить задания (с. 122-123 учебника).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Конструировать мобиль из декора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>тивных яиц.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 Изучить последовательность работы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1"/>
                <w:sz w:val="20"/>
                <w:szCs w:val="20"/>
              </w:rPr>
              <w:t xml:space="preserve">(с. 123). Изготовить декоративную свечу.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4"/>
                <w:sz w:val="20"/>
                <w:szCs w:val="20"/>
              </w:rPr>
              <w:t xml:space="preserve">Осуществлять пошаговый и итоговый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контроль по результатам самостоятельной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0"/>
                <w:sz w:val="20"/>
                <w:szCs w:val="20"/>
              </w:rPr>
              <w:t>художественно-творческой работы; вно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сить необходимые коррективы в ходе вы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полнения работы. Оценить свою работу и работы одноклассников.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Форма спирали. Архитектура и дизайн. 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С. 124-127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спираль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Обучать умению различать форму спирали в объектах дизайна и архитектуры. 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Установить взаимосвязь формы и функции архитектурных и дизайнерских объектов, использующих форму спирали. Провести эксперимент и выполнить задания (С. 124-127)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 xml:space="preserve">Школа дизайна. Форма спирали. Бумажная роза. Бусы. Барашек.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С. 128-129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панно</w:t>
            </w: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Обучение изготовлению розы из цветной бумаги. Обучение конструированию бус и панно на основе спирали.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>Изучить последовательность работы (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6"/>
                <w:sz w:val="20"/>
                <w:szCs w:val="20"/>
              </w:rPr>
              <w:t>С. 128-129). Изготовить бумажную розу. Сделать бумажные бусы. Выполнить панно «Барашек».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Форма волны. Архитектура и дизайн. Школа дизайна. Изготовление декоративного панно. Коробочка для печенья. С.130-133, 135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Развитие зрительного восприятия и ощущения волнообразной формы. Обучать умению различать волны в объектах дизайна и архитектуры. Совершенствовать умение лепить и декорировать панно.  Развитие эмоционально-ценностного отношения к объектам архитектуры и дизайна. Развитие умения планировать работу и трудиться в коллективе.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и выполнить задания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w w:val="105"/>
                <w:sz w:val="20"/>
                <w:szCs w:val="20"/>
              </w:rPr>
              <w:t>(с. 130-133 учебника). Изготовить панно с волнистым декором (пластилин). Изучить последовательность работы (с.135).участвовать в коллективной работе. Планировать работу, согласовывать действия,договариваться о результате.</w:t>
            </w:r>
          </w:p>
        </w:tc>
      </w:tr>
      <w:tr w:rsidR="00BE3558" w:rsidRPr="004210C1" w:rsidTr="00896E1A">
        <w:tc>
          <w:tcPr>
            <w:tcW w:w="546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828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Проверочный урок.</w:t>
            </w:r>
          </w:p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Твои творческие достижения. С. 136-137</w:t>
            </w:r>
          </w:p>
        </w:tc>
        <w:tc>
          <w:tcPr>
            <w:tcW w:w="1661" w:type="dxa"/>
          </w:tcPr>
          <w:p w:rsidR="00BE3558" w:rsidRPr="004210C1" w:rsidRDefault="00BE3558" w:rsidP="00896E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10C1">
              <w:rPr>
                <w:rFonts w:ascii="Arial Narrow" w:hAnsi="Arial Narrow" w:cs="Arial"/>
                <w:sz w:val="20"/>
                <w:szCs w:val="20"/>
              </w:rPr>
              <w:t>Проверка развития эмоционально-ценностного отношения к объектам архитектуры и дизайна, владения навыками конструирования на основе волны и спирали. Проверка развития художественного вкуса, интеллектуальной и эмоциональной сферы, творческой активности.</w:t>
            </w:r>
          </w:p>
        </w:tc>
        <w:tc>
          <w:tcPr>
            <w:tcW w:w="5678" w:type="dxa"/>
            <w:vAlign w:val="center"/>
          </w:tcPr>
          <w:p w:rsidR="00BE3558" w:rsidRPr="004210C1" w:rsidRDefault="00BE3558" w:rsidP="0089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</w:pP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Выполнить задания (с.136-138).Сконструировать украшения на основе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>формы волны и спирали. Решить творче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скую задачу: выполнить коллажи «совре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менный город», используя полученные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знания по теме коллаж.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3"/>
                <w:sz w:val="20"/>
                <w:szCs w:val="20"/>
              </w:rPr>
              <w:t xml:space="preserve">Сделать вазу из яичной упаковки.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7"/>
                <w:sz w:val="20"/>
                <w:szCs w:val="20"/>
              </w:rPr>
              <w:t xml:space="preserve">Анализировать причины успеха в учебной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>деятельности.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5"/>
                <w:sz w:val="20"/>
                <w:szCs w:val="20"/>
              </w:rPr>
              <w:t xml:space="preserve"> 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12"/>
                <w:w w:val="94"/>
                <w:sz w:val="20"/>
                <w:szCs w:val="20"/>
              </w:rPr>
              <w:t>Оценивать свои работы и работы одноклас</w:t>
            </w:r>
            <w:r w:rsidRPr="004210C1">
              <w:rPr>
                <w:rFonts w:ascii="Arial Narrow" w:eastAsia="Arial Unicode MS" w:hAnsi="Arial Narrow" w:cs="Book Antiqua Полужирный"/>
                <w:color w:val="000000"/>
                <w:spacing w:val="-8"/>
                <w:sz w:val="20"/>
                <w:szCs w:val="20"/>
              </w:rPr>
              <w:t xml:space="preserve">сников. </w:t>
            </w:r>
          </w:p>
        </w:tc>
      </w:tr>
    </w:tbl>
    <w:p w:rsidR="00BE3558" w:rsidRPr="004210C1" w:rsidRDefault="00BE3558" w:rsidP="00535F77">
      <w:pPr>
        <w:rPr>
          <w:rFonts w:ascii="Arial Narrow" w:hAnsi="Arial Narrow"/>
          <w:sz w:val="20"/>
          <w:szCs w:val="20"/>
        </w:rPr>
      </w:pPr>
    </w:p>
    <w:p w:rsidR="00BE3558" w:rsidRPr="003A2D4D" w:rsidRDefault="00BE3558">
      <w:pPr>
        <w:rPr>
          <w:rFonts w:ascii="Arial Narrow" w:hAnsi="Arial Narrow"/>
          <w:sz w:val="28"/>
          <w:szCs w:val="28"/>
        </w:rPr>
      </w:pPr>
    </w:p>
    <w:sectPr w:rsidR="00BE3558" w:rsidRPr="003A2D4D" w:rsidSect="00F06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506"/>
    <w:multiLevelType w:val="hybridMultilevel"/>
    <w:tmpl w:val="25A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B64A3"/>
    <w:multiLevelType w:val="hybridMultilevel"/>
    <w:tmpl w:val="65D2B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30E18B7"/>
    <w:multiLevelType w:val="hybridMultilevel"/>
    <w:tmpl w:val="5456F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E52049"/>
    <w:multiLevelType w:val="hybridMultilevel"/>
    <w:tmpl w:val="9144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70A27"/>
    <w:multiLevelType w:val="hybridMultilevel"/>
    <w:tmpl w:val="3F5AC1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86296"/>
    <w:multiLevelType w:val="hybridMultilevel"/>
    <w:tmpl w:val="D4DED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251559"/>
    <w:multiLevelType w:val="hybridMultilevel"/>
    <w:tmpl w:val="9B241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8C0582"/>
    <w:multiLevelType w:val="hybridMultilevel"/>
    <w:tmpl w:val="D7741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3526FB"/>
    <w:multiLevelType w:val="hybridMultilevel"/>
    <w:tmpl w:val="58FACD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0D5"/>
    <w:rsid w:val="00000951"/>
    <w:rsid w:val="001600B1"/>
    <w:rsid w:val="00327D8E"/>
    <w:rsid w:val="00393C80"/>
    <w:rsid w:val="003A2D4D"/>
    <w:rsid w:val="00415C31"/>
    <w:rsid w:val="004210C1"/>
    <w:rsid w:val="0053084B"/>
    <w:rsid w:val="00535F77"/>
    <w:rsid w:val="00562D07"/>
    <w:rsid w:val="0068328C"/>
    <w:rsid w:val="007A341C"/>
    <w:rsid w:val="00896E1A"/>
    <w:rsid w:val="008C142D"/>
    <w:rsid w:val="00A04027"/>
    <w:rsid w:val="00BE3558"/>
    <w:rsid w:val="00C51024"/>
    <w:rsid w:val="00C851CF"/>
    <w:rsid w:val="00D350D5"/>
    <w:rsid w:val="00D97120"/>
    <w:rsid w:val="00F06F1D"/>
    <w:rsid w:val="00F11783"/>
    <w:rsid w:val="00FB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D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50D5"/>
    <w:pPr>
      <w:keepNext/>
      <w:spacing w:after="0"/>
      <w:ind w:firstLine="360"/>
      <w:jc w:val="both"/>
      <w:outlineLvl w:val="1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350D5"/>
    <w:rPr>
      <w:rFonts w:ascii="Arial Narrow" w:hAnsi="Arial Narrow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350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350D5"/>
    <w:pPr>
      <w:spacing w:after="0"/>
      <w:ind w:firstLine="360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50D5"/>
    <w:rPr>
      <w:rFonts w:ascii="Arial Narrow" w:hAnsi="Arial Narrow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35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FB08BC"/>
    <w:rPr>
      <w:rFonts w:ascii="Times New Roman" w:hAnsi="Times New Roman" w:cs="Times New Roman"/>
      <w:color w:val="000000"/>
      <w:spacing w:val="10"/>
      <w:sz w:val="16"/>
      <w:szCs w:val="16"/>
    </w:rPr>
  </w:style>
  <w:style w:type="paragraph" w:customStyle="1" w:styleId="a">
    <w:name w:val="Содержимое таблицы"/>
    <w:basedOn w:val="Normal"/>
    <w:uiPriority w:val="99"/>
    <w:rsid w:val="003A2D4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19</Pages>
  <Words>6456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</dc:creator>
  <cp:keywords/>
  <dc:description/>
  <cp:lastModifiedBy>Admin</cp:lastModifiedBy>
  <cp:revision>6</cp:revision>
  <dcterms:created xsi:type="dcterms:W3CDTF">2012-06-30T15:00:00Z</dcterms:created>
  <dcterms:modified xsi:type="dcterms:W3CDTF">2014-05-29T16:20:00Z</dcterms:modified>
</cp:coreProperties>
</file>