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87" w:rsidRDefault="006B1E87" w:rsidP="006B1E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6B1E87" w:rsidRDefault="006B1E87" w:rsidP="006B1E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 ГБОУ «Школа № 281»</w:t>
      </w:r>
      <w:bookmarkStart w:id="0" w:name="_GoBack"/>
      <w:bookmarkEnd w:id="0"/>
    </w:p>
    <w:p w:rsidR="006B1E87" w:rsidRDefault="006B1E87" w:rsidP="006B1E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Гавриловой Татьяны Владимировны </w:t>
      </w:r>
    </w:p>
    <w:p w:rsidR="006B1E87" w:rsidRDefault="006B1E87" w:rsidP="006B1E87">
      <w:pPr>
        <w:jc w:val="center"/>
        <w:rPr>
          <w:rFonts w:ascii="Times New Roman" w:hAnsi="Times New Roman"/>
          <w:sz w:val="28"/>
          <w:szCs w:val="28"/>
        </w:rPr>
      </w:pPr>
    </w:p>
    <w:p w:rsidR="008B1CAF" w:rsidRPr="008B1CAF" w:rsidRDefault="006B1E87" w:rsidP="006B1E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</w:t>
      </w:r>
      <w:r w:rsidR="008B1CAF" w:rsidRPr="008B1CAF">
        <w:rPr>
          <w:rFonts w:ascii="Times New Roman" w:hAnsi="Times New Roman"/>
          <w:sz w:val="28"/>
          <w:szCs w:val="28"/>
        </w:rPr>
        <w:t>ЖАНИЕ РАБОЧЕЙ ПРОГРАММЫ</w:t>
      </w: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РАЗВИТИЕ РЕЧИ С ОКРУЖАЮЩИМ МИРОМ</w:t>
      </w:r>
    </w:p>
    <w:p w:rsidR="008B1CAF" w:rsidRPr="008B1CAF" w:rsidRDefault="008B1CAF" w:rsidP="008B1CA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Пояснительная записка</w:t>
      </w:r>
    </w:p>
    <w:p w:rsidR="008B1CAF" w:rsidRPr="008B1CAF" w:rsidRDefault="008B1CAF" w:rsidP="008B1CA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Планируемые результаты по социально – личностному развитию ребенка</w:t>
      </w:r>
    </w:p>
    <w:p w:rsidR="008B1CAF" w:rsidRPr="008B1CAF" w:rsidRDefault="008B1CAF" w:rsidP="008B1CA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Цели, задачи, содержание программы</w:t>
      </w:r>
    </w:p>
    <w:p w:rsidR="008B1CAF" w:rsidRPr="008B1CAF" w:rsidRDefault="008B1CAF" w:rsidP="008B1CA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Таблица годового календарно – тематического планирования</w:t>
      </w:r>
    </w:p>
    <w:p w:rsidR="008B1CAF" w:rsidRPr="008B1CAF" w:rsidRDefault="008B1CAF" w:rsidP="008B1CAF">
      <w:pPr>
        <w:jc w:val="both"/>
        <w:rPr>
          <w:rFonts w:ascii="Times New Roman" w:hAnsi="Times New Roman"/>
          <w:b/>
          <w:sz w:val="28"/>
          <w:szCs w:val="28"/>
        </w:rPr>
      </w:pPr>
      <w:r w:rsidRPr="008B1CAF">
        <w:rPr>
          <w:rFonts w:ascii="Times New Roman" w:hAnsi="Times New Roman"/>
          <w:b/>
          <w:sz w:val="28"/>
          <w:szCs w:val="28"/>
        </w:rPr>
        <w:t xml:space="preserve"> 1. Пояснительная записка</w:t>
      </w:r>
    </w:p>
    <w:p w:rsidR="008B1CAF" w:rsidRPr="008B1CAF" w:rsidRDefault="008B1CAF" w:rsidP="008B1CAF">
      <w:pPr>
        <w:jc w:val="both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8B1CAF">
        <w:rPr>
          <w:rFonts w:ascii="Times New Roman" w:hAnsi="Times New Roman"/>
          <w:b/>
          <w:sz w:val="28"/>
          <w:szCs w:val="28"/>
        </w:rPr>
        <w:t>Режим  жизнедеятельности</w:t>
      </w:r>
      <w:proofErr w:type="gramEnd"/>
      <w:r w:rsidRPr="008B1CAF">
        <w:rPr>
          <w:rFonts w:ascii="Times New Roman" w:hAnsi="Times New Roman"/>
          <w:sz w:val="28"/>
          <w:szCs w:val="28"/>
        </w:rPr>
        <w:t xml:space="preserve"> </w:t>
      </w:r>
      <w:r w:rsidRPr="008B1CAF">
        <w:rPr>
          <w:rFonts w:ascii="Times New Roman" w:hAnsi="Times New Roman"/>
          <w:b/>
          <w:sz w:val="28"/>
          <w:szCs w:val="28"/>
        </w:rPr>
        <w:t>воспитанников</w:t>
      </w:r>
      <w:r w:rsidRPr="008B1CAF">
        <w:rPr>
          <w:rFonts w:ascii="Times New Roman" w:hAnsi="Times New Roman"/>
          <w:sz w:val="28"/>
          <w:szCs w:val="28"/>
        </w:rPr>
        <w:t xml:space="preserve"> в ГКП «Будущий первоклассник» разработан в соответствии с: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>«Законом об образовании РФ» (принят 10 июля 1992 года № 3266-1, в ред. от 28.02.2012 № 11-ФЗ);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>«Типовым положением о дошкольном образовательном учреждении» (приказ Министерства образования и науки Российской Федерации (</w:t>
      </w:r>
      <w:proofErr w:type="spellStart"/>
      <w:r w:rsidRPr="008B1CAF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8B1CAF">
        <w:rPr>
          <w:rFonts w:ascii="Times New Roman" w:hAnsi="Times New Roman"/>
          <w:sz w:val="28"/>
          <w:szCs w:val="28"/>
          <w:lang w:eastAsia="en-US"/>
        </w:rPr>
        <w:t xml:space="preserve"> России) от 27 октября </w:t>
      </w:r>
      <w:smartTag w:uri="urn:schemas-microsoft-com:office:smarttags" w:element="metricconverter">
        <w:smartTagPr>
          <w:attr w:name="ProductID" w:val="2011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2011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 xml:space="preserve">. № 2562; зарегистрирован в Минюсте РФ 18 января </w:t>
      </w:r>
      <w:smartTag w:uri="urn:schemas-microsoft-com:office:smarttags" w:element="metricconverter">
        <w:smartTagPr>
          <w:attr w:name="ProductID" w:val="2012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2012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>.);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 xml:space="preserve">«Санитарно-эпидемиологическими требованиями к устройству, содержанию и организации режима работы дошкольных организаций» (постановления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2010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 xml:space="preserve">. № 91 и от 29 декабря </w:t>
      </w:r>
      <w:smartTag w:uri="urn:schemas-microsoft-com:office:smarttags" w:element="metricconverter">
        <w:smartTagPr>
          <w:attr w:name="ProductID" w:val="2010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2010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 xml:space="preserve">. № 189;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2011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>.);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 xml:space="preserve">«Федеральными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8B1CAF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8B1CAF">
        <w:rPr>
          <w:rFonts w:ascii="Times New Roman" w:hAnsi="Times New Roman"/>
          <w:sz w:val="28"/>
          <w:szCs w:val="28"/>
          <w:lang w:eastAsia="en-US"/>
        </w:rPr>
        <w:t xml:space="preserve"> России от 23 ноября </w:t>
      </w:r>
      <w:smartTag w:uri="urn:schemas-microsoft-com:office:smarttags" w:element="metricconverter">
        <w:smartTagPr>
          <w:attr w:name="ProductID" w:val="2009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2009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 xml:space="preserve">. № 655, регистрационный № 16299 от 08 февраля </w:t>
      </w:r>
      <w:smartTag w:uri="urn:schemas-microsoft-com:office:smarttags" w:element="metricconverter">
        <w:smartTagPr>
          <w:attr w:name="ProductID" w:val="2010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2010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>. Министерства юстиции РФ);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 xml:space="preserve">«Федеральными государственными требованиями к условиям реализации основной общеобразовательной программы дошкольного образования» (утв. приказом </w:t>
      </w:r>
      <w:proofErr w:type="spellStart"/>
      <w:r w:rsidRPr="008B1CAF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8B1CAF">
        <w:rPr>
          <w:rFonts w:ascii="Times New Roman" w:hAnsi="Times New Roman"/>
          <w:sz w:val="28"/>
          <w:szCs w:val="28"/>
          <w:lang w:eastAsia="en-US"/>
        </w:rPr>
        <w:t xml:space="preserve"> России от 20 июля </w:t>
      </w:r>
      <w:smartTag w:uri="urn:schemas-microsoft-com:office:smarttags" w:element="metricconverter">
        <w:smartTagPr>
          <w:attr w:name="ProductID" w:val="2011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2011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 xml:space="preserve">. № </w:t>
      </w:r>
      <w:proofErr w:type="gramStart"/>
      <w:r w:rsidRPr="008B1CAF">
        <w:rPr>
          <w:rFonts w:ascii="Times New Roman" w:hAnsi="Times New Roman"/>
          <w:sz w:val="28"/>
          <w:szCs w:val="28"/>
          <w:lang w:eastAsia="en-US"/>
        </w:rPr>
        <w:t>2151,регистрационный</w:t>
      </w:r>
      <w:proofErr w:type="gramEnd"/>
      <w:r w:rsidRPr="008B1CAF">
        <w:rPr>
          <w:rFonts w:ascii="Times New Roman" w:hAnsi="Times New Roman"/>
          <w:sz w:val="28"/>
          <w:szCs w:val="28"/>
          <w:lang w:eastAsia="en-US"/>
        </w:rPr>
        <w:t xml:space="preserve"> № 22303 от 14 ноября </w:t>
      </w:r>
      <w:smartTag w:uri="urn:schemas-microsoft-com:office:smarttags" w:element="metricconverter">
        <w:smartTagPr>
          <w:attr w:name="ProductID" w:val="2011 г"/>
        </w:smartTagPr>
        <w:r w:rsidRPr="008B1CAF">
          <w:rPr>
            <w:rFonts w:ascii="Times New Roman" w:hAnsi="Times New Roman"/>
            <w:sz w:val="28"/>
            <w:szCs w:val="28"/>
            <w:lang w:eastAsia="en-US"/>
          </w:rPr>
          <w:t>2011 г</w:t>
        </w:r>
      </w:smartTag>
      <w:r w:rsidRPr="008B1CAF">
        <w:rPr>
          <w:rFonts w:ascii="Times New Roman" w:hAnsi="Times New Roman"/>
          <w:sz w:val="28"/>
          <w:szCs w:val="28"/>
          <w:lang w:eastAsia="en-US"/>
        </w:rPr>
        <w:t>. Министерства юстиции РФ);</w:t>
      </w:r>
    </w:p>
    <w:p w:rsidR="008B1CAF" w:rsidRPr="008B1CAF" w:rsidRDefault="008B1CAF" w:rsidP="008B1CA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  <w:lang w:eastAsia="en-US"/>
        </w:rPr>
        <w:t>Примерной основной общеобразовательной программой «Детский сад 2100».</w:t>
      </w:r>
    </w:p>
    <w:p w:rsidR="008B1CAF" w:rsidRPr="008B1CAF" w:rsidRDefault="008B1CAF" w:rsidP="008B1CAF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Рабочая  программа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 Программа   представляет систему интеллектуально-ра</w:t>
      </w:r>
      <w:r>
        <w:rPr>
          <w:rFonts w:ascii="Times New Roman" w:hAnsi="Times New Roman"/>
          <w:color w:val="000000"/>
          <w:sz w:val="28"/>
          <w:szCs w:val="28"/>
        </w:rPr>
        <w:t xml:space="preserve">звивающих занятий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 детей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 и рассчитана на  32 часа в год (1 раз в неделю).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 У детей присутствуют неосознанное стремление к познанию чего-либо нового, необычного. Сделать актуальной сферу обучения детей – значит создать такие </w:t>
      </w:r>
      <w:r w:rsidRPr="008B1CAF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условия, используя различные методы обучения, при которых тяга к познанию и восприятию того или иного материала станет постоянной, доминирующей.   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 Занятия построены на сочетании коррекционно-развивающих упражнений и познавательного материала из различных областей знаний.  Игровая форма способствует непринужденной коррекции и развитию умственных качеств дошкольников, формированию интеллектуальных умений, расширению кругозора, развитию познавательных способностей и в конечном итоге – формированию прочных знаний, умений и навыков, необходимых будущему первокласснику.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1CAF">
        <w:rPr>
          <w:rFonts w:ascii="Times New Roman" w:hAnsi="Times New Roman"/>
          <w:b/>
          <w:bCs/>
          <w:color w:val="000000"/>
          <w:sz w:val="28"/>
          <w:szCs w:val="28"/>
        </w:rPr>
        <w:t>Отличительными особенностями являются: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1.Определение видов организации деятельности учащихся, направленных на достижение личностных, </w:t>
      </w:r>
      <w:proofErr w:type="spellStart"/>
      <w:r w:rsidRPr="008B1CAF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8B1CAF"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результатов освоения   курса.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2.В основу реализации программы положены ценностные ориентиры и воспитательные результаты.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3.Ценностные ориентации организации деятельности предполагают уровневую оценку в достижении планируемых результатов.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4.Достижения планируемых результатов отслеживаются в рамках внутренней системы оценки: педагогом, администрацией, психологом</w:t>
      </w:r>
    </w:p>
    <w:p w:rsidR="008B1CAF" w:rsidRPr="008B1CAF" w:rsidRDefault="008B1CAF" w:rsidP="008B1CAF">
      <w:pPr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5. При планировании содержания занятий прописаны виды познавательной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деятельности  детей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по каждой теме.</w:t>
      </w:r>
    </w:p>
    <w:p w:rsidR="008B1CAF" w:rsidRPr="008B1CAF" w:rsidRDefault="008B1CAF" w:rsidP="008B1CAF">
      <w:pPr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b/>
          <w:color w:val="000000"/>
          <w:sz w:val="28"/>
          <w:szCs w:val="28"/>
        </w:rPr>
        <w:t xml:space="preserve">2. Планируемые результаты по развитию </w:t>
      </w:r>
      <w:r w:rsidR="000F37DF">
        <w:rPr>
          <w:rFonts w:ascii="Times New Roman" w:hAnsi="Times New Roman"/>
          <w:b/>
          <w:color w:val="000000"/>
          <w:sz w:val="28"/>
          <w:szCs w:val="28"/>
        </w:rPr>
        <w:t xml:space="preserve">речи с окружающим миром </w:t>
      </w:r>
      <w:r w:rsidRPr="008B1CAF">
        <w:rPr>
          <w:rFonts w:ascii="Times New Roman" w:hAnsi="Times New Roman"/>
          <w:b/>
          <w:color w:val="000000"/>
          <w:sz w:val="28"/>
          <w:szCs w:val="28"/>
        </w:rPr>
        <w:t>дошкольников</w:t>
      </w:r>
      <w:r w:rsidRPr="008B1CAF">
        <w:rPr>
          <w:rFonts w:ascii="Times New Roman" w:hAnsi="Times New Roman"/>
          <w:color w:val="000000"/>
          <w:sz w:val="28"/>
          <w:szCs w:val="28"/>
        </w:rPr>
        <w:t>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Требования к личностным, </w:t>
      </w:r>
      <w:proofErr w:type="spellStart"/>
      <w:r w:rsidRPr="008B1CAF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8B1CAF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курса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В результате изучения данного курса   обучающиеся получат возможность формирования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Личностных результатов: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B1CAF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8B1C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результатов :</w:t>
      </w:r>
      <w:proofErr w:type="gramEnd"/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Регулятивные УУД: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Определять и формулировать цель деятельности с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помощью  педагога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>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Проговаривать последовательность действий.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Учиться высказывать своё предположение (версию) на основе работы с иллюстрацией рабочей тетради.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Учиться работать по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предложенному  педагогом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плану.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Учиться отличать верно выполненное задание от неверного.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Учиться совместно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с  педагогом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и другими  детьми давать эмоциональную оценку деятельности товарищей.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lastRenderedPageBreak/>
        <w:t>Познавательные УУД: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Ориентироваться в своей системе знаний: отличать новое от уже известного с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помощью  педагога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Добывать новые знания: находить ответы на вопросы, используя    информацию, полученную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от  педагога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>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Перерабатывать полученную информацию: делать выводы в результате совместной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работы  всей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группы.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- Находить и формулировать решение задачи с помощью простейших моделей (предметных, рисунков, схематических рисунков, схем).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Коммуникативные УУД: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Донести свою позицию до других: оформлять свою мысль в устной   речи (на уровне одного предложения или небольшого текста).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Слушать и понимать речь других.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  Пересказывать текст.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Учиться выполнять различные роли в группе (лидера, исполнителя, критика).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Предметных результатов: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 описывать признаки предметов и узнавать предметы по их признакам;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-выделять существенные признаки предметов;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-сравнивать между собой предметы, явления;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-обобщать, делать несложные выводы;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-классифицировать явления, предметы;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-определять последовательность событий;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-судить о противоположных явлениях;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-давать определения тем или иным понятиям;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-выявлять функциональные отношения между понятиями;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-выявлять закономерности и проводить аналогии.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b/>
          <w:bCs/>
          <w:color w:val="000000"/>
          <w:sz w:val="28"/>
          <w:szCs w:val="28"/>
        </w:rPr>
        <w:t>3. Цель данного курса</w:t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развитие </w:t>
      </w:r>
      <w:r w:rsidR="000F37DF">
        <w:rPr>
          <w:rFonts w:ascii="Times New Roman" w:hAnsi="Times New Roman"/>
          <w:color w:val="000000"/>
          <w:sz w:val="28"/>
          <w:szCs w:val="28"/>
        </w:rPr>
        <w:t>речи</w:t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учащихся </w:t>
      </w:r>
      <w:r w:rsidR="000F37DF">
        <w:rPr>
          <w:rFonts w:ascii="Times New Roman" w:hAnsi="Times New Roman"/>
          <w:color w:val="000000"/>
          <w:sz w:val="28"/>
          <w:szCs w:val="28"/>
        </w:rPr>
        <w:t xml:space="preserve">и ознакомление с окружающим миром </w:t>
      </w:r>
      <w:r w:rsidRPr="008B1CAF">
        <w:rPr>
          <w:rFonts w:ascii="Times New Roman" w:hAnsi="Times New Roman"/>
          <w:color w:val="000000"/>
          <w:sz w:val="28"/>
          <w:szCs w:val="28"/>
        </w:rPr>
        <w:t>на основе системы развивающих   занятий.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Основные задачи курса</w:t>
      </w:r>
      <w:r w:rsidRPr="008B1CAF">
        <w:rPr>
          <w:rFonts w:ascii="Times New Roman" w:hAnsi="Times New Roman"/>
          <w:color w:val="000000"/>
          <w:sz w:val="28"/>
          <w:szCs w:val="28"/>
        </w:rPr>
        <w:t>: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•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• развитие психических познавательных процессов: различных видов памяти, внимания, зрительного восприятия, воображения;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•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• формирование навыков творческого мышления и развитие умения решать нестандартные задачи;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>• развитие познавательной активности и самостоятельной мыслительной деятельности учащихся;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•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деятельность  товарищей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>;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lastRenderedPageBreak/>
        <w:t>•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B1CAF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Pr="008B1CAF">
        <w:rPr>
          <w:rFonts w:ascii="Times New Roman" w:hAnsi="Times New Roman"/>
          <w:color w:val="000000"/>
          <w:sz w:val="28"/>
          <w:szCs w:val="28"/>
        </w:rPr>
        <w:t xml:space="preserve"> соответствует познавательным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возможностям  старшим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 xml:space="preserve"> дошкольникам и предоставляет им возможность работать на уровне повышенных требований, развивая учебную мотивацию.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B1CAF">
        <w:rPr>
          <w:rFonts w:ascii="Times New Roman" w:hAnsi="Times New Roman"/>
          <w:color w:val="000000"/>
          <w:sz w:val="28"/>
          <w:szCs w:val="28"/>
        </w:rPr>
        <w:t xml:space="preserve">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</w:t>
      </w:r>
      <w:proofErr w:type="gramStart"/>
      <w:r w:rsidRPr="008B1CAF">
        <w:rPr>
          <w:rFonts w:ascii="Times New Roman" w:hAnsi="Times New Roman"/>
          <w:color w:val="000000"/>
          <w:sz w:val="28"/>
          <w:szCs w:val="28"/>
        </w:rPr>
        <w:t>и  неутомляемой</w:t>
      </w:r>
      <w:proofErr w:type="gramEnd"/>
      <w:r w:rsidRPr="008B1CAF">
        <w:rPr>
          <w:rFonts w:ascii="Times New Roman" w:hAnsi="Times New Roman"/>
          <w:color w:val="000000"/>
          <w:sz w:val="28"/>
          <w:szCs w:val="28"/>
        </w:rPr>
        <w:t>.</w:t>
      </w:r>
    </w:p>
    <w:p w:rsidR="008B1CAF" w:rsidRPr="008B1CAF" w:rsidRDefault="008B1CAF" w:rsidP="008B1C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1CAF" w:rsidRPr="008B1CAF" w:rsidRDefault="008B1CAF" w:rsidP="008B1CAF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B1CAF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8B1CAF" w:rsidRPr="008B1CAF" w:rsidRDefault="008B1CAF" w:rsidP="008B1CAF">
      <w:pPr>
        <w:ind w:right="-725"/>
        <w:rPr>
          <w:rFonts w:ascii="Times New Roman" w:hAnsi="Times New Roman"/>
          <w:b/>
          <w:bCs/>
          <w:sz w:val="28"/>
          <w:szCs w:val="28"/>
        </w:rPr>
      </w:pPr>
      <w:r w:rsidRPr="008B1C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1CAF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общего     образования.    Дошкольное образование;</w:t>
      </w:r>
    </w:p>
    <w:p w:rsidR="008B1CAF" w:rsidRPr="008B1CAF" w:rsidRDefault="006B1E87" w:rsidP="008B1CAF">
      <w:pPr>
        <w:ind w:right="-725"/>
        <w:rPr>
          <w:rFonts w:ascii="Times New Roman" w:hAnsi="Times New Roman"/>
          <w:sz w:val="28"/>
          <w:szCs w:val="28"/>
        </w:rPr>
      </w:pPr>
      <w:hyperlink r:id="rId5" w:history="1">
        <w:r w:rsidR="008B1CAF" w:rsidRPr="008B1CA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Санитарно-эпидемиологические требования к условиям и </w:t>
        </w:r>
        <w:proofErr w:type="gramStart"/>
        <w:r w:rsidR="008B1CAF" w:rsidRPr="008B1CA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организации  обучения</w:t>
        </w:r>
        <w:proofErr w:type="gramEnd"/>
        <w:r w:rsidR="008B1CAF" w:rsidRPr="008B1CA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в общеобразовательных учреждениях</w:t>
        </w:r>
      </w:hyperlink>
      <w:r w:rsidR="008B1CAF" w:rsidRPr="008B1CAF">
        <w:rPr>
          <w:rFonts w:ascii="Times New Roman" w:hAnsi="Times New Roman"/>
          <w:sz w:val="28"/>
          <w:szCs w:val="28"/>
        </w:rPr>
        <w:t>;</w:t>
      </w:r>
    </w:p>
    <w:p w:rsidR="008B1CAF" w:rsidRPr="008B1CAF" w:rsidRDefault="008B1CAF" w:rsidP="008B1CAF">
      <w:pPr>
        <w:ind w:right="-725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CAF">
        <w:rPr>
          <w:rFonts w:ascii="Times New Roman" w:hAnsi="Times New Roman"/>
          <w:sz w:val="28"/>
          <w:szCs w:val="28"/>
        </w:rPr>
        <w:t>О.А.Холодова</w:t>
      </w:r>
      <w:proofErr w:type="spellEnd"/>
      <w:r w:rsidRPr="008B1CAF">
        <w:rPr>
          <w:rFonts w:ascii="Times New Roman" w:hAnsi="Times New Roman"/>
          <w:sz w:val="28"/>
          <w:szCs w:val="28"/>
        </w:rPr>
        <w:t>. Развитие познавательных способностей. За три месяца до школы.</w:t>
      </w:r>
    </w:p>
    <w:p w:rsidR="008B1CAF" w:rsidRPr="008B1CAF" w:rsidRDefault="008B1CAF" w:rsidP="008B1CAF">
      <w:pPr>
        <w:ind w:right="-725"/>
        <w:rPr>
          <w:rFonts w:ascii="Times New Roman" w:hAnsi="Times New Roman"/>
          <w:b/>
          <w:bCs/>
          <w:sz w:val="28"/>
          <w:szCs w:val="28"/>
        </w:rPr>
      </w:pPr>
      <w:r w:rsidRPr="008B1CAF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8B1CAF">
        <w:rPr>
          <w:rStyle w:val="a4"/>
          <w:rFonts w:ascii="Times New Roman" w:hAnsi="Times New Roman"/>
          <w:i w:val="0"/>
          <w:sz w:val="28"/>
          <w:szCs w:val="28"/>
        </w:rPr>
        <w:t>Л.В.Мищенкова</w:t>
      </w:r>
      <w:proofErr w:type="spellEnd"/>
      <w:r w:rsidRPr="008B1CAF">
        <w:rPr>
          <w:rStyle w:val="a4"/>
          <w:rFonts w:ascii="Times New Roman" w:hAnsi="Times New Roman"/>
          <w:i w:val="0"/>
          <w:sz w:val="28"/>
          <w:szCs w:val="28"/>
        </w:rPr>
        <w:t xml:space="preserve">.   Развитие познавательных способностей. 36 занятий для будущих отличников. </w:t>
      </w:r>
    </w:p>
    <w:p w:rsid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0F37DF" w:rsidRPr="008B1CAF" w:rsidRDefault="000F37D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Календарно-</w:t>
      </w:r>
      <w:proofErr w:type="gramStart"/>
      <w:r w:rsidRPr="008B1CAF">
        <w:rPr>
          <w:rFonts w:ascii="Times New Roman" w:hAnsi="Times New Roman"/>
          <w:sz w:val="28"/>
          <w:szCs w:val="28"/>
        </w:rPr>
        <w:t>тематическое  планирование</w:t>
      </w:r>
      <w:proofErr w:type="gramEnd"/>
      <w:r w:rsidRPr="008B1CAF">
        <w:rPr>
          <w:rFonts w:ascii="Times New Roman" w:hAnsi="Times New Roman"/>
          <w:sz w:val="28"/>
          <w:szCs w:val="28"/>
        </w:rPr>
        <w:t xml:space="preserve">. </w:t>
      </w: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Развитие речи с окружающим миром.</w:t>
      </w: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  <w:r w:rsidRPr="008B1CAF">
        <w:rPr>
          <w:rFonts w:ascii="Times New Roman" w:hAnsi="Times New Roman"/>
          <w:sz w:val="28"/>
          <w:szCs w:val="28"/>
        </w:rPr>
        <w:t>32 часа в неделю (1 раз в неделю).</w:t>
      </w:r>
    </w:p>
    <w:p w:rsidR="008B1CAF" w:rsidRPr="008B1CAF" w:rsidRDefault="008B1CAF" w:rsidP="008B1C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1001" w:type="dxa"/>
        <w:tblInd w:w="-432" w:type="dxa"/>
        <w:tblLook w:val="01E0" w:firstRow="1" w:lastRow="1" w:firstColumn="1" w:lastColumn="1" w:noHBand="0" w:noVBand="0"/>
      </w:tblPr>
      <w:tblGrid>
        <w:gridCol w:w="720"/>
        <w:gridCol w:w="5372"/>
        <w:gridCol w:w="4909"/>
      </w:tblGrid>
      <w:tr w:rsidR="008B1CAF" w:rsidRPr="008B1CAF" w:rsidTr="008B1CAF">
        <w:trPr>
          <w:trHeight w:val="1100"/>
        </w:trPr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CAF" w:rsidRPr="008B1CAF" w:rsidRDefault="008B1CAF" w:rsidP="005025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09" w:type="dxa"/>
            <w:vAlign w:val="center"/>
          </w:tcPr>
          <w:p w:rsidR="008B1CAF" w:rsidRPr="008B1CAF" w:rsidRDefault="008B1CAF" w:rsidP="008B1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Итак, мы начинаем. Чему учат в школе?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Что ждет будущих школьников в школе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Про звонок и про урок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Значение школьного звонка и урока.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Семицветная радуга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Семь цветов радуги. Краткое содержание сказки </w:t>
            </w:r>
            <w:proofErr w:type="spell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В.Катаева</w:t>
            </w:r>
            <w:proofErr w:type="spell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«Цветик -</w:t>
            </w:r>
            <w:proofErr w:type="spell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семицветик</w:t>
            </w:r>
            <w:proofErr w:type="spell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Рисуем бусы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Порядок расположения цветов в Российском флаге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Поговорим о временах года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Отличительные особенности четырех времен года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Отличительные особенности осени как времени года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Отличительные </w:t>
            </w:r>
            <w:proofErr w:type="gram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особенности  зимы</w:t>
            </w:r>
            <w:proofErr w:type="gram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как времени года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Отличительные </w:t>
            </w:r>
            <w:proofErr w:type="gram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особенности  весны</w:t>
            </w:r>
            <w:proofErr w:type="gram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как времени года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Отличительные </w:t>
            </w:r>
            <w:proofErr w:type="gram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особенности  лета</w:t>
            </w:r>
            <w:proofErr w:type="gram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как времени года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Слушаем сказку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Что такое русская народная сказка? Популярные герои русских народных сказок. </w:t>
            </w:r>
            <w:proofErr w:type="spell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Р.н.с</w:t>
            </w:r>
            <w:proofErr w:type="spell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. «Лиса и волк»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История возникновения названий и порядок следования дней недели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Развиваем мелкую моторику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Упражнения для укрепления мелкой моторики рук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Размеры предмета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Сравнение предметов по разным признакам: длине, ширине, толщине, высоте, глубине.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Геометрические предметы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Точка, линия, прямая, треугольник, прямоугольник, квадрат, </w:t>
            </w:r>
          </w:p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круг. Понятие «лево-право», «верх-низ». Виды углов.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И снова сказка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Авторская сказка. Популярные герои авторских сказок. Сказка </w:t>
            </w:r>
            <w:proofErr w:type="spell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Ш.Перро</w:t>
            </w:r>
            <w:proofErr w:type="spell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«Кот в сапогах»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Еще о геометрических фигурах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Точка, линия, прямая, треугольник, прямоугольник, квадрат, круг. Понятие «лево-право», «верх-низ». Предметы, имеющие геометрическую форму.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Развиваем воображение и фантазию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Чем отличается воображение от фантазии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Трудные задания от Василисы Премудрой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Василиса Премудрая – героиня русских народных сказок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Еще несколько трудных заданий от Василисы Премудрой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Василиса Премудрая – героиня русских народных сказок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Качества характера</w:t>
            </w:r>
            <w:r w:rsidRPr="008B1CA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Что такое характер. Положительные и отрицательные черты характера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Домашние животные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Разнообразие домашних животных, их роль в жизни человека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Разнообразие диких животных. Экзотические животные. Сведения о жирафе, страусе.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Предмет в пространстве 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Место предметов в пространстве, их взаимное расположение, направление движения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Снова о предмете в пространстве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Место предметов в пространстве, их взаимное расположение, направление движения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Сказочное ассорти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Что такое «ассорти». Разнообразие сказок и сказочных героев.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Внешний вид ученика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Необходимость соблюдения элементарных правил гигиены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Эстафета занимательных заданий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Трамвайчик «Первоклашка»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Качества личности, необходимые ученику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Тестируем и тренируем внимание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Тест на определение объема внимания и его концентрации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Тестируем и тренируем мышление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Тесты на определение умения различать существенные и несущественные признаки предметов и умение исключать лишнее понятие из группы однородных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Тестируем и тренируем память  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Тесты на определение уровня развития слуховой и зрительной памяти</w:t>
            </w:r>
          </w:p>
        </w:tc>
      </w:tr>
      <w:tr w:rsidR="008B1CAF" w:rsidRPr="008B1CAF" w:rsidTr="008B1CAF">
        <w:tc>
          <w:tcPr>
            <w:tcW w:w="720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5372" w:type="dxa"/>
          </w:tcPr>
          <w:p w:rsidR="008B1CAF" w:rsidRPr="008B1CAF" w:rsidRDefault="008B1CAF" w:rsidP="005025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Продолжаем </w:t>
            </w:r>
            <w:proofErr w:type="gramStart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тестировать  и</w:t>
            </w:r>
            <w:proofErr w:type="gramEnd"/>
            <w:r w:rsidRPr="008B1CAF">
              <w:rPr>
                <w:rFonts w:ascii="Times New Roman" w:hAnsi="Times New Roman"/>
                <w:b/>
                <w:sz w:val="28"/>
                <w:szCs w:val="28"/>
              </w:rPr>
              <w:t xml:space="preserve"> тренировать  </w:t>
            </w:r>
          </w:p>
        </w:tc>
        <w:tc>
          <w:tcPr>
            <w:tcW w:w="4909" w:type="dxa"/>
          </w:tcPr>
          <w:p w:rsidR="008B1CAF" w:rsidRPr="008B1CAF" w:rsidRDefault="008B1CAF" w:rsidP="005025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CAF">
              <w:rPr>
                <w:rFonts w:ascii="Times New Roman" w:hAnsi="Times New Roman"/>
                <w:b/>
                <w:sz w:val="28"/>
                <w:szCs w:val="28"/>
              </w:rPr>
              <w:t>Тесты на определение умения устанавливать логические связи и отношения между понятиями и умение обобщать</w:t>
            </w:r>
          </w:p>
        </w:tc>
      </w:tr>
    </w:tbl>
    <w:p w:rsidR="000B4A31" w:rsidRPr="008B1CAF" w:rsidRDefault="000B4A31">
      <w:pPr>
        <w:rPr>
          <w:rFonts w:ascii="Times New Roman" w:hAnsi="Times New Roman"/>
          <w:sz w:val="28"/>
          <w:szCs w:val="28"/>
        </w:rPr>
      </w:pPr>
    </w:p>
    <w:sectPr w:rsidR="000B4A31" w:rsidRPr="008B1CAF" w:rsidSect="008B1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A7B1C"/>
    <w:multiLevelType w:val="hybridMultilevel"/>
    <w:tmpl w:val="3FB6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C3709"/>
    <w:multiLevelType w:val="hybridMultilevel"/>
    <w:tmpl w:val="9B7AFD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15D02"/>
    <w:multiLevelType w:val="hybridMultilevel"/>
    <w:tmpl w:val="D6DE8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5"/>
    <w:rsid w:val="000B4A31"/>
    <w:rsid w:val="000F37DF"/>
    <w:rsid w:val="006B1E87"/>
    <w:rsid w:val="008B1CAF"/>
    <w:rsid w:val="00A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3B49-F834-4035-8A8F-9B70A227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C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B1CAF"/>
    <w:pPr>
      <w:ind w:left="720"/>
    </w:pPr>
    <w:rPr>
      <w:rFonts w:eastAsia="Calibri"/>
      <w:lang w:eastAsia="ru-RU"/>
    </w:rPr>
  </w:style>
  <w:style w:type="character" w:styleId="a4">
    <w:name w:val="Emphasis"/>
    <w:qFormat/>
    <w:rsid w:val="008B1CAF"/>
    <w:rPr>
      <w:i/>
      <w:iCs/>
    </w:rPr>
  </w:style>
  <w:style w:type="character" w:styleId="a5">
    <w:name w:val="Hyperlink"/>
    <w:rsid w:val="008B1CAF"/>
    <w:rPr>
      <w:color w:val="0000FF"/>
      <w:u w:val="single"/>
    </w:rPr>
  </w:style>
  <w:style w:type="table" w:styleId="a6">
    <w:name w:val="Table Grid"/>
    <w:basedOn w:val="a1"/>
    <w:rsid w:val="008B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B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alka.seminfo.ru/mod/resource/view.php?id=660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2014-10-31T06:39:00Z</dcterms:created>
  <dcterms:modified xsi:type="dcterms:W3CDTF">2014-11-13T07:01:00Z</dcterms:modified>
</cp:coreProperties>
</file>