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16" w:rsidRDefault="00F86416" w:rsidP="00F864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«Лингвокультурологический комментарий </w:t>
      </w:r>
    </w:p>
    <w:p w:rsidR="00CF74F2" w:rsidRDefault="00F86416" w:rsidP="00CF74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уроках литературного чтения»</w:t>
      </w:r>
    </w:p>
    <w:p w:rsidR="00980DE4" w:rsidRPr="005E16F2" w:rsidRDefault="00980DE4" w:rsidP="00980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Лингвокультурология – </w:t>
      </w:r>
      <w:r w:rsidRPr="005E16F2">
        <w:rPr>
          <w:rFonts w:ascii="Times New Roman" w:hAnsi="Times New Roman"/>
          <w:sz w:val="28"/>
          <w:szCs w:val="28"/>
        </w:rPr>
        <w:t>это наука, возникшая на стыке лингвистики и культурологии и исследующая проявления культуры народа, которые отразились и закрепились в языке. Вместе с тем не следует акцентировать внимание на «стыковом» характере новой науки, ибо это не простое «сложение» возможностей двух контактирующих наук, а именно разработка нового научного направления, способного преодолеть ограниченность «узковедомственного» изучения фактов и тем самым обеспечить новое их видение и объ</w:t>
      </w:r>
      <w:r>
        <w:rPr>
          <w:rFonts w:ascii="Times New Roman" w:hAnsi="Times New Roman"/>
          <w:sz w:val="28"/>
          <w:szCs w:val="28"/>
        </w:rPr>
        <w:t>яснение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DE4" w:rsidRPr="005E16F2" w:rsidRDefault="00980DE4" w:rsidP="00980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6F2">
        <w:rPr>
          <w:rFonts w:ascii="Times New Roman" w:hAnsi="Times New Roman"/>
          <w:sz w:val="28"/>
          <w:szCs w:val="28"/>
        </w:rPr>
        <w:t>Лингвокультурология изучает национально-культурную семантику языковых единиц с целью понимания их во всей полноте содержания и оттенков, в степени, максимально приближенной к их восприятию носителями данного языка и данной культуры. При таком подхо</w:t>
      </w:r>
      <w:r>
        <w:rPr>
          <w:rFonts w:ascii="Times New Roman" w:hAnsi="Times New Roman"/>
          <w:sz w:val="28"/>
          <w:szCs w:val="28"/>
        </w:rPr>
        <w:t xml:space="preserve">де лингвокультурология – </w:t>
      </w:r>
      <w:r w:rsidRPr="005E16F2">
        <w:rPr>
          <w:rFonts w:ascii="Times New Roman" w:hAnsi="Times New Roman"/>
          <w:sz w:val="28"/>
          <w:szCs w:val="28"/>
        </w:rPr>
        <w:t>это аспект языкознания, изучающий проблему отражения национальной культуры в языке и проблему речевой деятельности в условиях межкультурной коммуникации.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6F2">
        <w:rPr>
          <w:rFonts w:ascii="Times New Roman" w:hAnsi="Times New Roman"/>
          <w:sz w:val="28"/>
          <w:szCs w:val="28"/>
        </w:rPr>
        <w:t xml:space="preserve">Намечаются следующие аспекты проблемы: </w:t>
      </w:r>
    </w:p>
    <w:p w:rsidR="00980DE4" w:rsidRPr="005E16F2" w:rsidRDefault="00980DE4" w:rsidP="00980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5E16F2">
        <w:rPr>
          <w:rFonts w:ascii="Times New Roman" w:hAnsi="Times New Roman"/>
          <w:sz w:val="28"/>
          <w:szCs w:val="28"/>
        </w:rPr>
        <w:t xml:space="preserve"> овладение культурой общения, или речевой культурой; выработка языковой, коммуникативной и культурологической компетенции обучаемых, т.е. овладение системой языка, правилами его функционирования (нормами речевого общения) и правилами коммуникации, в том числе межкультурной коммуникации;</w:t>
      </w:r>
    </w:p>
    <w:p w:rsidR="00980DE4" w:rsidRDefault="00980DE4" w:rsidP="00980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E16F2">
        <w:rPr>
          <w:rFonts w:ascii="Times New Roman" w:hAnsi="Times New Roman"/>
          <w:sz w:val="28"/>
          <w:szCs w:val="28"/>
        </w:rPr>
        <w:t xml:space="preserve">осознание языка как феномена культуры, как культурно-исторической среды, воплощающей в себе историю, культуру, обычаи народа. Язык как сокровищница культуры способствует познанию мира, хранению и передаче познанного от поколения к поколению. Следы культуры запечатлеваются в национально-культурном компоненте значения языковых единиц, преимущественно в лексике, фразеологии, афористике, текстах.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980DE4" w:rsidRPr="005E16F2" w:rsidRDefault="00980DE4" w:rsidP="00980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16F2">
        <w:rPr>
          <w:rFonts w:ascii="Times New Roman" w:hAnsi="Times New Roman"/>
          <w:sz w:val="28"/>
          <w:szCs w:val="28"/>
        </w:rPr>
        <w:t xml:space="preserve">Представление о языке как хранителе культуры, умение осознавать и вычленять национально-культурный компонент значения языковых единиц - важнейший аспект культурологически ориентированного спецкурса; </w:t>
      </w:r>
    </w:p>
    <w:p w:rsidR="00980DE4" w:rsidRDefault="00980DE4" w:rsidP="00980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Pr="005E16F2">
        <w:rPr>
          <w:rFonts w:ascii="Times New Roman" w:hAnsi="Times New Roman"/>
          <w:sz w:val="28"/>
          <w:szCs w:val="28"/>
        </w:rPr>
        <w:t xml:space="preserve"> восприятие языка в его эстетической функции как средства создания художественной литературы - искусство слова, лингвокультурологически</w:t>
      </w:r>
      <w:r>
        <w:rPr>
          <w:rFonts w:ascii="Times New Roman" w:hAnsi="Times New Roman"/>
          <w:sz w:val="28"/>
          <w:szCs w:val="28"/>
        </w:rPr>
        <w:t>й анализ художественных текстов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DE4" w:rsidRPr="005E16F2" w:rsidRDefault="00980DE4" w:rsidP="00980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6F2">
        <w:rPr>
          <w:rFonts w:ascii="Times New Roman" w:hAnsi="Times New Roman"/>
          <w:sz w:val="28"/>
          <w:szCs w:val="28"/>
        </w:rPr>
        <w:t>Предметом современной лингвокультурологии является изучение культурной семантики языковых знаков, которая формируется при взаимодействии двух разных кодов - языка и культуры, так как каждая языковая личность одновременно является и культурной личностью. Поэтому языковые знаки способны выполнять функцию «языка» культуры, что выражается в способности языка отображать культурно-национальную ментальность его носителей. В этой связи можно говорить о «культурном барьере», который может возникнуть даже при условии соблюдения всех языковы</w:t>
      </w:r>
      <w:r>
        <w:rPr>
          <w:rFonts w:ascii="Times New Roman" w:hAnsi="Times New Roman"/>
          <w:sz w:val="28"/>
          <w:szCs w:val="28"/>
        </w:rPr>
        <w:t>х норм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DE4" w:rsidRPr="005E16F2" w:rsidRDefault="00980DE4" w:rsidP="00980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6F2">
        <w:rPr>
          <w:rFonts w:ascii="Times New Roman" w:hAnsi="Times New Roman"/>
          <w:sz w:val="28"/>
          <w:szCs w:val="28"/>
        </w:rPr>
        <w:t>Мы всегда различали те ситуации, когда можно привлекать данные языка для того, чтобы узнать нечто о культуре, как и те, когда мы обращаемся к культурным реалиям, чтобы понять факты языка. На рубеже веков изменилось место и вес культурологической аргументации в современной науке о языке - прежде всего в когнитивной семантике. Анализ языковых единиц в контексте культуры привел к постановке ряда новых для лингвистики проблем. Лингвокультурология как самостоятельная отрасль знаний должна решать свои специфические задачи и при этом ответить прежде всего на ряд вопросов, которые в наиболее общем виде можно сформулировать так:</w:t>
      </w:r>
    </w:p>
    <w:p w:rsidR="00980DE4" w:rsidRPr="005E16F2" w:rsidRDefault="00980DE4" w:rsidP="00980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5E16F2">
        <w:rPr>
          <w:rFonts w:ascii="Times New Roman" w:hAnsi="Times New Roman"/>
          <w:sz w:val="28"/>
          <w:szCs w:val="28"/>
        </w:rPr>
        <w:t xml:space="preserve"> как культура участвует в образовании языковых концептов;</w:t>
      </w:r>
    </w:p>
    <w:p w:rsidR="00980DE4" w:rsidRPr="005E16F2" w:rsidRDefault="00980DE4" w:rsidP="00980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E16F2">
        <w:rPr>
          <w:rFonts w:ascii="Times New Roman" w:hAnsi="Times New Roman"/>
          <w:sz w:val="28"/>
          <w:szCs w:val="28"/>
        </w:rPr>
        <w:t xml:space="preserve"> к какой части значения языкового знака прикрепляются «культурные смыслы»;</w:t>
      </w:r>
    </w:p>
    <w:p w:rsidR="00980DE4" w:rsidRPr="005E16F2" w:rsidRDefault="00980DE4" w:rsidP="00980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E16F2">
        <w:rPr>
          <w:rFonts w:ascii="Times New Roman" w:hAnsi="Times New Roman"/>
          <w:sz w:val="28"/>
          <w:szCs w:val="28"/>
        </w:rPr>
        <w:t>осознаются ли эти смыслы говорящим и слушающим и как они влияют на речевые стратегии;</w:t>
      </w:r>
    </w:p>
    <w:p w:rsidR="00980DE4" w:rsidRPr="005E16F2" w:rsidRDefault="00980DE4" w:rsidP="00980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E16F2">
        <w:rPr>
          <w:rFonts w:ascii="Times New Roman" w:hAnsi="Times New Roman"/>
          <w:sz w:val="28"/>
          <w:szCs w:val="28"/>
        </w:rPr>
        <w:t xml:space="preserve">существует ли в реальности культурно-языковая компетенция носителя языка, на основании которой воплощаются в текстах и распознаются носителями языка культурные смыслы. В качестве рабочего определения культурно-языковой компетенции принимаем следующее: это естественное владение языковой личностью процессами речепорождения и речевосприятия и, что особенно важно, </w:t>
      </w:r>
      <w:r w:rsidRPr="005E16F2">
        <w:rPr>
          <w:rFonts w:ascii="Times New Roman" w:hAnsi="Times New Roman"/>
          <w:sz w:val="28"/>
          <w:szCs w:val="28"/>
        </w:rPr>
        <w:lastRenderedPageBreak/>
        <w:t>владение установками культуры; для доказательства этого нужны новые технологии лингвокультурологического анализа языковых единиц;</w:t>
      </w:r>
    </w:p>
    <w:p w:rsidR="00980DE4" w:rsidRPr="005E16F2" w:rsidRDefault="00980DE4" w:rsidP="00980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E16F2">
        <w:rPr>
          <w:rFonts w:ascii="Times New Roman" w:hAnsi="Times New Roman"/>
          <w:sz w:val="28"/>
          <w:szCs w:val="28"/>
        </w:rPr>
        <w:t>как систематизировать основные понятия данной науки, т.е. создать понятийный аппарат, который не только позволил бы анализировать проблему взаимодействия языка и культуры в динамике, но обеспечил бы взаимопонимание в пределах данной научной парадигмы - антропологической, или ан</w:t>
      </w:r>
      <w:r>
        <w:rPr>
          <w:rFonts w:ascii="Times New Roman" w:hAnsi="Times New Roman"/>
          <w:sz w:val="28"/>
          <w:szCs w:val="28"/>
        </w:rPr>
        <w:t>тропоцентрической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DE4" w:rsidRPr="005E16F2" w:rsidRDefault="00980DE4" w:rsidP="00980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лингвокультурологии – </w:t>
      </w:r>
      <w:r w:rsidRPr="005E16F2">
        <w:rPr>
          <w:rFonts w:ascii="Times New Roman" w:hAnsi="Times New Roman"/>
          <w:sz w:val="28"/>
          <w:szCs w:val="28"/>
        </w:rPr>
        <w:t>это совокупность аналитических приемов, операций и процедур, используемых при анализе взаимосвязи языка и культуры. Поскольку лингвокультурология - интегративная область знания, вбирающая в себя результаты исследования в культурологии и языкознании, этнолингвистике и культурной антропологии, здесь применяется комплекс познавательных методов и установок, группирующихся вокруг смыслового центра «язык и культура». В процессе лингвокультурологического анализа методы культурологии и лингвистики используются выборочно.</w:t>
      </w:r>
    </w:p>
    <w:p w:rsidR="00980DE4" w:rsidRDefault="00980DE4" w:rsidP="00980D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полноценно воспринимать произведения устного народного творчества осуществлялось через введение лингвокультурологических комментарий.</w:t>
      </w:r>
    </w:p>
    <w:p w:rsidR="00980DE4" w:rsidRDefault="00980DE4" w:rsidP="00980D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– важнейшая единица языка, носитель значений. Словами и их сочетаниями обозначаются конкретные предметы и отвлеченные понятия, словами же выражаются и эмоции. Чем богаче словарь человека, тем шире у него возможности выбора и более точного и выразительного оформления мысли. </w:t>
      </w:r>
    </w:p>
    <w:p w:rsidR="00980DE4" w:rsidRDefault="00980DE4" w:rsidP="00980D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подготовки к первичному восприятию текста работают лишь с теми немногими словами, незнание которых помешает сознательному восприятию произведения (устаревшая лексика, термины). </w:t>
      </w:r>
    </w:p>
    <w:p w:rsidR="00980DE4" w:rsidRDefault="00980DE4" w:rsidP="00980D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новые для детей слова осмысливаются в процессе работы над содержанием. Слово объясняется сразу по прочтении предложения.</w:t>
      </w:r>
    </w:p>
    <w:p w:rsidR="00980DE4" w:rsidRDefault="00980DE4" w:rsidP="00980D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Проведем анализ русской народной сказки «Василиса Прекрасная», прокомментируем и разберем устаревшие слова и словосочетания.</w:t>
      </w:r>
    </w:p>
    <w:p w:rsidR="00980DE4" w:rsidRPr="009E3721" w:rsidRDefault="00980DE4" w:rsidP="00980DE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3721">
        <w:rPr>
          <w:rFonts w:ascii="Times New Roman" w:hAnsi="Times New Roman"/>
          <w:i/>
          <w:sz w:val="28"/>
          <w:szCs w:val="28"/>
        </w:rPr>
        <w:t>Анализ рус</w:t>
      </w:r>
      <w:r>
        <w:rPr>
          <w:rFonts w:ascii="Times New Roman" w:hAnsi="Times New Roman"/>
          <w:i/>
          <w:sz w:val="28"/>
          <w:szCs w:val="28"/>
        </w:rPr>
        <w:t>ской народной сказки «Василиса П</w:t>
      </w:r>
      <w:r w:rsidRPr="009E3721">
        <w:rPr>
          <w:rFonts w:ascii="Times New Roman" w:hAnsi="Times New Roman"/>
          <w:i/>
          <w:sz w:val="28"/>
          <w:szCs w:val="28"/>
        </w:rPr>
        <w:t>рекрасная»</w:t>
      </w:r>
    </w:p>
    <w:p w:rsidR="00980DE4" w:rsidRPr="0037279E" w:rsidRDefault="00980DE4" w:rsidP="00980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79E">
        <w:rPr>
          <w:rFonts w:ascii="Times New Roman" w:hAnsi="Times New Roman"/>
          <w:sz w:val="28"/>
          <w:szCs w:val="28"/>
        </w:rPr>
        <w:lastRenderedPageBreak/>
        <w:t xml:space="preserve">Важным является не то, как течёт персональное время каждого человека, а то, как сменяются циклы природных сезонов. Поэтому важно обратить внимание школьников, задающие понятие времени: «жил-был». Следует подчеркнуть, что это устойчивое сочетание, указывающее время, могут относиться и ко вчерашнему дню, и  к прошлому году, и к любому периоду, с тех пор как появились люди, и не указывают какое-то время конкретно. </w:t>
      </w:r>
    </w:p>
    <w:p w:rsidR="00980DE4" w:rsidRPr="0037279E" w:rsidRDefault="00980DE4" w:rsidP="00980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79E">
        <w:rPr>
          <w:rFonts w:ascii="Times New Roman" w:hAnsi="Times New Roman"/>
          <w:sz w:val="28"/>
          <w:szCs w:val="28"/>
        </w:rPr>
        <w:t>Словарная работа (лексическое значение слов)</w:t>
      </w:r>
    </w:p>
    <w:p w:rsidR="00980DE4" w:rsidRPr="0037279E" w:rsidRDefault="00980DE4" w:rsidP="00980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721">
        <w:rPr>
          <w:rFonts w:ascii="Times New Roman" w:hAnsi="Times New Roman"/>
          <w:i/>
          <w:sz w:val="28"/>
          <w:szCs w:val="28"/>
        </w:rPr>
        <w:t>Купец</w:t>
      </w:r>
      <w:r w:rsidRPr="0037279E">
        <w:rPr>
          <w:rFonts w:ascii="Times New Roman" w:hAnsi="Times New Roman"/>
          <w:sz w:val="28"/>
          <w:szCs w:val="28"/>
        </w:rPr>
        <w:t xml:space="preserve"> – 1. Богатый торговец, владелец торгового предприятия. </w:t>
      </w:r>
    </w:p>
    <w:p w:rsidR="00980DE4" w:rsidRPr="0037279E" w:rsidRDefault="00980DE4" w:rsidP="00980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7279E">
        <w:rPr>
          <w:rFonts w:ascii="Times New Roman" w:hAnsi="Times New Roman"/>
          <w:sz w:val="28"/>
          <w:szCs w:val="28"/>
        </w:rPr>
        <w:t>Покупатель (устар. и спец.).</w:t>
      </w:r>
    </w:p>
    <w:p w:rsidR="00980DE4" w:rsidRPr="0037279E" w:rsidRDefault="00980DE4" w:rsidP="00980DE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721">
        <w:rPr>
          <w:rFonts w:ascii="Times New Roman" w:hAnsi="Times New Roman"/>
          <w:i/>
          <w:sz w:val="28"/>
          <w:szCs w:val="28"/>
        </w:rPr>
        <w:t>«Идет она и дрожит. Вдруг скачет мимо нее всадник: сам белый, одет в белом, конь под ним белый и сбруя на коне белая, - на дворе стало рассветать. Идет она дальше, как скачет другой всадник: сам красный, одет в красном и на красном коне, - стало всходить солнце»</w:t>
      </w:r>
      <w:r w:rsidRPr="0037279E">
        <w:rPr>
          <w:rFonts w:ascii="Times New Roman" w:hAnsi="Times New Roman"/>
          <w:sz w:val="28"/>
          <w:szCs w:val="28"/>
        </w:rPr>
        <w:t xml:space="preserve"> – Вот этот отрывок из сказки дает нам понять как долго шла Василиса, автор хотел показать движение и время. Время: первый всадник – день ясный, второй – солнышко красное.</w:t>
      </w:r>
    </w:p>
    <w:p w:rsidR="00980DE4" w:rsidRPr="0037279E" w:rsidRDefault="00980DE4" w:rsidP="00980DE4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721">
        <w:rPr>
          <w:rFonts w:ascii="Times New Roman" w:hAnsi="Times New Roman"/>
          <w:i/>
          <w:sz w:val="28"/>
          <w:szCs w:val="28"/>
        </w:rPr>
        <w:t>«Забор вокруг избы из человеческих костей, на заборе торчат черепа людские с глазами. Вместо верей у ворот – ноги человечьи, вместо запоров – руки, вместо замка – рот с острыми зубами»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7279E">
        <w:rPr>
          <w:rFonts w:ascii="Times New Roman" w:hAnsi="Times New Roman"/>
          <w:sz w:val="28"/>
          <w:szCs w:val="28"/>
        </w:rPr>
        <w:t>Автор описал избушку Бабы-Яги, показав, на сколько она страшная, пугающая. Роль Бабы-Яги – учительская: не просто пугать и испытывать, но и помогать и награждать героя, если он того заслуживает.</w:t>
      </w:r>
    </w:p>
    <w:p w:rsidR="00980DE4" w:rsidRPr="0037279E" w:rsidRDefault="00980DE4" w:rsidP="00980DE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3721">
        <w:rPr>
          <w:rFonts w:ascii="Times New Roman" w:hAnsi="Times New Roman"/>
          <w:i/>
          <w:sz w:val="28"/>
          <w:szCs w:val="28"/>
        </w:rPr>
        <w:t>По нраву</w:t>
      </w:r>
      <w:r w:rsidRPr="0037279E">
        <w:rPr>
          <w:rFonts w:ascii="Times New Roman" w:hAnsi="Times New Roman"/>
          <w:sz w:val="28"/>
          <w:szCs w:val="28"/>
        </w:rPr>
        <w:t>… пришлась одна вдовушка. – Вдовушками (вдовами) называют женщин, похоронивших мужей.</w:t>
      </w:r>
    </w:p>
    <w:p w:rsidR="00980DE4" w:rsidRPr="0037279E" w:rsidRDefault="00980DE4" w:rsidP="00980DE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3721">
        <w:rPr>
          <w:rFonts w:ascii="Times New Roman" w:hAnsi="Times New Roman"/>
          <w:i/>
          <w:sz w:val="28"/>
          <w:szCs w:val="28"/>
        </w:rPr>
        <w:t>Мачеха и сестры завидовали ее красоте</w:t>
      </w:r>
      <w:r>
        <w:rPr>
          <w:rFonts w:ascii="Times New Roman" w:hAnsi="Times New Roman"/>
          <w:sz w:val="28"/>
          <w:szCs w:val="28"/>
        </w:rPr>
        <w:t xml:space="preserve">… – </w:t>
      </w:r>
      <w:r w:rsidRPr="0037279E">
        <w:rPr>
          <w:rFonts w:ascii="Times New Roman" w:hAnsi="Times New Roman"/>
          <w:sz w:val="28"/>
          <w:szCs w:val="28"/>
        </w:rPr>
        <w:t xml:space="preserve">Сказочно-мифологический образ мачехи возник с исчезновением первобытно-общинного строя и изменением форм брака: невеста могла уже принадлежать чужому роду и потому в известном смысле оказывалась чуждой сложившемуся в семье жениха жизненному укладу. Тем более это относилось ко второй жене, не становящейся родной приемной дочери; отсюда зловредность мачехи, получившая отражение в русских народных </w:t>
      </w:r>
      <w:r w:rsidRPr="0037279E">
        <w:rPr>
          <w:rFonts w:ascii="Times New Roman" w:hAnsi="Times New Roman"/>
          <w:sz w:val="28"/>
          <w:szCs w:val="28"/>
        </w:rPr>
        <w:lastRenderedPageBreak/>
        <w:t>сказках. Поэтому поражение (даже смерть) мачехи, устранение ее козней в сказках означали победу добра над злом.</w:t>
      </w:r>
    </w:p>
    <w:p w:rsidR="00980DE4" w:rsidRPr="0037279E" w:rsidRDefault="00980DE4" w:rsidP="00980DE4">
      <w:pPr>
        <w:pStyle w:val="a3"/>
        <w:tabs>
          <w:tab w:val="left" w:pos="182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E3721">
        <w:rPr>
          <w:bCs/>
          <w:i/>
          <w:sz w:val="28"/>
          <w:szCs w:val="28"/>
        </w:rPr>
        <w:t>… куколке оставит самый лакомый кусочек…</w:t>
      </w:r>
      <w:r>
        <w:rPr>
          <w:bCs/>
          <w:i/>
          <w:sz w:val="28"/>
          <w:szCs w:val="28"/>
        </w:rPr>
        <w:t xml:space="preserve"> – </w:t>
      </w:r>
      <w:r w:rsidRPr="0037279E">
        <w:rPr>
          <w:bCs/>
          <w:sz w:val="28"/>
          <w:szCs w:val="28"/>
        </w:rPr>
        <w:t>«Лакомый» означало, если говорили о еде, «вкусный, сладкий», а в переносном смысле – нечто привлекательное, соблазнительное.</w:t>
      </w:r>
    </w:p>
    <w:p w:rsidR="00980DE4" w:rsidRPr="0037279E" w:rsidRDefault="00980DE4" w:rsidP="00980DE4">
      <w:pPr>
        <w:pStyle w:val="a3"/>
        <w:tabs>
          <w:tab w:val="left" w:pos="182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7279E">
        <w:rPr>
          <w:bCs/>
          <w:sz w:val="28"/>
          <w:szCs w:val="28"/>
        </w:rPr>
        <w:t xml:space="preserve">… </w:t>
      </w:r>
      <w:r w:rsidRPr="009E3721">
        <w:rPr>
          <w:bCs/>
          <w:i/>
          <w:sz w:val="28"/>
          <w:szCs w:val="28"/>
        </w:rPr>
        <w:t>заставила кружева плести</w:t>
      </w:r>
      <w:r w:rsidRPr="0037279E">
        <w:rPr>
          <w:bCs/>
          <w:sz w:val="28"/>
          <w:szCs w:val="28"/>
        </w:rPr>
        <w:t>. – Раньше кружева действительно выплетали с помощью булавок и деревянных палочек – коклюшек. Такая традиция и сегодня сохранилась.</w:t>
      </w:r>
    </w:p>
    <w:p w:rsidR="00980DE4" w:rsidRPr="0037279E" w:rsidRDefault="00980DE4" w:rsidP="00980DE4">
      <w:pPr>
        <w:pStyle w:val="a3"/>
        <w:tabs>
          <w:tab w:val="left" w:pos="182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9E3721">
        <w:rPr>
          <w:bCs/>
          <w:i/>
          <w:sz w:val="28"/>
          <w:szCs w:val="28"/>
        </w:rPr>
        <w:t>Вместо верей у ворот – ноги человечьи</w:t>
      </w:r>
      <w:r>
        <w:rPr>
          <w:bCs/>
          <w:sz w:val="28"/>
          <w:szCs w:val="28"/>
        </w:rPr>
        <w:t xml:space="preserve">…  – </w:t>
      </w:r>
      <w:r w:rsidRPr="0037279E">
        <w:rPr>
          <w:bCs/>
          <w:sz w:val="28"/>
          <w:szCs w:val="28"/>
        </w:rPr>
        <w:t>Вереями (вереей) назывались столбы, опоры для ворот.</w:t>
      </w:r>
    </w:p>
    <w:p w:rsidR="00980DE4" w:rsidRPr="0037279E" w:rsidRDefault="00980DE4" w:rsidP="00980DE4">
      <w:pPr>
        <w:pStyle w:val="a3"/>
        <w:tabs>
          <w:tab w:val="left" w:pos="182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E3721">
        <w:rPr>
          <w:bCs/>
          <w:i/>
          <w:sz w:val="28"/>
          <w:szCs w:val="28"/>
        </w:rPr>
        <w:t xml:space="preserve">     В</w:t>
      </w:r>
      <w:r w:rsidRPr="0037279E">
        <w:rPr>
          <w:bCs/>
          <w:sz w:val="28"/>
          <w:szCs w:val="28"/>
        </w:rPr>
        <w:t xml:space="preserve"> </w:t>
      </w:r>
      <w:r w:rsidRPr="009E3721">
        <w:rPr>
          <w:bCs/>
          <w:i/>
          <w:sz w:val="28"/>
          <w:szCs w:val="28"/>
        </w:rPr>
        <w:t>ступе едет, пестом погоняет, помелом след заметает</w:t>
      </w:r>
      <w:r w:rsidRPr="0037279E">
        <w:rPr>
          <w:bCs/>
          <w:sz w:val="28"/>
          <w:szCs w:val="28"/>
        </w:rPr>
        <w:t>. – Ступой назывался деревянный или чугунный сосуд, в котором что-либо измельчали (например, зерно, горох и т.п.) при помощи песта (пестика), короткой палки (деревянной или чугунной) с утолщенным тяжелым концом. В сказке ступа и пест превращаются в средство передвижения Бабы-Яги и многократно увеличиваются в размерах.</w:t>
      </w:r>
    </w:p>
    <w:p w:rsidR="00980DE4" w:rsidRPr="0037279E" w:rsidRDefault="00980DE4" w:rsidP="00980DE4">
      <w:pPr>
        <w:pStyle w:val="a3"/>
        <w:tabs>
          <w:tab w:val="left" w:pos="182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7279E">
        <w:rPr>
          <w:bCs/>
          <w:sz w:val="28"/>
          <w:szCs w:val="28"/>
        </w:rPr>
        <w:t xml:space="preserve">… </w:t>
      </w:r>
      <w:r w:rsidRPr="009E3721">
        <w:rPr>
          <w:bCs/>
          <w:i/>
          <w:sz w:val="28"/>
          <w:szCs w:val="28"/>
        </w:rPr>
        <w:t>зажгла лучину</w:t>
      </w:r>
      <w:r>
        <w:rPr>
          <w:bCs/>
          <w:sz w:val="28"/>
          <w:szCs w:val="28"/>
        </w:rPr>
        <w:t xml:space="preserve">…  – </w:t>
      </w:r>
      <w:r w:rsidRPr="0037279E">
        <w:rPr>
          <w:bCs/>
          <w:sz w:val="28"/>
          <w:szCs w:val="28"/>
        </w:rPr>
        <w:t>Лучиной называлась тонкая длинная щепка, в старину специально приготовляемая для освещения избы.</w:t>
      </w:r>
    </w:p>
    <w:p w:rsidR="00980DE4" w:rsidRPr="0037279E" w:rsidRDefault="00980DE4" w:rsidP="00980DE4">
      <w:pPr>
        <w:pStyle w:val="a3"/>
        <w:tabs>
          <w:tab w:val="left" w:pos="182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E3721">
        <w:rPr>
          <w:bCs/>
          <w:i/>
          <w:sz w:val="28"/>
          <w:szCs w:val="28"/>
        </w:rPr>
        <w:t>… пойди в закром</w:t>
      </w:r>
      <w:r>
        <w:rPr>
          <w:bCs/>
          <w:sz w:val="28"/>
          <w:szCs w:val="28"/>
        </w:rPr>
        <w:t xml:space="preserve">…  – </w:t>
      </w:r>
      <w:r w:rsidRPr="0037279E">
        <w:rPr>
          <w:bCs/>
          <w:sz w:val="28"/>
          <w:szCs w:val="28"/>
        </w:rPr>
        <w:t>Слово «закром» (букв.: «за досками») происходит от слова «кромки», т.е. «доски»: так называлось специально отгороженное место в зернохранилище – житнице или амбаре.</w:t>
      </w:r>
    </w:p>
    <w:p w:rsidR="00980DE4" w:rsidRPr="0037279E" w:rsidRDefault="00980DE4" w:rsidP="00980DE4">
      <w:pPr>
        <w:pStyle w:val="a3"/>
        <w:tabs>
          <w:tab w:val="left" w:pos="182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E3721">
        <w:rPr>
          <w:bCs/>
          <w:i/>
          <w:sz w:val="28"/>
          <w:szCs w:val="28"/>
        </w:rPr>
        <w:t xml:space="preserve">     четверть пшеницы</w:t>
      </w:r>
      <w:r>
        <w:rPr>
          <w:bCs/>
          <w:sz w:val="28"/>
          <w:szCs w:val="28"/>
        </w:rPr>
        <w:t xml:space="preserve">…  – </w:t>
      </w:r>
      <w:r w:rsidRPr="0037279E">
        <w:rPr>
          <w:bCs/>
          <w:sz w:val="28"/>
          <w:szCs w:val="28"/>
        </w:rPr>
        <w:t>Четверть – старая мера объема сыпучих тел, равная примерно 210 литрам.</w:t>
      </w:r>
    </w:p>
    <w:p w:rsidR="00980DE4" w:rsidRPr="0037279E" w:rsidRDefault="00980DE4" w:rsidP="00980DE4">
      <w:pPr>
        <w:pStyle w:val="a3"/>
        <w:tabs>
          <w:tab w:val="left" w:pos="182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7279E">
        <w:rPr>
          <w:bCs/>
          <w:sz w:val="28"/>
          <w:szCs w:val="28"/>
        </w:rPr>
        <w:t xml:space="preserve">… </w:t>
      </w:r>
      <w:r w:rsidRPr="009E3721">
        <w:rPr>
          <w:bCs/>
          <w:i/>
          <w:sz w:val="28"/>
          <w:szCs w:val="28"/>
        </w:rPr>
        <w:t>таких бёрд не найдут</w:t>
      </w:r>
      <w:r>
        <w:rPr>
          <w:bCs/>
          <w:sz w:val="28"/>
          <w:szCs w:val="28"/>
        </w:rPr>
        <w:t xml:space="preserve">…  – </w:t>
      </w:r>
      <w:r w:rsidRPr="0037279E">
        <w:rPr>
          <w:bCs/>
          <w:sz w:val="28"/>
          <w:szCs w:val="28"/>
        </w:rPr>
        <w:t>Бёрдо (бёрды) – гребни в ткацком станке.</w:t>
      </w:r>
    </w:p>
    <w:p w:rsidR="00980DE4" w:rsidRDefault="00980DE4" w:rsidP="00980DE4">
      <w:pPr>
        <w:pStyle w:val="a3"/>
        <w:tabs>
          <w:tab w:val="left" w:pos="182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…дюжина сорочек… – </w:t>
      </w:r>
      <w:r w:rsidRPr="0037279E">
        <w:rPr>
          <w:bCs/>
          <w:sz w:val="28"/>
          <w:szCs w:val="28"/>
        </w:rPr>
        <w:t>Дюжиной называли двенадцать однородных предметов.</w:t>
      </w:r>
    </w:p>
    <w:p w:rsidR="00EE0397" w:rsidRPr="00E30B43" w:rsidRDefault="00EE0397">
      <w:pPr>
        <w:rPr>
          <w:rFonts w:ascii="Monotype Corsiva" w:hAnsi="Monotype Corsiva"/>
        </w:rPr>
      </w:pPr>
    </w:p>
    <w:sectPr w:rsidR="00EE0397" w:rsidRPr="00E30B43" w:rsidSect="00A312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0DE4"/>
    <w:rsid w:val="00150F1E"/>
    <w:rsid w:val="003E57E1"/>
    <w:rsid w:val="00710114"/>
    <w:rsid w:val="00980DE4"/>
    <w:rsid w:val="00A31267"/>
    <w:rsid w:val="00AF2A0A"/>
    <w:rsid w:val="00B64306"/>
    <w:rsid w:val="00CF74F2"/>
    <w:rsid w:val="00E30B43"/>
    <w:rsid w:val="00EE0397"/>
    <w:rsid w:val="00F84786"/>
    <w:rsid w:val="00F8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0D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1372</Words>
  <Characters>7827</Characters>
  <Application>Microsoft Office Word</Application>
  <DocSecurity>0</DocSecurity>
  <Lines>65</Lines>
  <Paragraphs>18</Paragraphs>
  <ScaleCrop>false</ScaleCrop>
  <Company>XP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</cp:lastModifiedBy>
  <cp:revision>11</cp:revision>
  <dcterms:created xsi:type="dcterms:W3CDTF">2012-03-29T07:42:00Z</dcterms:created>
  <dcterms:modified xsi:type="dcterms:W3CDTF">2015-02-12T18:34:00Z</dcterms:modified>
</cp:coreProperties>
</file>