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0"/>
      </w:tblGrid>
      <w:tr w:rsidR="00997D9C" w:rsidRPr="00997D9C" w:rsidTr="00997D9C">
        <w:tc>
          <w:tcPr>
            <w:tcW w:w="0" w:type="auto"/>
            <w:hideMark/>
          </w:tcPr>
          <w:tbl>
            <w:tblPr>
              <w:tblW w:w="1122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0"/>
            </w:tblGrid>
            <w:tr w:rsidR="00997D9C" w:rsidRPr="00997D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7D9C" w:rsidRPr="00997D9C" w:rsidRDefault="00997D9C" w:rsidP="00997D9C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  <w:lang w:eastAsia="ru-RU"/>
                    </w:rPr>
                    <w:t>Модель организации внеурочнойдеятельности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на ступени начального общего образования 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   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                     на 2011-2015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Пояснительная записка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Для реализации поставленных целей и задач разработаны федеральные государственные образовательные стандарты (ФГОС).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школе. В новом ФГОС воспитание рассматривается как  ценностно-ориентированный процесс.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В рамках реализации  целей и задач  федеральных государственных образовательных стандартов (ФГОС) второго поколения  внеурочная деятельность учащихся должна стать  неотъемлемой частью образовательного процесса в школе. Внеурочная деятельность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школьников объединяет все виды деятельности (кроме урочной), в которых возможно и целесообразно решение задач их развития, воспитания и социализации. 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br/>
                    <w:t>      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Под внеурочной деятельностью в рамках реализации ФГОС НОО следует понимать деятельность, осуществляемую в формах, отличных от классно-урочной,  организуемую во внеурочное время,  для удовлетворения потребностей учащихся в содержательном досуге, их участии в самоуправлении и общественно полезной деятельности.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является одним из важнейших компонентов образования в интересах человека, общества, государства. Основными задачами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воспитания на современном этапе развития нашего общества являются: 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Кроме того, внеурочная деятельность в начальной школе позволяет решить ещё целый ряд очень важных задач: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обеспечить благоприятную адаптацию ребенка в школе;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оптимизировать учебную нагрузку обучающихся;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улучшить условия для развития ребенка;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учесть возрастные и индивидуальные особенности обучающихся.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таких формах как экскурсии, кружки, секции, круглые столы, конференции, диспуты,  олимпиады, соревнования,  исследования, общественно полезные практики и других.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    В школе намечены следующие мероприятия для создания системы внеурочной деятельности: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разработка Положения о внеурочной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разработка  программ внеурочной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материально-техническое оснащение внеурочной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информирование родителей о системе внеурочной деятельности;</w:t>
                  </w:r>
                </w:p>
                <w:p w:rsidR="00997D9C" w:rsidRPr="00997D9C" w:rsidRDefault="00997D9C" w:rsidP="00997D9C">
                  <w:pPr>
                    <w:spacing w:after="360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составление расписания внеучебной деятельности для учащихся.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Цель: создание условий для полноценного интеллектуального развития учащихся младших классов, их успешной адаптации в образовательной и социальной среде.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Задачи: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развитие интересов, склонностей, способностей, возможностей учащихся к различным видам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создание условий для индивидуального развития ребенка в избранной сфере внеурочной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формирование системы знаний, умений, навыков в избранном направлении деятельности;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развитие опыта творческой деятельности, творческих способностей;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·        создание условий для реализации приобретенных знаний, умений и навыков;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развитие опыта неформального общения, взаимодействия, сотрудничества;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 расширение рамок общения в социуме.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       Описание модели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При организации внеурочной деятельности обучающихся будут использованы собственные ресурсы (учителя начальных классов, педагоги дополнительного образования,  учитель физической культуры,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библиотекарь, старшая вожатая).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Коллектив школы 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  и т. д.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В период каникул для продолжения внеурочной деятельности  дети будут посещать детский оздоровительный лагерь с дневным пребыванием «Солнышко» при МОУ Красноборская  СОШ.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 Содержательное и методическое  обеспечение занятий  внеурочной деятельностью детей  оформляется следующим образом  (утверждённая программа внеурочной деятельности, оформленный журнал посещаемости).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Для реализации внеурочной деятельности педагоги  нашего образовательного учреждения могут использовать  программы, имеющие экспертные заключения Научно-методического экспертного совета (НМЭС) ГОУ ДПО НИРО и сертифицированные областным экспертным советом (ОЭС) министерства образования  Нижегородской области. Данные программы опубликованы в сборнике программ «Организация внеурочной деятельности младших школьников в условиях внедрения ФГОС НОО» (Н. Новгород: НИРО, 2011).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Кроме этого,  мы вправе использовать программы, разработанные педагогами образовательного учреждения и получившие положительную экспертную оценку различного уровня: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 педагогического совета школы;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- школьного методического объединения учителей-предметников;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Работа по привлечению младших школьников во внеурочную деятельность будет осуществляться через посещение кружков школы,  группы продлённого дня.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 Направления внеурочной деятельности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 МОУ  Красноборская  СОШ внеурочная деятельность представлена следующими направлениями  работы: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  духовно-нравственное;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  спортивно-оздоровительное;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  общеинтеллектуальное;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  общекультурное;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-   социальное;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5"/>
                    <w:gridCol w:w="1140"/>
                    <w:gridCol w:w="1140"/>
                    <w:gridCol w:w="1140"/>
                    <w:gridCol w:w="1140"/>
                    <w:gridCol w:w="1095"/>
                  </w:tblGrid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          </w:t>
                        </w: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    Направления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Социальное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4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</w:tbl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 Организация    внеурочной деятельности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0"/>
                    <w:gridCol w:w="3165"/>
                    <w:gridCol w:w="1335"/>
                    <w:gridCol w:w="2280"/>
                  </w:tblGrid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Направление внеурочной деятельности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Виды внеурочной деятельности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Кто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реализует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  Духовно-нравственное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«Дорогою открытий и добра»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кружка «Край родной познакомимся с тобой»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Руководитель кружка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«Школа общения»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Походы и экскурсии по родному краю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Встречи с ветеранами ВОВ, труда, участниками боевых действий в «горячих точках»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«Разговор о здоровье»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«ИГРУСИЧИ»  - разучивание детских народных  и славянских игр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«Ритмика и танец»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физкультуры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общешкольном Дне здоровья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Спортивные игры и соревнования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физкультуры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Социальное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Социально значимая добровольческая деятельность: проект «Цветы для школьного двора», проект «Добрые дела для моего класса», проект «Наши руки не знают скуки»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объединение</w:t>
                        </w: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«Путь к успеху» -</w:t>
                        </w: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проектов с использованием ИКТ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Руководитель кружка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проведении субботников, акциях и КТД  по благоустройству школьного двора, улиц села.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  «Эрудиты»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Программа внеурочной деятельности  «В гостях у </w:t>
                        </w: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сказки»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       1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Библиотекарь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внеурочной деятельности «Почемучки»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предметных неделях, олимпиадах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32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Программа  кружка «Волшебный мир»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Руководитель кружка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Посещение музеев, выставок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конкурсах рисунков, декоративно-прикладного творчества.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1-4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</w:tr>
                </w:tbl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 Материально-техническое обеспечение внеурочной деятельности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Для реализации модели внеурочной деятельности в рамках ФГОС нового поколения в школе имеются необходимые условия: занятия в школе проводятся в одну смену, все кабинеты начальных классов  располагаются на первом этаже, имеется столовая, в которой будет организовано  питание.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Для организации внеурочной деятельности школа располагает спортивным залом со спортивным инвентарем для младших школьников, музыкальной техникой, библиотекой, спортивной площадкой.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         Школа располагает  кабинетами, оборудованными компьютерной техникой, подключенными к локальной сети Интернет. В кабинете информатики имеются 10 компьютеров, проектор, экран. Кабинеты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начальных классов оснащены компьютером,  мультимедийным  проектором, интерактивной доской.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 Предполагаемые  результаты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 ходе реализации внеурочной деятельности необходимо достичь следующих результатов: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развитие индивидуальности каждого ребёнка в процессе самоопределения в системе внеурочной деятельности;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воспитание уважительного отношения к своему селу, школе;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формирования коммуникативной, этической, социальной, гражданской компетентности школьников;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улучшение психологической и социальной комфортности в  едином  воспитательном пространстве;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увеличение числа детей, охваченных организованным досугом;</w:t>
                  </w:r>
                </w:p>
                <w:p w:rsidR="00997D9C" w:rsidRPr="00997D9C" w:rsidRDefault="00997D9C" w:rsidP="00997D9C">
                  <w:pPr>
                    <w:numPr>
                      <w:ilvl w:val="0"/>
                      <w:numId w:val="1"/>
                    </w:numPr>
                    <w:spacing w:before="100" w:beforeAutospacing="1"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воспитание у детей толерантности, навыков здорового образа жизни.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 Мониторинг эффективности внеурочной деятельности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Целью мониторинговых исследований является создание системы организации, сбора, обработки и распространения информации,  отражающей эффективность  внеурочной деятельности.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Объектом мониторинга является: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Личность самого воспитанника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Детский коллектив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Удовлетворенность родителей жизнью школы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Вовлеченность обучающихся во внеурочную деятельность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·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Результативность участия во внеурочной деятельности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Первый предмет диагностики — это личность самого воспитанника. В каком направлении происходит развитие личности ученика? На какие ценности он ориентируется? Ка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кие отношения к окружающему миру, к другим людям, к са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мому себе складываются у него в процессе воспитания?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Узнать об изменениях, происходящих в личности школь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ника, можно различными способами. Это может быть наблю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дение за поведением и эмоционально-нравственным состоя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нием школьников в повседневной жизни; в специально создаваемых педагогических ситуациях; в ролевых, деловых, организационно-деятельностных играх, погружающих ученика в сложный мир человеческих отношений; в организуемых пе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дагогом групповых дискуссиях по актуальным проблемам. Это может быть анализ письменных работ школьников: дневни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ков, сочинений, статей в школьную газету и т. д.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 всей полезности и значимости перечисленных спосо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бов они раскрывают лишь одну — качественную сторону лич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ностного развития детей. Обнаружить и качественный, и количественный аспекты развития личности можно, используя диагностические методики. Например, Методика «Что такое хорошо и что такое плохо?», Методика «Что мы ценим в людях»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(Приложение 1)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Второй предмет диагностики — это детский коллектив как одно из важнейших условий развития личности уче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ника. Традиционно в российских школах внеурочная деятель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 xml:space="preserve">ность организуется главным образом в коллективе: классе, кружке, спортивной секции, детском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общественном объеди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нении и т. д. Современный ребёнок развивается как личность в нескольких разных коллективах — разных по характеру де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дать процессы нивелировки личности, её усреднения, за счёт других — развивать индивидуальность ученика, его творче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ский потенциал.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Поэтому важно изучить уровень развития детского коллек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тива, а также характер взаимоотно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шений школьников в детском коллективе (для диагнос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тики этих отношений целесообразно использовать методику «Какой у нас коллектив», разработанную  А. Н. Лутошкиным, методику социометрии 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(Приложение 2).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От родителей в немалой степени  зависит, будет ли создана   атмосфера доверия, доброжелательности в  коллективе, насколько комфортно будет чувствовать себя ребенок в классе.  Поэтому очень важно, чтобы между учителем и родителями установилось тесное сотрудничество, которое послужило бы основой для создания дружеской атмосферы жизнедеятельности школьников, для развития эффективной связи школы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и семьи в воспитании и образовании детей.  Для изучения удовлетворенности родителей работой школы можно использовать одноименную методику Е. Н. Степанова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(Приложение 3).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Вовлеченность обучающихся во внеурочную деятельность можно увидеть по карте внеурочной занятости.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 результативность – это не что иное как результат участия обучающихся в различных мероприятиях, конкурсах, смотрах, викторинах и т. д.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Приложение 1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Изучение изменений в личности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школьника — субъекта внеурочной деятельности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 Методика «Что такое хорошо и что такое плохо?»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                                (методика Г. М. Фридмана)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Обучающихся просят привести примеры: доброго дела, свидетелем которого они  были; зла, сделанного им другими; справедливого поступка своего знакомого; безвольного поступка; проявления безответственности и др.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Обработка результатов.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Степень сформированности понятий о нравственных качествах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оценивается по 3-х бальной шкале: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1 балл – если у ребенка сформировано неправильное представление о данном нравственном понятии;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2 балла – если представление о нравственном понятии правильное, но недостаточно четкое и полное;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3 балла – если сформировано полное и четкое представление.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 Методика «Что мы ценим в людях»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(предназначена для выявления нравственных ориентаций ребенка).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(осуждение, негодование и т.п.) – на безнравственный поступок.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Обработка результатов.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Приложение 2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Изучение детского коллектива как среды внеурочной деятельности школьников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Методика изучения уровня развития детского коллектива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«Какой у нас коллектив»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(разработана А. Н. Лутошкиным)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Цель данной диагностической методики состоит в выявле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нии степени сплочённости детского коллектива — школьно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 xml:space="preserve">го класса, творческого кружка, спортивной секции, клуба, школьного детского объединения и т.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д. Ведь от этого во мно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гом зависит и личностное развитие входящего в тот или иной коллектив ученика. Детский коллектив, как мы уже отмеча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ли, является одним из важнейших условий этого развития.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Приводимая ниже известная и многократно апробирован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ная методика А. Н. Лутошкина позволяет изучить детский коллектив, определить, насколько школьники удовлетворены своим коллективом, насколько они считают его спаянным, крепким, единым.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Суть диагностики такова. Педагог объясняет школьникам, что любой коллектив (в том числе и их собственный) в сво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ём развитии проходит ряд ступеней, и предлагает им ознако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миться с образными описаниями различных стадий развития коллектива. Далее педагог просит ребят определить, на какой стадии развития находится их коллектив.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Образное описание стадий развития коллектива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1-я ступень — «Песчаная россыпь».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 Не так уж редко встречаются на нашем пути песчаные россыпи. Посмотришь — сколько песчинок собрано вместе, и в то же время каждая из них сама по себе. Подует ветерок — отнесет часть песка, что лежит с краю, подальше, дунет ветер посильней — разнесёт песок в стороны до тех пор, пока кто-нибудь не сгребёт его в кучу. Так бывает и в человеческих группах, специально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организованных или возникших по воле обстоятельств. Вроде все вместе, а в то же время каждый человек сам по себе. Нет «сцепления» между людьми. В одном случае они не стремятся пойти друг другу навстречу, в другом —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другому и сам нуждается во внимании других. А пока «песчаная россыпь» не приносит ни радости, ни удовлетворения тем, кто её составляет.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2-я ступень — «Мягкая глина». 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Известно, что мягкая гли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на — материал, который сравнительно легко поддаётся воздей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ствию, и из него можно лепить различные изделия. В руках хорошего мастера (а таким в группе может быть и формаль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ный лидер детского объединения, и авторитетный школьник, и классный руководитель или руководитель кружка) этот ма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териал превращается в красивый сосуд, в прекрасное изделие. Но если к нему не приложить усилий, то он может оставать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ся и простым куском глины. На данной ступени более замет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ны усилия по сплочению коллектива, хотя это могут быть только первые шаги. Не всё получается, нет достаточного опы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та взаимодействия, взаимопомощи, какая-либо цель достигает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ся с трудом. Скрепляющим звеном зачастую являются фор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мальная дисциплина и требования старших. Отношения в ос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новном доброжелательные, хотя не скажешь, что ребята всег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да бывают внимательны друг к другу, предупредительны, гото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вы прийти друг другу на помощь. Если это и происходит, то изредка. Здесь существуют замкнутые приятельские группиров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ки, которые мало общаются между собой. Настоящего, хоро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шего организатора пока нет, или он не может себя проявить, или просто ему трудно, так как некому поддержать его.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3-я ступень — «Мерцающий маяк».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В штормящем мо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ре мерцающий маяк и начинающему, и опытному мореходу приносит уверенность, что курс выбран правильно. Важно только быть внимательным, не потерять световые всплески из виду. Заметьте, маяк не горит постоянно, а периодически выбрасывает пучки света, как бы говоря: «Я здесь, я готов прийти на помощь».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Формирующийся в группе коллектив тоже подаёт каждому сигналы «Так держать!» и каждому готов прийти на помощь. В такой группе преобладает желание трудиться сообща, по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могать друг другу, дружить. Но желание — это ещё не всё. Дружба, взаимопомощь требуют постоянного горения, а не одиночных, пусть даже очень частых вспышек. В то же вре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мя в группе уже есть на кого опереться. Авторитетны «смот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рители маяка» — актив. Можно обратить внимание и на то, что группа выделяется среди других групп своей непохо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жестью, индивидуальностью.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Однако встречающиеся трудности часто прекращают дея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тельность 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тивности всплесками, да и то не у всех.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4-я ступень — «Алый парус».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 Алый парус — символ устремлённости вперёд, неуспокоенности, дружеской верности, долга. Здесь живут и действуют по принципу «один за всех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— знающие и надёжные организаторы и авторитетные товарищи. К ним идут за советом, обращаются за помощью. У большинства членов «экипажа» проявляется чувство гордости за коллектив, все переживают, когда кого-то постигнет неудача. Группа живо интересуется тем, как обстоят дела в соседних классах, отрядах, и иногда её члены приходят на помощь, когда их просят об этом. Хотя группа сплочена, однако она не всегда готова идти наперекор «бурям», не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всегда хватает мужества признать ошибки сразу, но это положение может быть исправлено. 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5-я ступень — «Горящий факел».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Горящий факел — 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за других. Здесь ярко проявляются все качества коллек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тива, которые характерны для «Алого паруса», но не только они. Светить можно и для себя, пробираясь сквозь заросли, поднимаясь на вершины, спускаясь в ущелья, прокладывая первые тропы. Настоящим коллективом можно назвать лишь такую группу, которая не замыкается в узких рамках пусть и дружного, сплочённого объединения. Настоящий коллектив тот, в котором нет равнодушных по отношению к тем, кому плохо, тот, который ведёт за собой других.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 Обработка полученных данных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На основании ответов школьников педагог может определить по пятибалльной шкале (соответствующей пяти ступеням развития коллектива) степень их удовлетворённости своим классным коллективом, узнать, как оценивают школьники его единство в достижении обще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 xml:space="preserve">ственно значимых целей. Вместе с тем удаётся определить тех ребят,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которые недооценивают или переоценивают (по сравне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нию со средней оценкой) уровень развития коллективистских отношений, довольных и недовольных этими отношениями.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 Социометрическое изучение межличностных отношений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 в детском коллективе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                                    (Методика Дж. Морено)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Направлена на изучение межличностных отно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шений в группе. Она позволяет определить неформальную структуру детской общности, систему внутренних симпатий и антипатий, выявить лидеров и отверженных членов группы. Социометрия позволяет понять, насколько окружающий уче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ника коллектив благоприятствует его личностному развитию, насколько члены коллектива расположены к нему, насколько сам ученик расположен к членам коллектива.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Опросный лист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Анкета, которую мы предлагаем тебе заполнить, поможет улучшить отношения между школьниками в вашем коллекти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ве, сделать его дружнее и сплоченнее. Ответь, пожалуйста, на следующие вопросы — их всего три: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1.                Представь, что ваш класс отправляется в самостоятель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 xml:space="preserve">ное и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нелегкое путешествие. Кого бы ты хотел видеть коман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диром вашей группы?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2.                Если бы вашему классу пришлось участвовать в школь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ной олимпиаде по учебным предметам, кого бы ты хотел ви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деть капитаном этой команды?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3.                Кого из класса ты бы пригласил к себе на вечеринку, день рождения или просто в гости?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После каждого вопроса напиши по три фамилии тех сво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их одноклассников, которые соответствуют твоему выбору.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Обязательно подпиши свою анкету. Спасибо!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 Обработка результатов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Результаты опроса заносятся в специальную социометри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ческую таблицу. В ней по вертикали в алфавитном порядке расположены имена тех школьников, которые совершают вы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бор, а по горизонтали тоже в алфавитном порядке — имена тех школьников, кого выбирают. Просматривая все ответы школьников, вы заносите их в эту таблицу. Например, школьник А (пусть это будет Алексеев Алёша) при ответе на первый вопрос выбрал Б (Борисова Борю), Г (Гришину Га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лю) и Е (Егорова Егора); при ответе на второй вопрос — Б, Ж и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3; 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при ответе на 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третий — Б, Г и Е. Все эти выборы Алексеева Алёши вы и должны отметить в таблице. И так по анкетам всех школьников.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Пример социометрической таблицы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0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55"/>
                  </w:tblGrid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 Кого  выби-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       рают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Кто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выбирает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А…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Б...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Д…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Ж…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З…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И…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1,   1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ж...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1,1Д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 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И...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 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997D9C" w:rsidRPr="00997D9C">
                    <w:trPr>
                      <w:tblCellSpacing w:w="0" w:type="dxa"/>
                    </w:trPr>
                    <w:tc>
                      <w:tcPr>
                        <w:tcW w:w="2220" w:type="dxa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Общее число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выборов</w:t>
                        </w:r>
                      </w:p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(рейтинг)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997D9C" w:rsidRPr="00997D9C" w:rsidRDefault="00997D9C" w:rsidP="00997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97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Затем вы подсчитываете общее количество выборов, полу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ченных каждым из школьников, и заносите получившееся у вас число в последнюю строку — под каждой фамилией. В нашем случае самого Алексеева Алёшу его одноклассники выбрали 11 раз. Эта цифра будет считаться его рейтингом.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 Интерпретация полученных результатов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Полученные рейтинги покажут вам в наиболее общем ви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де картину межличностных отношений в коллективе. Анали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зируя их, можно сделать вывод о наличии в нём: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•                    лидеров — авторитетных школьников, имеющих замет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но более высокие рейтинги (в нашем случае это школьники Б и Г);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•                    рядовых членов коллектива, которые поддерживают в целом неплохие отношения с большинством членов коллек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тива, — они имеют средние рейтинги (в нашем случае это школьники А, Е и Ж);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•                    одиночек, то есть тех, кто поддерживает хорошие отно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шения с очень узким кругом своих одноклассников или толь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ко друг с другом, — они имеют невысокие рейтинги (в на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шем случае это школьники В, Д и </w:t>
                  </w: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З);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•                    отверженных, то есть тех, кто не принят в коллективе, — они, как правило, имеют нулевой рейтинг или рейтинг в 1—2 балла (как видно из нашей социометрической таблицы, это школьник И).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Если проанализировать взаимные выборы членов коллекти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ва и выявить совпадения выборов друг друга теми или иными школьниками, то можно получить представление о дружеских отношениях и личных взаимных симпатиях в коллективе. На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пример, в нашем случае такой вывод можно сделать о школь</w:t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softHyphen/>
                    <w:t>никах А и Б, Б и Г, В и Д — они всегда называли фамилии друг друга в ответах на все предложенные им вопросы.</w:t>
                  </w:r>
                </w:p>
                <w:p w:rsidR="00997D9C" w:rsidRPr="00997D9C" w:rsidRDefault="00997D9C" w:rsidP="00997D9C">
                  <w:pPr>
                    <w:spacing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 w:type="textWrapping" w:clear="all"/>
                  </w: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Приложение 3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 Изучение  удовлетворенности родителей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                          работой школы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                                        (методика Е. Н. Степанова)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  4 – совершенно согласен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 3 – согласен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              2 – трудно сказать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  1 – не согласен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                                        0 – совершенно не согласен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1. Ваш ребенок с удовольствием ходит в школу?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2. В школе созданы благоприятные условия для обучения и организации досуга детей?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3. В среде разновозрастных ребят ваш ребенок чувствует себя комфортно?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4. Учителя проявляют доброжелательное отношение к вашему ребенку?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5. Ваш ребенок получает полноценное питание?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6. Учителя учитывают индивидуальные особенности вашего ребенка?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7. В школе проводятся мероприятия, которые полезны и интересны вашему ребенку?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8. Учителя заботятся о физическом развитии и здоровье вашего ребенка?</w:t>
                  </w:r>
                </w:p>
                <w:p w:rsidR="00997D9C" w:rsidRPr="00997D9C" w:rsidRDefault="00997D9C" w:rsidP="00997D9C">
                  <w:pPr>
                    <w:spacing w:after="75" w:line="72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9. В школе созданы условия для проявления и развития творческих способностей?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7D9C" w:rsidRPr="00997D9C" w:rsidRDefault="00997D9C" w:rsidP="00997D9C">
                  <w:pPr>
                    <w:spacing w:line="4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                </w:t>
                  </w:r>
                  <w:r w:rsidRPr="00997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  </w:t>
                  </w:r>
                </w:p>
              </w:tc>
            </w:tr>
          </w:tbl>
          <w:p w:rsidR="00997D9C" w:rsidRPr="00997D9C" w:rsidRDefault="00997D9C" w:rsidP="00997D9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97D9C" w:rsidRPr="00997D9C" w:rsidRDefault="00997D9C" w:rsidP="00997D9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2014 Красноборская средняя общеобразовательная школа. Все права защищены.</w:t>
            </w:r>
          </w:p>
          <w:p w:rsidR="00997D9C" w:rsidRPr="00997D9C" w:rsidRDefault="00997D9C" w:rsidP="00997D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97D9C">
                <w:rPr>
                  <w:rFonts w:ascii="Times New Roman" w:eastAsia="Times New Roman" w:hAnsi="Times New Roman" w:cs="Times New Roman"/>
                  <w:color w:val="135CAE"/>
                  <w:sz w:val="24"/>
                  <w:szCs w:val="24"/>
                  <w:lang w:eastAsia="ru-RU"/>
                </w:rPr>
                <w:t>Joomla!</w:t>
              </w:r>
            </w:hyperlink>
            <w:r w:rsidRPr="0099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свободное программное обеспечение, распространяемое по лицензии </w:t>
            </w:r>
            <w:hyperlink r:id="rId7" w:history="1">
              <w:r w:rsidRPr="00997D9C">
                <w:rPr>
                  <w:rFonts w:ascii="Times New Roman" w:eastAsia="Times New Roman" w:hAnsi="Times New Roman" w:cs="Times New Roman"/>
                  <w:color w:val="135CAE"/>
                  <w:sz w:val="24"/>
                  <w:szCs w:val="24"/>
                  <w:lang w:eastAsia="ru-RU"/>
                </w:rPr>
                <w:t>GNU/GPL.</w:t>
              </w:r>
            </w:hyperlink>
          </w:p>
        </w:tc>
      </w:tr>
    </w:tbl>
    <w:p w:rsidR="00E71B63" w:rsidRDefault="00E71B63">
      <w:bookmarkStart w:id="0" w:name="_GoBack"/>
      <w:bookmarkEnd w:id="0"/>
    </w:p>
    <w:sectPr w:rsidR="00E7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BF3"/>
    <w:multiLevelType w:val="multilevel"/>
    <w:tmpl w:val="012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9C"/>
    <w:rsid w:val="00997D9C"/>
    <w:rsid w:val="00E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6080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6" w:space="6" w:color="CCCCCC"/>
                  </w:divBdr>
                  <w:divsChild>
                    <w:div w:id="444664077">
                      <w:marLeft w:val="28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3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nu.org/licenses/gpl-2.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oml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4505</Words>
  <Characters>25681</Characters>
  <Application>Microsoft Office Word</Application>
  <DocSecurity>0</DocSecurity>
  <Lines>214</Lines>
  <Paragraphs>60</Paragraphs>
  <ScaleCrop>false</ScaleCrop>
  <Company>ДОМ</Company>
  <LinksUpToDate>false</LinksUpToDate>
  <CharactersWithSpaces>30126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2014-11-15T19:09:00Z</dcterms:created>
  <dcterms:modified xsi:type="dcterms:W3CDTF">2014-11-15T19:10:00Z</dcterms:modified>
</cp:coreProperties>
</file>