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06" w:rsidRPr="008422C7" w:rsidRDefault="00135A8B" w:rsidP="00135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к обучению грамоте </w:t>
      </w:r>
      <w:r>
        <w:rPr>
          <w:rFonts w:ascii="Times New Roman" w:hAnsi="Times New Roman" w:cs="Times New Roman"/>
          <w:b/>
          <w:sz w:val="28"/>
          <w:szCs w:val="28"/>
        </w:rPr>
        <w:t>и усвоению пис</w:t>
      </w:r>
      <w:r>
        <w:rPr>
          <w:rFonts w:ascii="Times New Roman" w:hAnsi="Times New Roman" w:cs="Times New Roman"/>
          <w:b/>
          <w:sz w:val="28"/>
          <w:szCs w:val="28"/>
        </w:rPr>
        <w:t xml:space="preserve">ьма в рамках УМК «Преемственность» </w:t>
      </w:r>
    </w:p>
    <w:p w:rsidR="009C2906" w:rsidRPr="00135A8B" w:rsidRDefault="009C2906" w:rsidP="00135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в основе нынешней модернизации российского образования лежат идеи личностно-ориентированного развивающего обучения. Сегодня одна из важнейших задач общеобразовательной школы состоит не в том, чтобы «снабдить» учащихся багажом знаний, а в том, чтобы привить умения, позволяющие им самостоятельно добывать информацию и активно включаться в творческую, исследовательскую деятельность. В связи с этим актуальным становится внедрение в процесс обучения таких технологий, которые способствовали бы формированию и развитию у учащихся умения учиться, учиться творчески и самостоятельно. Во всём списке новых педагогических средств обучения ключевое значение имеет </w:t>
      </w:r>
      <w:proofErr w:type="spellStart"/>
      <w:r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метод, который обеспечивает не только обучение деятельности, но и глубокое и прочное усвоение знаний. </w:t>
      </w:r>
    </w:p>
    <w:p w:rsidR="009C2906" w:rsidRPr="008422C7" w:rsidRDefault="009C2906" w:rsidP="00135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поступают дети с разным уровнем подготовки: одни и букв ещё не знают, а другие уже бегло читают, у значительной части ребят наблюдается недостаточное развитие мелкой моторики, графического навыка, встречаются дети, которые испытывают труд</w:t>
      </w:r>
      <w:r w:rsidR="009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общении со сверстниками</w:t>
      </w: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 из серьёзных проблем современного воспитания – увеличивающаяся доля детей, которые находятся в ситуации </w:t>
      </w:r>
      <w:proofErr w:type="spellStart"/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школьной жизни. </w:t>
      </w:r>
    </w:p>
    <w:p w:rsidR="009C2906" w:rsidRPr="008422C7" w:rsidRDefault="009C2906" w:rsidP="00135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решить эти проблемы, я предложила </w:t>
      </w:r>
      <w:r w:rsidR="00BA7061"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создании </w:t>
      </w:r>
      <w:r w:rsidR="00304987"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«Живой</w:t>
      </w: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Азбук</w:t>
      </w:r>
      <w:r w:rsidR="00304987"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4987"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детей является условием создания коллектива. </w:t>
      </w:r>
      <w:r w:rsidR="00DE35FA"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пантомиму, превращались в буквы</w:t>
      </w:r>
      <w:r w:rsidR="00AC0EDA"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пластики, жестов, различных поз и движений тела или отдельных его частей (верхних и нижних конечностей, головы, туловища) в пространстве изображ</w:t>
      </w:r>
      <w:r w:rsidR="00304987"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</w:t>
      </w: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русского алфавита. </w:t>
      </w:r>
    </w:p>
    <w:p w:rsidR="009C2906" w:rsidRPr="008422C7" w:rsidRDefault="009C2906" w:rsidP="00135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304987"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задание решает и другие задачи:</w:t>
      </w: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</w:t>
      </w:r>
      <w:r w:rsidR="00304987"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положительных отношений между детьми, между учителем и детьми, развитию эмоциональности, двигательной координации. Зрительные образы букв </w:t>
      </w:r>
      <w:r w:rsidR="00304987"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</w:t>
      </w: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развитии познавательных процессов учеников</w:t>
      </w:r>
      <w:r w:rsidR="00304987"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Т.о., такие задания способствуют развитию внимания, наблюдательности, чувственного восприятия, помогают преодолению замкнутости, двигательному раскрепощению. </w:t>
      </w:r>
    </w:p>
    <w:p w:rsidR="009C2906" w:rsidRPr="008422C7" w:rsidRDefault="009C2906" w:rsidP="00135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и мысль, и глаз ребенка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Результаты исследования показывают, что уровень развития речи у детей всегда находится в прямой зависимости от степени развития тонких движений пальцев рук</w:t>
      </w:r>
      <w:r w:rsidR="00886928"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Несовершенство тонкой двигательной координации кистей и пальцев рук затрудняет овладение письмом и рядом других учебных и трудовых навыков. </w:t>
      </w:r>
      <w:bookmarkStart w:id="0" w:name="_GoBack"/>
      <w:bookmarkEnd w:id="0"/>
      <w:r w:rsidR="00AC0EDA" w:rsidRPr="00842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приемов работы по развитию тонкой моторики  на уроках обучения грамоте является составление изучаемой буквы из отдельных элементов.</w:t>
      </w:r>
    </w:p>
    <w:p w:rsidR="00B751AD" w:rsidRPr="00135A8B" w:rsidRDefault="00886928" w:rsidP="00135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Общеизвестно, что письмо формируется на основе устной речи, поэтому недостатки устной речи могут привести к плохой успеваемости в школе. Чтобы ребенок научился произносить сложные звуки, его губы, язык должны быть сильными, гибкими, способными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 Благодаря своевременным занятиям артикуляционной гимнастикой, некоторые дети могут научиться говорить чисто и правильно без помощи специалиста. Также она полезна детям, у которых «каша во рту», т.е. вялое звукопроизношение.</w:t>
      </w:r>
    </w:p>
    <w:p w:rsidR="009C2906" w:rsidRPr="00135A8B" w:rsidRDefault="006A713D" w:rsidP="00135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элементом занятий по обучению грамоте является развитие и совершенствование устной речи детей</w:t>
      </w:r>
      <w:r w:rsidR="00945A20"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занятиях</w:t>
      </w:r>
      <w:r w:rsidR="009E0C3E" w:rsidRPr="00135A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расширяется  и активизируется </w:t>
      </w:r>
      <w:r w:rsidR="009E0C3E"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детей: происходит обогащение словаря</w:t>
      </w:r>
      <w:r w:rsidR="009E0C3E"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словами, обозначающими действия, признаки</w:t>
      </w:r>
      <w:proofErr w:type="gramStart"/>
      <w:r w:rsidR="009E0C3E"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A20"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знакомятся со </w:t>
      </w:r>
      <w:r w:rsidR="009E0C3E"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с прямым и переносным значением, уменьшительно-ла</w:t>
      </w:r>
      <w:r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скательными суффиксами; обращается</w:t>
      </w:r>
      <w:r w:rsidR="009E0C3E"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детей на</w:t>
      </w:r>
      <w:r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обобщающие слова, стимулируется </w:t>
      </w:r>
      <w:r w:rsidR="009E0C3E"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правильное </w:t>
      </w:r>
      <w:r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в собственной речи. Формируется умение правильно употреблять слова, подходящие к данной ситуации</w:t>
      </w:r>
      <w:r w:rsidR="008E55AE"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5A20"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 учатся </w:t>
      </w:r>
      <w:r w:rsidR="008E55AE"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замечать и исправлять в своей речи речевые ошибки.</w:t>
      </w:r>
      <w:r w:rsidR="009E0C3E" w:rsidRPr="0013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1AD" w:rsidRPr="008422C7" w:rsidRDefault="00B751AD" w:rsidP="00135A8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1AD" w:rsidRPr="008422C7" w:rsidRDefault="00B751AD" w:rsidP="00135A8B">
      <w:pPr>
        <w:pStyle w:val="a5"/>
        <w:jc w:val="both"/>
        <w:rPr>
          <w:sz w:val="28"/>
          <w:szCs w:val="28"/>
        </w:rPr>
      </w:pPr>
    </w:p>
    <w:sectPr w:rsidR="00B751AD" w:rsidRPr="008422C7" w:rsidSect="00B6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330"/>
    <w:multiLevelType w:val="hybridMultilevel"/>
    <w:tmpl w:val="0C30E8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56040"/>
    <w:multiLevelType w:val="hybridMultilevel"/>
    <w:tmpl w:val="62A6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906"/>
    <w:rsid w:val="00135A8B"/>
    <w:rsid w:val="00304987"/>
    <w:rsid w:val="006A713D"/>
    <w:rsid w:val="006E0FEF"/>
    <w:rsid w:val="007644B2"/>
    <w:rsid w:val="00830F4C"/>
    <w:rsid w:val="008422C7"/>
    <w:rsid w:val="00886928"/>
    <w:rsid w:val="00890BE4"/>
    <w:rsid w:val="008E55AE"/>
    <w:rsid w:val="00945A20"/>
    <w:rsid w:val="009C2906"/>
    <w:rsid w:val="009E0C3E"/>
    <w:rsid w:val="00A23C75"/>
    <w:rsid w:val="00AC0EDA"/>
    <w:rsid w:val="00B60346"/>
    <w:rsid w:val="00B751AD"/>
    <w:rsid w:val="00BA7061"/>
    <w:rsid w:val="00DD5699"/>
    <w:rsid w:val="00DE35FA"/>
    <w:rsid w:val="00D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906"/>
    <w:rPr>
      <w:b/>
      <w:bCs/>
    </w:rPr>
  </w:style>
  <w:style w:type="paragraph" w:styleId="a5">
    <w:name w:val="List Paragraph"/>
    <w:basedOn w:val="a"/>
    <w:uiPriority w:val="34"/>
    <w:qFormat/>
    <w:rsid w:val="00DE3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E2309-CC51-4397-8A9B-FEF5B826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7</cp:revision>
  <dcterms:created xsi:type="dcterms:W3CDTF">2012-02-25T17:24:00Z</dcterms:created>
  <dcterms:modified xsi:type="dcterms:W3CDTF">2015-01-15T14:42:00Z</dcterms:modified>
</cp:coreProperties>
</file>