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6BF4" w:rsidRPr="004860E7" w:rsidRDefault="00026920" w:rsidP="004860E7">
      <w:pPr>
        <w:shd w:val="clear" w:color="auto" w:fill="auto"/>
      </w:pPr>
      <w:r w:rsidRPr="00AB1096">
        <w:t xml:space="preserve">     </w:t>
      </w:r>
      <w:r w:rsidR="00AB1096" w:rsidRPr="00AB1096">
        <w:t xml:space="preserve">                                                                                                                                                   </w:t>
      </w:r>
    </w:p>
    <w:p w:rsidR="00B56BF4" w:rsidRPr="004860E7" w:rsidRDefault="00C84138" w:rsidP="004860E7">
      <w:pPr>
        <w:shd w:val="clear" w:color="auto" w:fill="auto"/>
        <w:rPr>
          <w:rFonts w:eastAsia="Calibri"/>
        </w:rPr>
      </w:pPr>
      <w:r w:rsidRPr="004860E7">
        <w:t xml:space="preserve">  </w:t>
      </w:r>
      <w:r w:rsidR="00AB1096" w:rsidRPr="004860E7">
        <w:t xml:space="preserve">                           </w:t>
      </w:r>
      <w:r w:rsidRPr="004860E7">
        <w:rPr>
          <w:rFonts w:eastAsia="Calibri"/>
        </w:rPr>
        <w:t>Дошкольное и начальное образ</w:t>
      </w:r>
      <w:r w:rsidR="00D61CB3" w:rsidRPr="004860E7">
        <w:rPr>
          <w:rFonts w:eastAsia="Calibri"/>
        </w:rPr>
        <w:t>ование - единый развивающий мир</w:t>
      </w:r>
    </w:p>
    <w:p w:rsidR="00D61CB3" w:rsidRPr="004860E7" w:rsidRDefault="00D61CB3" w:rsidP="004860E7">
      <w:pPr>
        <w:shd w:val="clear" w:color="auto" w:fill="auto"/>
        <w:rPr>
          <w:rFonts w:eastAsia="Calibri"/>
        </w:rPr>
      </w:pPr>
    </w:p>
    <w:p w:rsidR="00D61CB3" w:rsidRPr="004860E7" w:rsidRDefault="00D61CB3" w:rsidP="004860E7">
      <w:pPr>
        <w:shd w:val="clear" w:color="auto" w:fill="auto"/>
        <w:rPr>
          <w:rFonts w:eastAsia="Calibri"/>
        </w:rPr>
      </w:pPr>
    </w:p>
    <w:p w:rsidR="00B56BF4" w:rsidRPr="004860E7" w:rsidRDefault="00B56BF4" w:rsidP="004860E7">
      <w:pPr>
        <w:shd w:val="clear" w:color="auto" w:fill="auto"/>
      </w:pPr>
      <w:r w:rsidRPr="004860E7">
        <w:t xml:space="preserve">                                               Э.И. Ивлева,</w:t>
      </w:r>
    </w:p>
    <w:p w:rsidR="00D61CB3" w:rsidRPr="004860E7" w:rsidRDefault="00B56BF4" w:rsidP="004860E7">
      <w:pPr>
        <w:shd w:val="clear" w:color="auto" w:fill="auto"/>
      </w:pPr>
      <w:r w:rsidRPr="004860E7">
        <w:rPr>
          <w:b/>
        </w:rPr>
        <w:t xml:space="preserve">                                               </w:t>
      </w:r>
      <w:r w:rsidR="00D61CB3" w:rsidRPr="004860E7">
        <w:t xml:space="preserve">отличник народного  просвещения, </w:t>
      </w:r>
      <w:r w:rsidRPr="004860E7">
        <w:t xml:space="preserve">учитель начальных классов  </w:t>
      </w:r>
    </w:p>
    <w:p w:rsidR="00B56BF4" w:rsidRPr="004860E7" w:rsidRDefault="00D61CB3" w:rsidP="00EC6393">
      <w:pPr>
        <w:shd w:val="clear" w:color="auto" w:fill="auto"/>
      </w:pPr>
      <w:r w:rsidRPr="004860E7">
        <w:t xml:space="preserve">                                               </w:t>
      </w:r>
      <w:r w:rsidR="00EC6393">
        <w:t>МБОУ «Школа №17»,</w:t>
      </w:r>
      <w:r w:rsidRPr="004860E7">
        <w:t xml:space="preserve"> Полысаевский горо</w:t>
      </w:r>
      <w:r w:rsidR="00EC6393">
        <w:t>дской округ</w:t>
      </w:r>
      <w:r w:rsidR="00B56BF4" w:rsidRPr="004860E7">
        <w:t xml:space="preserve">                                              </w:t>
      </w:r>
    </w:p>
    <w:p w:rsidR="00B56BF4" w:rsidRPr="004860E7" w:rsidRDefault="00B56BF4" w:rsidP="004860E7">
      <w:pPr>
        <w:shd w:val="clear" w:color="auto" w:fill="auto"/>
      </w:pPr>
      <w:r w:rsidRPr="004860E7">
        <w:t xml:space="preserve">                                              </w:t>
      </w:r>
    </w:p>
    <w:p w:rsidR="00B56BF4" w:rsidRPr="004860E7" w:rsidRDefault="00B56BF4" w:rsidP="004860E7">
      <w:pPr>
        <w:shd w:val="clear" w:color="auto" w:fill="auto"/>
      </w:pPr>
    </w:p>
    <w:p w:rsidR="00FA0760" w:rsidRPr="004860E7" w:rsidRDefault="00026920" w:rsidP="004860E7">
      <w:pPr>
        <w:shd w:val="clear" w:color="auto" w:fill="auto"/>
      </w:pPr>
      <w:r w:rsidRPr="004860E7">
        <w:t>.</w:t>
      </w:r>
    </w:p>
    <w:p w:rsidR="00C84138" w:rsidRPr="004860E7" w:rsidRDefault="00735FD4" w:rsidP="004860E7">
      <w:pPr>
        <w:shd w:val="clear" w:color="auto" w:fill="auto"/>
      </w:pPr>
      <w:r>
        <w:rPr>
          <w:i/>
        </w:rPr>
        <w:t xml:space="preserve">                                                                              </w:t>
      </w:r>
      <w:r w:rsidR="00026920" w:rsidRPr="004860E7">
        <w:rPr>
          <w:i/>
        </w:rPr>
        <w:t xml:space="preserve"> </w:t>
      </w:r>
      <w:r w:rsidR="00C84138" w:rsidRPr="004860E7">
        <w:t>«Школьное обучение никогда не начинается</w:t>
      </w:r>
    </w:p>
    <w:p w:rsidR="00C84138" w:rsidRPr="004860E7" w:rsidRDefault="00735FD4" w:rsidP="004860E7">
      <w:pPr>
        <w:shd w:val="clear" w:color="auto" w:fill="auto"/>
      </w:pPr>
      <w:r>
        <w:t xml:space="preserve">                                                                                </w:t>
      </w:r>
      <w:r w:rsidR="00C84138" w:rsidRPr="004860E7">
        <w:t>с пустого места, а всегда опирается</w:t>
      </w:r>
    </w:p>
    <w:p w:rsidR="00C84138" w:rsidRPr="004860E7" w:rsidRDefault="00735FD4" w:rsidP="004860E7">
      <w:pPr>
        <w:shd w:val="clear" w:color="auto" w:fill="auto"/>
      </w:pPr>
      <w:r>
        <w:t xml:space="preserve">                                                                               </w:t>
      </w:r>
      <w:r w:rsidR="00C84138" w:rsidRPr="004860E7">
        <w:t xml:space="preserve">на определенную стадию развития, </w:t>
      </w:r>
    </w:p>
    <w:p w:rsidR="00C84138" w:rsidRPr="004860E7" w:rsidRDefault="00735FD4" w:rsidP="004860E7">
      <w:pPr>
        <w:shd w:val="clear" w:color="auto" w:fill="auto"/>
      </w:pPr>
      <w:r>
        <w:t xml:space="preserve">                                                                               </w:t>
      </w:r>
      <w:r w:rsidR="00C84138" w:rsidRPr="004860E7">
        <w:t>проделанную ребенком».</w:t>
      </w:r>
    </w:p>
    <w:p w:rsidR="00A430A2" w:rsidRPr="004860E7" w:rsidRDefault="00735FD4" w:rsidP="004860E7">
      <w:pPr>
        <w:shd w:val="clear" w:color="auto" w:fill="auto"/>
      </w:pPr>
      <w:r>
        <w:t xml:space="preserve">                                                                                                                                    </w:t>
      </w:r>
      <w:r w:rsidR="00C84138" w:rsidRPr="004860E7">
        <w:t>Л. С. Выготский</w:t>
      </w:r>
    </w:p>
    <w:p w:rsidR="002E6DEF" w:rsidRPr="004860E7" w:rsidRDefault="00D61CB3" w:rsidP="004860E7">
      <w:pPr>
        <w:shd w:val="clear" w:color="auto" w:fill="auto"/>
      </w:pPr>
      <w:r w:rsidRPr="004860E7">
        <w:t xml:space="preserve">  </w:t>
      </w:r>
      <w:r w:rsidR="000E103E" w:rsidRPr="004860E7">
        <w:t>По определению выдающегося детского психолога Д. Б.Эльконина</w:t>
      </w:r>
      <w:r w:rsidR="00FA0760" w:rsidRPr="004860E7">
        <w:t xml:space="preserve">, дошкольный и младший школьный возраст – это одна эпоха человеческого развития, именуемая “детством”. Он считал, что дети 3 – 10 лет должны жить общей жизнью, развиваясь и обучаясь в едином образовательном пространстве. Следовательно, проблема преемственности в образовании не нова. Переходный период от дошкольного к школьному детству считается наиболее сложным и уязвимым. И не случайно в настоящее время необходимость сохранения целостности образовательной среды относится к числу важнейших приоритетов развития образования в России. </w:t>
      </w:r>
      <w:r w:rsidR="002E6DEF" w:rsidRPr="004860E7">
        <w:t>Принятие новых ста</w:t>
      </w:r>
      <w:r w:rsidR="00492BD0" w:rsidRPr="004860E7">
        <w:t>ндартов ФГОС НОО и ФГОС ДО являе</w:t>
      </w:r>
      <w:r w:rsidR="002E6DEF" w:rsidRPr="004860E7">
        <w:t xml:space="preserve">тся важным моментом для продвижения в решении данной проблемы. Именно с выходом стандартов положено начало к обеспечению преемственности двух звеньев системы образования. Основанием преемственности разных ступеней образовательной системы может стать ориентация на ключевой приоритет непрерывного образования – формирование умения учиться. </w:t>
      </w:r>
    </w:p>
    <w:p w:rsidR="00A4002E" w:rsidRPr="004860E7" w:rsidRDefault="00492BD0" w:rsidP="004860E7">
      <w:pPr>
        <w:shd w:val="clear" w:color="auto" w:fill="auto"/>
      </w:pPr>
      <w:r w:rsidRPr="004860E7">
        <w:t xml:space="preserve">В Федеральном Законе </w:t>
      </w:r>
      <w:r w:rsidR="00DB5261" w:rsidRPr="004860E7">
        <w:t xml:space="preserve"> «Об образовании в Российской Федерации», утвержденного 29.12.2012 № 273, обозначено, что образовательные программы дошкольного, начального общего, основного общего и среднего общего образования являются преемственными (статья 63). Преемственность </w:t>
      </w:r>
      <w:r w:rsidRPr="004860E7">
        <w:t>обеспечивается,</w:t>
      </w:r>
      <w:r w:rsidR="00DB5261" w:rsidRPr="004860E7">
        <w:t xml:space="preserve"> прежде </w:t>
      </w:r>
      <w:r w:rsidRPr="004860E7">
        <w:t>всего, Ф</w:t>
      </w:r>
      <w:r w:rsidR="00DB5261" w:rsidRPr="004860E7">
        <w:t xml:space="preserve">едеральными государственными образовательными стандартами. </w:t>
      </w:r>
      <w:r w:rsidR="002E6DEF" w:rsidRPr="004860E7">
        <w:t xml:space="preserve">Преемственность – двусторонний процесс. С одной стороны, дошкольная ступень, которая сохраняет самоценность дошкольного детства, формирует фундаментальные качества личности ребёнка, служащие основой успешности школьного </w:t>
      </w:r>
      <w:r w:rsidR="002E6DEF" w:rsidRPr="004860E7">
        <w:lastRenderedPageBreak/>
        <w:t>обучения. С другой стороны, начальная школа как приёмник подхватывает достижения ребёнка-дошкольника и развивает накопленный им потенциал.</w:t>
      </w:r>
    </w:p>
    <w:p w:rsidR="00E9168D" w:rsidRPr="004860E7" w:rsidRDefault="002E6DEF" w:rsidP="004860E7">
      <w:pPr>
        <w:shd w:val="clear" w:color="auto" w:fill="auto"/>
      </w:pPr>
      <w:r w:rsidRPr="004860E7">
        <w:t xml:space="preserve"> </w:t>
      </w:r>
      <w:r w:rsidR="005C78BC" w:rsidRPr="004860E7">
        <w:t xml:space="preserve">Общетеоретическое определение «готовности к школе» характеризуется как развитие на необходимом уровне тех качеств личности ребёнка, которые определяют его как ученика, то есть помогают учиться.  </w:t>
      </w:r>
      <w:r w:rsidR="00E045E0" w:rsidRPr="004860E7">
        <w:t xml:space="preserve">Мы хорошо с вами знаем, что в дошкольном возрасте у детей формируются лишь предпосылки универсальных учебных действий. </w:t>
      </w:r>
      <w:r w:rsidR="00DB5261" w:rsidRPr="004860E7">
        <w:t>Это закреплено в новом Ф</w:t>
      </w:r>
      <w:r w:rsidR="00492BD0" w:rsidRPr="004860E7">
        <w:t xml:space="preserve">едеральном </w:t>
      </w:r>
      <w:r w:rsidR="00DB5261" w:rsidRPr="004860E7">
        <w:t>З</w:t>
      </w:r>
      <w:r w:rsidR="00492BD0" w:rsidRPr="004860E7">
        <w:t xml:space="preserve">аконе </w:t>
      </w:r>
      <w:r w:rsidR="00DB5261" w:rsidRPr="004860E7">
        <w:t xml:space="preserve"> «Об образовании в Р</w:t>
      </w:r>
      <w:r w:rsidR="00E9168D" w:rsidRPr="004860E7">
        <w:t xml:space="preserve">оссийской </w:t>
      </w:r>
      <w:r w:rsidR="00DB5261" w:rsidRPr="004860E7">
        <w:t>Ф</w:t>
      </w:r>
      <w:r w:rsidR="00E9168D" w:rsidRPr="004860E7">
        <w:t>едерации</w:t>
      </w:r>
      <w:r w:rsidR="00DB5261" w:rsidRPr="004860E7">
        <w:t>»:</w:t>
      </w:r>
      <w:r w:rsidR="00032051" w:rsidRPr="004860E7">
        <w:t xml:space="preserve"> «Дошкольное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возраста». (</w:t>
      </w:r>
      <w:r w:rsidR="00DB5261" w:rsidRPr="004860E7">
        <w:t>Глава 7. Общее образование. Статья 64. Дошкольное образование</w:t>
      </w:r>
      <w:r w:rsidR="00032051" w:rsidRPr="004860E7">
        <w:t>).</w:t>
      </w:r>
    </w:p>
    <w:p w:rsidR="00DB5261" w:rsidRPr="004860E7" w:rsidRDefault="00032051" w:rsidP="004860E7">
      <w:pPr>
        <w:shd w:val="clear" w:color="auto" w:fill="auto"/>
      </w:pPr>
      <w:r w:rsidRPr="004860E7">
        <w:t>   </w:t>
      </w:r>
      <w:r w:rsidR="00DB5261" w:rsidRPr="004860E7">
        <w:t>В составе основных видов универсальных учебных действий, соответствующих ключевым</w:t>
      </w:r>
      <w:r w:rsidR="00E9168D" w:rsidRPr="004860E7">
        <w:t xml:space="preserve"> целям общего образования,  выделяется</w:t>
      </w:r>
      <w:r w:rsidR="00DB5261" w:rsidRPr="004860E7">
        <w:t xml:space="preserve"> четыре блока:</w:t>
      </w:r>
    </w:p>
    <w:p w:rsidR="00DB5261" w:rsidRPr="004860E7" w:rsidRDefault="00684F01" w:rsidP="004860E7">
      <w:pPr>
        <w:shd w:val="clear" w:color="auto" w:fill="auto"/>
      </w:pPr>
      <w:r w:rsidRPr="004860E7">
        <w:t>л</w:t>
      </w:r>
      <w:r w:rsidR="00DB5261" w:rsidRPr="004860E7">
        <w:t>ичностный</w:t>
      </w:r>
      <w:r w:rsidRPr="004860E7">
        <w:t>,</w:t>
      </w:r>
    </w:p>
    <w:p w:rsidR="00DB5261" w:rsidRPr="004860E7" w:rsidRDefault="00DB5261" w:rsidP="004860E7">
      <w:pPr>
        <w:shd w:val="clear" w:color="auto" w:fill="auto"/>
      </w:pPr>
      <w:r w:rsidRPr="004860E7">
        <w:t>регулятивный (включающий также действия саморегуляции)</w:t>
      </w:r>
      <w:r w:rsidR="00684F01" w:rsidRPr="004860E7">
        <w:t>,</w:t>
      </w:r>
    </w:p>
    <w:p w:rsidR="00DB5261" w:rsidRPr="004860E7" w:rsidRDefault="00DB5261" w:rsidP="004860E7">
      <w:pPr>
        <w:shd w:val="clear" w:color="auto" w:fill="auto"/>
      </w:pPr>
      <w:r w:rsidRPr="004860E7">
        <w:t>познавательный</w:t>
      </w:r>
      <w:r w:rsidR="00684F01" w:rsidRPr="004860E7">
        <w:t>,</w:t>
      </w:r>
    </w:p>
    <w:p w:rsidR="00DB5261" w:rsidRPr="004860E7" w:rsidRDefault="00DB5261" w:rsidP="004860E7">
      <w:pPr>
        <w:shd w:val="clear" w:color="auto" w:fill="auto"/>
      </w:pPr>
      <w:r w:rsidRPr="004860E7">
        <w:t>коммуникативный</w:t>
      </w:r>
      <w:r w:rsidR="00684F01" w:rsidRPr="004860E7">
        <w:t>.</w:t>
      </w:r>
    </w:p>
    <w:p w:rsidR="00684F01" w:rsidRPr="004860E7" w:rsidRDefault="00032051" w:rsidP="004860E7">
      <w:pPr>
        <w:shd w:val="clear" w:color="auto" w:fill="auto"/>
      </w:pPr>
      <w:r w:rsidRPr="004860E7">
        <w:t> </w:t>
      </w:r>
      <w:r w:rsidR="00684F01" w:rsidRPr="004860E7">
        <w:t>О</w:t>
      </w:r>
      <w:r w:rsidR="00DB5261" w:rsidRPr="004860E7">
        <w:t>рга</w:t>
      </w:r>
      <w:r w:rsidR="00684F01" w:rsidRPr="004860E7">
        <w:t>низация мероприятий по усвоения предпосылок универсальных учебных действий</w:t>
      </w:r>
    </w:p>
    <w:p w:rsidR="00DB5261" w:rsidRPr="004860E7" w:rsidRDefault="00DB5261" w:rsidP="004860E7">
      <w:pPr>
        <w:shd w:val="clear" w:color="auto" w:fill="auto"/>
      </w:pPr>
      <w:r w:rsidRPr="004860E7">
        <w:t xml:space="preserve"> в ДОУ:</w:t>
      </w:r>
    </w:p>
    <w:p w:rsidR="00DB5261" w:rsidRPr="004860E7" w:rsidRDefault="00DB5261" w:rsidP="004860E7">
      <w:pPr>
        <w:shd w:val="clear" w:color="auto" w:fill="auto"/>
      </w:pPr>
      <w:r w:rsidRPr="004860E7">
        <w:t>Организация игровой деятельности:</w:t>
      </w:r>
    </w:p>
    <w:p w:rsidR="00DB5261" w:rsidRPr="004860E7" w:rsidRDefault="00684F01" w:rsidP="004860E7">
      <w:pPr>
        <w:shd w:val="clear" w:color="auto" w:fill="auto"/>
      </w:pPr>
      <w:r w:rsidRPr="004860E7">
        <w:t>и</w:t>
      </w:r>
      <w:r w:rsidR="00DB5261" w:rsidRPr="004860E7">
        <w:t>гры с правилами</w:t>
      </w:r>
      <w:r w:rsidRPr="004860E7">
        <w:t>;</w:t>
      </w:r>
    </w:p>
    <w:p w:rsidR="00DB5261" w:rsidRPr="004860E7" w:rsidRDefault="00684F01" w:rsidP="004860E7">
      <w:pPr>
        <w:shd w:val="clear" w:color="auto" w:fill="auto"/>
      </w:pPr>
      <w:r w:rsidRPr="004860E7">
        <w:t>с</w:t>
      </w:r>
      <w:r w:rsidR="00DB5261" w:rsidRPr="004860E7">
        <w:t>южетно-ролевые игры</w:t>
      </w:r>
      <w:r w:rsidRPr="004860E7">
        <w:t>;</w:t>
      </w:r>
    </w:p>
    <w:p w:rsidR="00DB5261" w:rsidRPr="004860E7" w:rsidRDefault="00684F01" w:rsidP="004860E7">
      <w:pPr>
        <w:shd w:val="clear" w:color="auto" w:fill="auto"/>
      </w:pPr>
      <w:r w:rsidRPr="004860E7">
        <w:t>и</w:t>
      </w:r>
      <w:r w:rsidR="00DB5261" w:rsidRPr="004860E7">
        <w:t>гра в школу</w:t>
      </w:r>
      <w:r w:rsidRPr="004860E7">
        <w:t>;</w:t>
      </w:r>
    </w:p>
    <w:p w:rsidR="00DB5261" w:rsidRPr="004860E7" w:rsidRDefault="00684F01" w:rsidP="004860E7">
      <w:pPr>
        <w:shd w:val="clear" w:color="auto" w:fill="auto"/>
      </w:pPr>
      <w:r w:rsidRPr="004860E7">
        <w:t>и</w:t>
      </w:r>
      <w:r w:rsidR="00DB5261" w:rsidRPr="004860E7">
        <w:t>спользование игровой формы занятий</w:t>
      </w:r>
      <w:r w:rsidRPr="004860E7">
        <w:t>;</w:t>
      </w:r>
    </w:p>
    <w:p w:rsidR="00DB5261" w:rsidRPr="004860E7" w:rsidRDefault="00684F01" w:rsidP="004860E7">
      <w:pPr>
        <w:shd w:val="clear" w:color="auto" w:fill="auto"/>
      </w:pPr>
      <w:r w:rsidRPr="004860E7">
        <w:t>ч</w:t>
      </w:r>
      <w:r w:rsidR="00DB5261" w:rsidRPr="004860E7">
        <w:t>тение учебно-сказочных текстов с проигрыванием отдельных сюжетов</w:t>
      </w:r>
      <w:r w:rsidRPr="004860E7">
        <w:t>.</w:t>
      </w:r>
    </w:p>
    <w:p w:rsidR="00DB5261" w:rsidRPr="004860E7" w:rsidRDefault="00DB5261" w:rsidP="004860E7">
      <w:pPr>
        <w:shd w:val="clear" w:color="auto" w:fill="auto"/>
      </w:pPr>
      <w:r w:rsidRPr="004860E7">
        <w:t>Организация позитивного отношения к познавательной деятельности:</w:t>
      </w:r>
    </w:p>
    <w:p w:rsidR="00DB5261" w:rsidRPr="004860E7" w:rsidRDefault="00684F01" w:rsidP="004860E7">
      <w:pPr>
        <w:shd w:val="clear" w:color="auto" w:fill="auto"/>
      </w:pPr>
      <w:r w:rsidRPr="004860E7">
        <w:t>д</w:t>
      </w:r>
      <w:r w:rsidR="00DB5261" w:rsidRPr="004860E7">
        <w:t>оброжелательное и уважительное отношение к деятельности ребенка</w:t>
      </w:r>
      <w:r w:rsidRPr="004860E7">
        <w:t>;</w:t>
      </w:r>
    </w:p>
    <w:p w:rsidR="00DB5261" w:rsidRPr="004860E7" w:rsidRDefault="00684F01" w:rsidP="004860E7">
      <w:pPr>
        <w:shd w:val="clear" w:color="auto" w:fill="auto"/>
      </w:pPr>
      <w:r w:rsidRPr="004860E7">
        <w:t>п</w:t>
      </w:r>
      <w:r w:rsidR="00DB5261" w:rsidRPr="004860E7">
        <w:t>оощрение за активность</w:t>
      </w:r>
      <w:r w:rsidRPr="004860E7">
        <w:t>;</w:t>
      </w:r>
    </w:p>
    <w:p w:rsidR="00DB5261" w:rsidRPr="004860E7" w:rsidRDefault="00684F01" w:rsidP="004860E7">
      <w:pPr>
        <w:shd w:val="clear" w:color="auto" w:fill="auto"/>
      </w:pPr>
      <w:r w:rsidRPr="004860E7">
        <w:t>р</w:t>
      </w:r>
      <w:r w:rsidR="00DB5261" w:rsidRPr="004860E7">
        <w:t>азвернутая оценка результатов труда ребенка</w:t>
      </w:r>
      <w:r w:rsidRPr="004860E7">
        <w:t>;</w:t>
      </w:r>
    </w:p>
    <w:p w:rsidR="00DB5261" w:rsidRPr="004860E7" w:rsidRDefault="00684F01" w:rsidP="004860E7">
      <w:pPr>
        <w:shd w:val="clear" w:color="auto" w:fill="auto"/>
      </w:pPr>
      <w:r w:rsidRPr="004860E7">
        <w:t>к</w:t>
      </w:r>
      <w:r w:rsidR="00DB5261" w:rsidRPr="004860E7">
        <w:t>онкретные указания по улучшению результата</w:t>
      </w:r>
      <w:r w:rsidRPr="004860E7">
        <w:t>.</w:t>
      </w:r>
    </w:p>
    <w:p w:rsidR="00E9168D" w:rsidRPr="004860E7" w:rsidRDefault="00684F01" w:rsidP="004860E7">
      <w:pPr>
        <w:shd w:val="clear" w:color="auto" w:fill="auto"/>
      </w:pPr>
      <w:r w:rsidRPr="004860E7">
        <w:t> </w:t>
      </w:r>
      <w:r w:rsidR="00DB5261" w:rsidRPr="004860E7">
        <w:t>Сформированность предпосылок УУД выступает необходимым условием обеспечения преемственности перехода ребенка от предшкольного к начальному образованию и успешности обучения его в начальной школе.</w:t>
      </w:r>
    </w:p>
    <w:p w:rsidR="00833B9A" w:rsidRPr="004860E7" w:rsidRDefault="00E045E0" w:rsidP="004860E7">
      <w:pPr>
        <w:shd w:val="clear" w:color="auto" w:fill="auto"/>
      </w:pPr>
      <w:r w:rsidRPr="004860E7">
        <w:t xml:space="preserve">У дошкольников личностный компонент универсальных учебных действий определяется, прежде всего, личностной готовностью ребенка к школьному обучению - степенью </w:t>
      </w:r>
      <w:r w:rsidRPr="004860E7">
        <w:lastRenderedPageBreak/>
        <w:t>сформированности внутренней позиции школьника. Критерии сформированности внутренней позиции школьника таковы: Критерий Я хочу учиться! Характеризует положительное отношение к школе, чувство необходимости учения. Я готов к познанию!</w:t>
      </w:r>
      <w:r w:rsidRPr="004860E7">
        <w:br/>
        <w:t>Проявление особого интереса к новому, собственно школьному содержанию занятий, что проявляется, во-первых, в предпочтении уроков «школьного» типа урокам «дошкольного» типа; во-вторых, в наличии содержательного представления о подготовке к школе.</w:t>
      </w:r>
      <w:r w:rsidRPr="004860E7">
        <w:br/>
        <w:t xml:space="preserve">Я – субъект детского сообщества! Ребенок отдает предпочтение коллективным занятиям деловому сотрудничеству со сверстниками, желанию получить оценку своих знаний. </w:t>
      </w:r>
      <w:r w:rsidR="005C78BC" w:rsidRPr="004860E7">
        <w:t>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 В этом заключается деятельностный подход, который лежит в основе государственных образовательных стандартов. 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помогать ребенку сформировать у себя умения контроля и самоконтроля, оценки и самооценки.</w:t>
      </w:r>
      <w:r w:rsidR="00AA3F40" w:rsidRPr="004860E7">
        <w:t xml:space="preserve"> </w:t>
      </w:r>
      <w:r w:rsidR="005C78BC" w:rsidRPr="004860E7">
        <w:t>Принцип деятельного подхода изменил взгляды на роль воспитанника в образовательном процессе.</w:t>
      </w:r>
      <w:r w:rsidR="006129A7" w:rsidRPr="004860E7">
        <w:t xml:space="preserve"> </w:t>
      </w:r>
      <w:r w:rsidR="005C78BC" w:rsidRPr="004860E7">
        <w:t>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</w:t>
      </w:r>
      <w:r w:rsidR="006129A7" w:rsidRPr="004860E7">
        <w:t>.</w:t>
      </w:r>
      <w:r w:rsidR="005C78BC" w:rsidRPr="004860E7">
        <w:t xml:space="preserve"> Ведущей целью подготовки к школе должно быть формирование у дошкольника качеств, необходимых для овладения учебной деятельностью — любознательности, инициативности, самостоятельности, произвольности, творче</w:t>
      </w:r>
      <w:r w:rsidR="00032051" w:rsidRPr="004860E7">
        <w:t>ского самовыражения ребенка</w:t>
      </w:r>
      <w:r w:rsidR="005C78BC" w:rsidRPr="004860E7">
        <w:t>.</w:t>
      </w:r>
      <w:r w:rsidR="00833B9A" w:rsidRPr="004860E7">
        <w:t xml:space="preserve"> </w:t>
      </w:r>
    </w:p>
    <w:p w:rsidR="005C78BC" w:rsidRPr="004860E7" w:rsidRDefault="005C78BC" w:rsidP="004860E7">
      <w:pPr>
        <w:shd w:val="clear" w:color="auto" w:fill="auto"/>
        <w:rPr>
          <w:rFonts w:eastAsiaTheme="minorHAnsi"/>
          <w:lang w:eastAsia="en-US"/>
        </w:rPr>
      </w:pPr>
      <w:r w:rsidRPr="004860E7"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педагогами.</w:t>
      </w:r>
    </w:p>
    <w:p w:rsidR="005C78BC" w:rsidRPr="004860E7" w:rsidRDefault="005C78BC" w:rsidP="004860E7">
      <w:pPr>
        <w:shd w:val="clear" w:color="auto" w:fill="auto"/>
      </w:pPr>
      <w:r w:rsidRPr="004860E7">
        <w:t>Общие цели образования детей дошкольного и младшего школьного возраста:</w:t>
      </w:r>
    </w:p>
    <w:p w:rsidR="005C78BC" w:rsidRPr="004860E7" w:rsidRDefault="005C78BC" w:rsidP="004860E7">
      <w:pPr>
        <w:shd w:val="clear" w:color="auto" w:fill="auto"/>
      </w:pPr>
      <w:r w:rsidRPr="004860E7">
        <w:t>• воспитание нравственного человека;</w:t>
      </w:r>
    </w:p>
    <w:p w:rsidR="005C78BC" w:rsidRPr="004860E7" w:rsidRDefault="005C78BC" w:rsidP="004860E7">
      <w:pPr>
        <w:shd w:val="clear" w:color="auto" w:fill="auto"/>
      </w:pPr>
      <w:r w:rsidRPr="004860E7">
        <w:t>• охрана и укрепление физического и психического здоровья детей;</w:t>
      </w:r>
    </w:p>
    <w:p w:rsidR="005C78BC" w:rsidRPr="004860E7" w:rsidRDefault="005C78BC" w:rsidP="004860E7">
      <w:pPr>
        <w:shd w:val="clear" w:color="auto" w:fill="auto"/>
      </w:pPr>
      <w:r w:rsidRPr="004860E7">
        <w:t>• сохранение и поддержка индивидуальности ребенка, физическое, психическое развитие детей.</w:t>
      </w:r>
    </w:p>
    <w:p w:rsidR="005C78BC" w:rsidRPr="004860E7" w:rsidRDefault="005C78BC" w:rsidP="004860E7">
      <w:pPr>
        <w:shd w:val="clear" w:color="auto" w:fill="auto"/>
      </w:pPr>
      <w:r w:rsidRPr="004860E7">
        <w:lastRenderedPageBreak/>
        <w:t>Непрерывность дошкольного и начального образования предполагает решение следующих приоритетных задач:</w:t>
      </w:r>
    </w:p>
    <w:p w:rsidR="005C78BC" w:rsidRPr="004860E7" w:rsidRDefault="005C78BC" w:rsidP="004860E7">
      <w:pPr>
        <w:shd w:val="clear" w:color="auto" w:fill="auto"/>
      </w:pPr>
      <w:r w:rsidRPr="004860E7">
        <w:t>На дошкольной ступени:</w:t>
      </w:r>
    </w:p>
    <w:p w:rsidR="005C78BC" w:rsidRPr="004860E7" w:rsidRDefault="005C78BC" w:rsidP="004860E7">
      <w:pPr>
        <w:shd w:val="clear" w:color="auto" w:fill="auto"/>
      </w:pPr>
      <w:r w:rsidRPr="004860E7">
        <w:t>• приобщение детей к ценностям здорового образа жизни;</w:t>
      </w:r>
    </w:p>
    <w:p w:rsidR="005C78BC" w:rsidRPr="004860E7" w:rsidRDefault="005C78BC" w:rsidP="004860E7">
      <w:pPr>
        <w:shd w:val="clear" w:color="auto" w:fill="auto"/>
      </w:pPr>
      <w:r w:rsidRPr="004860E7">
        <w:t>• обеспечение эмоционального благополучия каждого ребенка, развитие его положительного самоощущения;</w:t>
      </w:r>
    </w:p>
    <w:p w:rsidR="005C78BC" w:rsidRPr="004860E7" w:rsidRDefault="005C78BC" w:rsidP="004860E7">
      <w:pPr>
        <w:shd w:val="clear" w:color="auto" w:fill="auto"/>
      </w:pPr>
      <w:r w:rsidRPr="004860E7">
        <w:t>• развитие инициативности, любознательности, произвольности, способности к творческому самовыражению;</w:t>
      </w:r>
    </w:p>
    <w:p w:rsidR="005C78BC" w:rsidRPr="004860E7" w:rsidRDefault="005C78BC" w:rsidP="004860E7">
      <w:pPr>
        <w:shd w:val="clear" w:color="auto" w:fill="auto"/>
      </w:pPr>
      <w:r w:rsidRPr="004860E7">
        <w:t>• формирование различных знаний об окружающем мире, стимулирование коммуникативной, познавательной, игровой и др. активности детей в различных видах деятельности;</w:t>
      </w:r>
    </w:p>
    <w:p w:rsidR="00684F01" w:rsidRPr="004860E7" w:rsidRDefault="005C78BC" w:rsidP="004860E7">
      <w:pPr>
        <w:shd w:val="clear" w:color="auto" w:fill="auto"/>
      </w:pPr>
      <w:r w:rsidRPr="004860E7">
        <w:t xml:space="preserve">• развитие компетентности в сфере отношений к миру, к людям, к себе; </w:t>
      </w:r>
    </w:p>
    <w:p w:rsidR="005C78BC" w:rsidRPr="004860E7" w:rsidRDefault="00684F01" w:rsidP="004860E7">
      <w:pPr>
        <w:shd w:val="clear" w:color="auto" w:fill="auto"/>
      </w:pPr>
      <w:r w:rsidRPr="004860E7">
        <w:t>•</w:t>
      </w:r>
      <w:r w:rsidR="005C78BC" w:rsidRPr="004860E7">
        <w:t xml:space="preserve">включение детей в </w:t>
      </w:r>
      <w:r w:rsidRPr="004860E7">
        <w:t>различные формы сотрудничества (</w:t>
      </w:r>
      <w:r w:rsidR="005C78BC" w:rsidRPr="004860E7">
        <w:t>со взрослыми и детьми разного возраста).</w:t>
      </w:r>
    </w:p>
    <w:p w:rsidR="005C78BC" w:rsidRPr="004860E7" w:rsidRDefault="005C78BC" w:rsidP="004860E7">
      <w:pPr>
        <w:shd w:val="clear" w:color="auto" w:fill="auto"/>
      </w:pPr>
      <w:r w:rsidRPr="004860E7">
        <w:t>В соответствии со Стандартом на ступени начальной школы осуществляется:</w:t>
      </w:r>
    </w:p>
    <w:p w:rsidR="005C78BC" w:rsidRPr="004860E7" w:rsidRDefault="005C78BC" w:rsidP="004860E7">
      <w:pPr>
        <w:shd w:val="clear" w:color="auto" w:fill="auto"/>
      </w:pPr>
      <w:r w:rsidRPr="004860E7">
        <w:t>• становление основ гражданской идентичности и мировоззрения обучающихся; формирование основ умения учиться и способности к организации своей деятельности</w:t>
      </w:r>
    </w:p>
    <w:p w:rsidR="005C78BC" w:rsidRPr="004860E7" w:rsidRDefault="005C78BC" w:rsidP="004860E7">
      <w:pPr>
        <w:shd w:val="clear" w:color="auto" w:fill="auto"/>
      </w:pPr>
      <w:r w:rsidRPr="004860E7">
        <w:t>•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5C78BC" w:rsidRPr="004860E7" w:rsidRDefault="005C78BC" w:rsidP="004860E7">
      <w:pPr>
        <w:shd w:val="clear" w:color="auto" w:fill="auto"/>
      </w:pPr>
      <w:r w:rsidRPr="004860E7">
        <w:t>•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5C78BC" w:rsidRPr="004860E7" w:rsidRDefault="005C78BC" w:rsidP="004860E7">
      <w:pPr>
        <w:shd w:val="clear" w:color="auto" w:fill="auto"/>
      </w:pPr>
      <w:r w:rsidRPr="004860E7">
        <w:t>• осознанное принятие ценностей здорового образа жизни и регуляция своего поведения в соответствии с ними; совершенствование достижений дошкольного развития, специальная помощь по развитию сформированных в дошкольном детстве качеств;</w:t>
      </w:r>
    </w:p>
    <w:p w:rsidR="00684F01" w:rsidRPr="004860E7" w:rsidRDefault="005C78BC" w:rsidP="004860E7">
      <w:pPr>
        <w:shd w:val="clear" w:color="auto" w:fill="auto"/>
      </w:pPr>
      <w:r w:rsidRPr="004860E7">
        <w:t>• индивидуализация процесса обучения, особенно в случаях опережающего развития или отставания.</w:t>
      </w:r>
    </w:p>
    <w:p w:rsidR="005C78BC" w:rsidRPr="004860E7" w:rsidRDefault="005C78BC" w:rsidP="004860E7">
      <w:pPr>
        <w:shd w:val="clear" w:color="auto" w:fill="auto"/>
      </w:pPr>
      <w:r w:rsidRPr="004860E7">
        <w:t>Основные задачи сотрудничества ДОУ и школы:</w:t>
      </w:r>
    </w:p>
    <w:p w:rsidR="005C78BC" w:rsidRPr="004860E7" w:rsidRDefault="005C78BC" w:rsidP="004860E7">
      <w:pPr>
        <w:shd w:val="clear" w:color="auto" w:fill="auto"/>
      </w:pPr>
      <w:r w:rsidRPr="004860E7">
        <w:t>• установление единства стремлений и взглядов на воспитательный процесс между детским садом, семьей и школой;</w:t>
      </w:r>
    </w:p>
    <w:p w:rsidR="005C78BC" w:rsidRPr="004860E7" w:rsidRDefault="005C78BC" w:rsidP="004860E7">
      <w:pPr>
        <w:shd w:val="clear" w:color="auto" w:fill="auto"/>
      </w:pPr>
      <w:r w:rsidRPr="004860E7">
        <w:t>• выработка общих целей и воспитательных задач, путей достижения намеченных результатов;</w:t>
      </w:r>
    </w:p>
    <w:p w:rsidR="005C78BC" w:rsidRPr="004860E7" w:rsidRDefault="005C78BC" w:rsidP="004860E7">
      <w:pPr>
        <w:shd w:val="clear" w:color="auto" w:fill="auto"/>
      </w:pPr>
      <w:r w:rsidRPr="004860E7">
        <w:t>•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5C78BC" w:rsidRPr="004860E7" w:rsidRDefault="005C78BC" w:rsidP="004860E7">
      <w:pPr>
        <w:shd w:val="clear" w:color="auto" w:fill="auto"/>
      </w:pPr>
      <w:r w:rsidRPr="004860E7">
        <w:t>• всестороннее психолого-педагогическое просвещение родителей;</w:t>
      </w:r>
    </w:p>
    <w:p w:rsidR="005C78BC" w:rsidRPr="004860E7" w:rsidRDefault="005C78BC" w:rsidP="004860E7">
      <w:pPr>
        <w:shd w:val="clear" w:color="auto" w:fill="auto"/>
      </w:pPr>
      <w:r w:rsidRPr="004860E7">
        <w:lastRenderedPageBreak/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684F01" w:rsidRPr="004860E7" w:rsidRDefault="005C78BC" w:rsidP="004860E7">
      <w:pPr>
        <w:shd w:val="clear" w:color="auto" w:fill="auto"/>
      </w:pPr>
      <w:r w:rsidRPr="004860E7">
        <w:t>• формирование в семьях позитивного отношения к активной общественной и социальной деятельности детей.</w:t>
      </w:r>
    </w:p>
    <w:p w:rsidR="005C78BC" w:rsidRPr="004860E7" w:rsidRDefault="00AA3F40" w:rsidP="004860E7">
      <w:pPr>
        <w:shd w:val="clear" w:color="auto" w:fill="auto"/>
      </w:pPr>
      <w:r w:rsidRPr="004860E7">
        <w:t>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</w:p>
    <w:p w:rsidR="005C78BC" w:rsidRPr="004860E7" w:rsidRDefault="005C78BC" w:rsidP="004860E7">
      <w:pPr>
        <w:shd w:val="clear" w:color="auto" w:fill="auto"/>
      </w:pPr>
      <w:r w:rsidRPr="004860E7">
        <w:t>Формы осуществления преемственности могут быть разнообразными, и их выбор обусловлен степенью взаимосвязи, стилем, содержанием взаимоотношений участников образовательного процесса.</w:t>
      </w:r>
      <w:r w:rsidR="00492BD0" w:rsidRPr="004860E7">
        <w:t xml:space="preserve"> Наше образовательное учреждение, как и другие школы, взаимодействует с близлежащим детским садом, из которого поступают воспитанники  детского сада. Ежегодно заключается договор о сотрудничестве детского сада с начальной школой.  Организация работы по преемственности  детского сада со школой осуществляется по трем основным направлениям:</w:t>
      </w:r>
    </w:p>
    <w:p w:rsidR="00032051" w:rsidRPr="004860E7" w:rsidRDefault="00032051" w:rsidP="004860E7">
      <w:pPr>
        <w:shd w:val="clear" w:color="auto" w:fill="auto"/>
      </w:pPr>
      <w:r w:rsidRPr="004860E7">
        <w:t>1. Работа с детьми:</w:t>
      </w:r>
    </w:p>
    <w:p w:rsidR="00032051" w:rsidRPr="004860E7" w:rsidRDefault="00032051" w:rsidP="004860E7">
      <w:pPr>
        <w:shd w:val="clear" w:color="auto" w:fill="auto"/>
      </w:pPr>
      <w:r w:rsidRPr="004860E7">
        <w:t>• экскурсии в школу;</w:t>
      </w:r>
    </w:p>
    <w:p w:rsidR="00032051" w:rsidRPr="004860E7" w:rsidRDefault="00032051" w:rsidP="004860E7">
      <w:pPr>
        <w:shd w:val="clear" w:color="auto" w:fill="auto"/>
      </w:pPr>
      <w:r w:rsidRPr="004860E7">
        <w:t>• посещение школьного музея, библиотеки;</w:t>
      </w:r>
    </w:p>
    <w:p w:rsidR="00032051" w:rsidRPr="004860E7" w:rsidRDefault="00032051" w:rsidP="004860E7">
      <w:pPr>
        <w:shd w:val="clear" w:color="auto" w:fill="auto"/>
      </w:pPr>
      <w:r w:rsidRPr="004860E7">
        <w:t>• знакомство и взаимодействие дошкольников с учителями и учениками начальной школы;</w:t>
      </w:r>
    </w:p>
    <w:p w:rsidR="00032051" w:rsidRPr="004860E7" w:rsidRDefault="00032051" w:rsidP="004860E7">
      <w:pPr>
        <w:shd w:val="clear" w:color="auto" w:fill="auto"/>
      </w:pPr>
      <w:r w:rsidRPr="004860E7">
        <w:t>• участие в совместной образовательной деятельности, игровых программах, проектной деятельности;</w:t>
      </w:r>
    </w:p>
    <w:p w:rsidR="00032051" w:rsidRPr="004860E7" w:rsidRDefault="00032051" w:rsidP="004860E7">
      <w:pPr>
        <w:shd w:val="clear" w:color="auto" w:fill="auto"/>
      </w:pPr>
      <w:r w:rsidRPr="004860E7">
        <w:t>• выставки рисунков и подело</w:t>
      </w:r>
      <w:r w:rsidR="00492BD0" w:rsidRPr="004860E7">
        <w:t>к, сделанных детьми  школы и ДОУ</w:t>
      </w:r>
      <w:r w:rsidRPr="004860E7">
        <w:t>;</w:t>
      </w:r>
    </w:p>
    <w:p w:rsidR="00032051" w:rsidRPr="004860E7" w:rsidRDefault="00032051" w:rsidP="004860E7">
      <w:pPr>
        <w:shd w:val="clear" w:color="auto" w:fill="auto"/>
      </w:pPr>
      <w:r w:rsidRPr="004860E7">
        <w:t>• встречи и беседы с бывшими воспитанниками детского са</w:t>
      </w:r>
      <w:r w:rsidR="00684F01" w:rsidRPr="004860E7">
        <w:t>да (ученики начальной школы)</w:t>
      </w:r>
      <w:r w:rsidRPr="004860E7">
        <w:t>;</w:t>
      </w:r>
    </w:p>
    <w:p w:rsidR="00032051" w:rsidRPr="004860E7" w:rsidRDefault="00032051" w:rsidP="004860E7">
      <w:pPr>
        <w:shd w:val="clear" w:color="auto" w:fill="auto"/>
      </w:pPr>
      <w:r w:rsidRPr="004860E7">
        <w:t xml:space="preserve">• совместные праздники (День знаний, посвящение в первоклассники, </w:t>
      </w:r>
      <w:r w:rsidR="00833B9A" w:rsidRPr="004860E7">
        <w:t>Прощание с Азбукой, выпускной в детском саду и начальной школе</w:t>
      </w:r>
      <w:r w:rsidRPr="004860E7">
        <w:t>) и спортивные соревнования дошкольников и первоклассников;</w:t>
      </w:r>
    </w:p>
    <w:p w:rsidR="00032051" w:rsidRPr="004860E7" w:rsidRDefault="00032051" w:rsidP="004860E7">
      <w:pPr>
        <w:shd w:val="clear" w:color="auto" w:fill="auto"/>
      </w:pPr>
      <w:r w:rsidRPr="004860E7">
        <w:t>• участие в театрализованной деятельности.</w:t>
      </w:r>
    </w:p>
    <w:p w:rsidR="00032051" w:rsidRPr="004860E7" w:rsidRDefault="00032051" w:rsidP="004860E7">
      <w:pPr>
        <w:shd w:val="clear" w:color="auto" w:fill="auto"/>
      </w:pPr>
      <w:r w:rsidRPr="004860E7">
        <w:t>2. Взаимодействие педагогов:</w:t>
      </w:r>
    </w:p>
    <w:p w:rsidR="00032051" w:rsidRPr="004860E7" w:rsidRDefault="00032051" w:rsidP="004860E7">
      <w:pPr>
        <w:shd w:val="clear" w:color="auto" w:fill="auto"/>
      </w:pPr>
      <w:r w:rsidRPr="004860E7">
        <w:t>• совместные педагогические советы (ДОУ и</w:t>
      </w:r>
      <w:r w:rsidR="00492BD0" w:rsidRPr="004860E7">
        <w:t xml:space="preserve"> школа)</w:t>
      </w:r>
      <w:r w:rsidRPr="004860E7">
        <w:t>;</w:t>
      </w:r>
    </w:p>
    <w:p w:rsidR="00032051" w:rsidRPr="004860E7" w:rsidRDefault="00032051" w:rsidP="004860E7">
      <w:pPr>
        <w:shd w:val="clear" w:color="auto" w:fill="auto"/>
      </w:pPr>
      <w:r w:rsidRPr="004860E7">
        <w:t>• семинары, мастер- классы;</w:t>
      </w:r>
    </w:p>
    <w:p w:rsidR="00032051" w:rsidRPr="004860E7" w:rsidRDefault="00032051" w:rsidP="004860E7">
      <w:pPr>
        <w:shd w:val="clear" w:color="auto" w:fill="auto"/>
      </w:pPr>
      <w:r w:rsidRPr="004860E7">
        <w:t>• круглые столы педагогов ДОУ и учителей школы;</w:t>
      </w:r>
    </w:p>
    <w:p w:rsidR="00032051" w:rsidRPr="004860E7" w:rsidRDefault="00032051" w:rsidP="004860E7">
      <w:pPr>
        <w:shd w:val="clear" w:color="auto" w:fill="auto"/>
      </w:pPr>
      <w:r w:rsidRPr="004860E7">
        <w:t>• психологические и коммуникативные тренинги для воспитателей и учителей;</w:t>
      </w:r>
    </w:p>
    <w:p w:rsidR="00032051" w:rsidRPr="004860E7" w:rsidRDefault="00032051" w:rsidP="004860E7">
      <w:pPr>
        <w:shd w:val="clear" w:color="auto" w:fill="auto"/>
      </w:pPr>
      <w:r w:rsidRPr="004860E7">
        <w:t>• проведение диагностики по определению готовности детей к школе;</w:t>
      </w:r>
    </w:p>
    <w:p w:rsidR="00032051" w:rsidRPr="004860E7" w:rsidRDefault="00032051" w:rsidP="004860E7">
      <w:pPr>
        <w:shd w:val="clear" w:color="auto" w:fill="auto"/>
      </w:pPr>
      <w:r w:rsidRPr="004860E7">
        <w:lastRenderedPageBreak/>
        <w:t>• взаимодействие медицинских работников, психологов ДОУ и школы;</w:t>
      </w:r>
    </w:p>
    <w:p w:rsidR="00032051" w:rsidRPr="004860E7" w:rsidRDefault="00032051" w:rsidP="004860E7">
      <w:pPr>
        <w:shd w:val="clear" w:color="auto" w:fill="auto"/>
      </w:pPr>
      <w:r w:rsidRPr="004860E7">
        <w:t>• открытые показы образовательной деятельности в ДОУ и открытых уроков в школе;</w:t>
      </w:r>
    </w:p>
    <w:p w:rsidR="00032051" w:rsidRPr="004860E7" w:rsidRDefault="00032051" w:rsidP="004860E7">
      <w:pPr>
        <w:shd w:val="clear" w:color="auto" w:fill="auto"/>
      </w:pPr>
      <w:r w:rsidRPr="004860E7">
        <w:t>• педагогические и психологические наблюдения.</w:t>
      </w:r>
    </w:p>
    <w:p w:rsidR="00032051" w:rsidRPr="004860E7" w:rsidRDefault="00032051" w:rsidP="004860E7">
      <w:pPr>
        <w:shd w:val="clear" w:color="auto" w:fill="auto"/>
      </w:pPr>
      <w:r w:rsidRPr="004860E7">
        <w:t>Важную роль в преемственности дошкольного и начального образования играет сотрудничество с родителями:</w:t>
      </w:r>
    </w:p>
    <w:p w:rsidR="00032051" w:rsidRPr="004860E7" w:rsidRDefault="00032051" w:rsidP="004860E7">
      <w:pPr>
        <w:shd w:val="clear" w:color="auto" w:fill="auto"/>
      </w:pPr>
      <w:r w:rsidRPr="004860E7">
        <w:t>3. Сотрудничество с родителями:</w:t>
      </w:r>
    </w:p>
    <w:p w:rsidR="00032051" w:rsidRPr="004860E7" w:rsidRDefault="00032051" w:rsidP="004860E7">
      <w:pPr>
        <w:shd w:val="clear" w:color="auto" w:fill="auto"/>
      </w:pPr>
      <w:r w:rsidRPr="004860E7">
        <w:t>• совместные родительские собрания с педагогами ДОУ и учителями шко</w:t>
      </w:r>
      <w:r w:rsidR="00492BD0" w:rsidRPr="004860E7">
        <w:t xml:space="preserve">лы; </w:t>
      </w:r>
    </w:p>
    <w:p w:rsidR="00032051" w:rsidRPr="004860E7" w:rsidRDefault="00032051" w:rsidP="004860E7">
      <w:pPr>
        <w:shd w:val="clear" w:color="auto" w:fill="auto"/>
      </w:pPr>
      <w:r w:rsidRPr="004860E7">
        <w:t>• круглые столы, дискуссионные встречи, педагогические «гостиные»;</w:t>
      </w:r>
    </w:p>
    <w:p w:rsidR="00032051" w:rsidRPr="004860E7" w:rsidRDefault="00032051" w:rsidP="004860E7">
      <w:pPr>
        <w:shd w:val="clear" w:color="auto" w:fill="auto"/>
      </w:pPr>
      <w:r w:rsidRPr="004860E7">
        <w:t>• родительские конференции, вечера вопросов и ответов;</w:t>
      </w:r>
    </w:p>
    <w:p w:rsidR="00032051" w:rsidRPr="004860E7" w:rsidRDefault="00032051" w:rsidP="004860E7">
      <w:pPr>
        <w:shd w:val="clear" w:color="auto" w:fill="auto"/>
      </w:pPr>
      <w:r w:rsidRPr="004860E7">
        <w:t>• консультации с педагогами ДОУ и школы;</w:t>
      </w:r>
    </w:p>
    <w:p w:rsidR="00032051" w:rsidRPr="004860E7" w:rsidRDefault="00032051" w:rsidP="004860E7">
      <w:pPr>
        <w:shd w:val="clear" w:color="auto" w:fill="auto"/>
      </w:pPr>
      <w:r w:rsidRPr="004860E7">
        <w:t>• встречи родителей с будущими учителями;</w:t>
      </w:r>
    </w:p>
    <w:p w:rsidR="00032051" w:rsidRPr="004860E7" w:rsidRDefault="00032051" w:rsidP="004860E7">
      <w:pPr>
        <w:shd w:val="clear" w:color="auto" w:fill="auto"/>
      </w:pPr>
      <w:r w:rsidRPr="004860E7">
        <w:t>• дни открытых дверей;</w:t>
      </w:r>
    </w:p>
    <w:p w:rsidR="00032051" w:rsidRPr="004860E7" w:rsidRDefault="00032051" w:rsidP="004860E7">
      <w:pPr>
        <w:shd w:val="clear" w:color="auto" w:fill="auto"/>
      </w:pPr>
      <w:r w:rsidRPr="004860E7">
        <w:t>• творческие мастерские;</w:t>
      </w:r>
    </w:p>
    <w:p w:rsidR="00032051" w:rsidRPr="004860E7" w:rsidRDefault="00032051" w:rsidP="004860E7">
      <w:pPr>
        <w:shd w:val="clear" w:color="auto" w:fill="auto"/>
      </w:pPr>
      <w:r w:rsidRPr="004860E7"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032051" w:rsidRPr="004860E7" w:rsidRDefault="00032051" w:rsidP="004860E7">
      <w:pPr>
        <w:shd w:val="clear" w:color="auto" w:fill="auto"/>
      </w:pPr>
      <w:r w:rsidRPr="004860E7">
        <w:t>• образовательно-игровые тренинги и практикумы для родителей детей предшкольного возраста, деловые игры, практикумы;</w:t>
      </w:r>
    </w:p>
    <w:p w:rsidR="00492BD0" w:rsidRPr="004860E7" w:rsidRDefault="00032051" w:rsidP="004860E7">
      <w:pPr>
        <w:shd w:val="clear" w:color="auto" w:fill="auto"/>
      </w:pPr>
      <w:r w:rsidRPr="004860E7">
        <w:t>• семейные вечера, тематические досуги.</w:t>
      </w:r>
    </w:p>
    <w:p w:rsidR="00492BD0" w:rsidRPr="004860E7" w:rsidRDefault="00492BD0" w:rsidP="004860E7">
      <w:pPr>
        <w:shd w:val="clear" w:color="auto" w:fill="auto"/>
      </w:pPr>
      <w:r w:rsidRPr="004860E7">
        <w:t xml:space="preserve">Как в дошкольном учреждении, так и в школе образовательно-воспитательный </w:t>
      </w:r>
      <w:r w:rsidR="00833B9A" w:rsidRPr="004860E7">
        <w:t xml:space="preserve">процесс </w:t>
      </w:r>
      <w:r w:rsidRPr="004860E7">
        <w:t xml:space="preserve"> подчинён становлению личности ребёнка.</w:t>
      </w:r>
    </w:p>
    <w:p w:rsidR="00492BD0" w:rsidRPr="004860E7" w:rsidRDefault="00492BD0" w:rsidP="004860E7">
      <w:pPr>
        <w:shd w:val="clear" w:color="auto" w:fill="auto"/>
      </w:pPr>
      <w:r w:rsidRPr="004860E7">
        <w:t xml:space="preserve">Только конструктивный диалог мудрых взрослых позволит оптимально решить проблему преемственности ДОУ и школы, выстроенной на основе партнерских позиций. </w:t>
      </w:r>
    </w:p>
    <w:p w:rsidR="00833B9A" w:rsidRPr="004860E7" w:rsidRDefault="00492BD0" w:rsidP="004860E7">
      <w:pPr>
        <w:shd w:val="clear" w:color="auto" w:fill="auto"/>
      </w:pPr>
      <w:r w:rsidRPr="004860E7">
        <w:t>Давайте бережно передавать друг другу хрустальный сосуд по имени «РЕБЕНОК», тщательно продумывая каждое слово и действие, с высокой степенью сознательности и ответственности.</w:t>
      </w:r>
    </w:p>
    <w:p w:rsidR="001F5E39" w:rsidRDefault="00492BD0" w:rsidP="00BB7CEA">
      <w:pPr>
        <w:shd w:val="clear" w:color="auto" w:fill="auto"/>
      </w:pPr>
      <w:r w:rsidRPr="004860E7">
        <w:t>Необходимо стремиться к организации единого развивающего мира – дошкольного и начального образования.</w:t>
      </w:r>
    </w:p>
    <w:p w:rsidR="00EC6393" w:rsidRDefault="00EC6393" w:rsidP="00BB7CEA">
      <w:pPr>
        <w:shd w:val="clear" w:color="auto" w:fill="auto"/>
      </w:pPr>
    </w:p>
    <w:p w:rsidR="00EC6393" w:rsidRDefault="00EC6393" w:rsidP="00BB7CEA">
      <w:pPr>
        <w:shd w:val="clear" w:color="auto" w:fill="auto"/>
      </w:pPr>
    </w:p>
    <w:p w:rsidR="00EC6393" w:rsidRDefault="00EC6393" w:rsidP="00BB7CEA">
      <w:pPr>
        <w:shd w:val="clear" w:color="auto" w:fill="auto"/>
      </w:pPr>
    </w:p>
    <w:p w:rsidR="00EC6393" w:rsidRDefault="00EC6393" w:rsidP="00BB7CEA">
      <w:pPr>
        <w:shd w:val="clear" w:color="auto" w:fill="auto"/>
      </w:pPr>
    </w:p>
    <w:p w:rsidR="00EC6393" w:rsidRDefault="00EC6393" w:rsidP="00BB7CEA">
      <w:pPr>
        <w:shd w:val="clear" w:color="auto" w:fill="auto"/>
      </w:pPr>
    </w:p>
    <w:p w:rsidR="00EC6393" w:rsidRDefault="00EC6393" w:rsidP="00BB7CEA">
      <w:pPr>
        <w:shd w:val="clear" w:color="auto" w:fill="auto"/>
      </w:pPr>
    </w:p>
    <w:p w:rsidR="00EC6393" w:rsidRPr="004860E7" w:rsidRDefault="00EC6393" w:rsidP="00BB7CEA">
      <w:pPr>
        <w:shd w:val="clear" w:color="auto" w:fill="auto"/>
      </w:pPr>
    </w:p>
    <w:p w:rsidR="00917AD8" w:rsidRPr="004860E7" w:rsidRDefault="00917AD8" w:rsidP="004860E7">
      <w:pPr>
        <w:shd w:val="clear" w:color="auto" w:fill="auto"/>
      </w:pPr>
    </w:p>
    <w:p w:rsidR="0094435F" w:rsidRPr="004860E7" w:rsidRDefault="0094435F" w:rsidP="004860E7">
      <w:pPr>
        <w:shd w:val="clear" w:color="auto" w:fill="auto"/>
      </w:pPr>
      <w:r w:rsidRPr="004860E7">
        <w:t xml:space="preserve">                                                             </w:t>
      </w:r>
    </w:p>
    <w:p w:rsidR="00D510D6" w:rsidRPr="004860E7" w:rsidRDefault="0094435F" w:rsidP="004860E7">
      <w:pPr>
        <w:shd w:val="clear" w:color="auto" w:fill="auto"/>
        <w:rPr>
          <w:b/>
        </w:rPr>
      </w:pPr>
      <w:r w:rsidRPr="004860E7">
        <w:lastRenderedPageBreak/>
        <w:t xml:space="preserve">                                                  </w:t>
      </w:r>
      <w:r w:rsidR="00AE2378" w:rsidRPr="004860E7">
        <w:t xml:space="preserve">            </w:t>
      </w:r>
      <w:r w:rsidRPr="004860E7">
        <w:t xml:space="preserve">   </w:t>
      </w:r>
      <w:r w:rsidRPr="004860E7">
        <w:rPr>
          <w:b/>
        </w:rPr>
        <w:t>Литература</w:t>
      </w:r>
    </w:p>
    <w:p w:rsidR="0094435F" w:rsidRPr="004860E7" w:rsidRDefault="0094435F" w:rsidP="004860E7">
      <w:pPr>
        <w:shd w:val="clear" w:color="auto" w:fill="auto"/>
      </w:pPr>
      <w:r w:rsidRPr="004860E7">
        <w:t>1.  Асмолов А. Г., Бурменская Г. В., Володарская И. А. Как проектировать универсальные учебные действия в начальной школ: от действия к мысли: пособие для учителя / под ред. А. Г. Асмолова.- М.: Просвещение, 2008.</w:t>
      </w:r>
    </w:p>
    <w:p w:rsidR="0094435F" w:rsidRPr="004860E7" w:rsidRDefault="0094435F" w:rsidP="004860E7">
      <w:pPr>
        <w:shd w:val="clear" w:color="auto" w:fill="auto"/>
      </w:pPr>
      <w:r w:rsidRPr="004860E7">
        <w:t>2.  Качур Е. Н. Проблемы преемственности детского сада и школы. Пути их решения // ИД «Первое сентября». Электронный ресурс: [festival.1september.ru/articles/562010]. — 2013.</w:t>
      </w:r>
    </w:p>
    <w:p w:rsidR="0094435F" w:rsidRPr="004860E7" w:rsidRDefault="0094435F" w:rsidP="004860E7">
      <w:pPr>
        <w:shd w:val="clear" w:color="auto" w:fill="auto"/>
      </w:pPr>
      <w:r w:rsidRPr="004860E7">
        <w:t>3.  Кондрашова Н. Г. Создание преемственных связей между дошкольным учреждением и начальной школой // Открытый урок. Электронный ресурс: [http://festival.1september.ru/articles/310700/]. — 17.03.2013.</w:t>
      </w:r>
    </w:p>
    <w:p w:rsidR="00AE2378" w:rsidRPr="004860E7" w:rsidRDefault="00AE2378" w:rsidP="004860E7">
      <w:pPr>
        <w:shd w:val="clear" w:color="auto" w:fill="auto"/>
      </w:pPr>
    </w:p>
    <w:p w:rsidR="00AE2378" w:rsidRPr="004860E7" w:rsidRDefault="00AE2378" w:rsidP="004860E7">
      <w:pPr>
        <w:shd w:val="clear" w:color="auto" w:fill="auto"/>
      </w:pPr>
    </w:p>
    <w:p w:rsidR="00AE2378" w:rsidRPr="00AB1096" w:rsidRDefault="00D90D3E" w:rsidP="00917AD8">
      <w:pPr>
        <w:shd w:val="clear" w:color="auto" w:fill="auto"/>
      </w:pPr>
      <w:r w:rsidRPr="004860E7">
        <w:t xml:space="preserve">           </w:t>
      </w:r>
    </w:p>
    <w:p w:rsidR="00AE2378" w:rsidRPr="00AB1096" w:rsidRDefault="00AE2378" w:rsidP="004860E7">
      <w:pPr>
        <w:shd w:val="clear" w:color="auto" w:fill="auto"/>
      </w:pPr>
    </w:p>
    <w:p w:rsidR="0094435F" w:rsidRPr="00AB1096" w:rsidRDefault="0094435F" w:rsidP="004860E7">
      <w:pPr>
        <w:shd w:val="clear" w:color="auto" w:fill="auto"/>
      </w:pPr>
    </w:p>
    <w:p w:rsidR="00D07236" w:rsidRPr="004860E7" w:rsidRDefault="00D07236" w:rsidP="004860E7">
      <w:pPr>
        <w:shd w:val="clear" w:color="auto" w:fill="auto"/>
      </w:pPr>
    </w:p>
    <w:sectPr w:rsidR="00D07236" w:rsidRPr="004860E7" w:rsidSect="00833B9A">
      <w:headerReference w:type="default" r:id="rId8"/>
      <w:foot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7F" w:rsidRDefault="00B77E7F" w:rsidP="00E41BF0">
      <w:r>
        <w:separator/>
      </w:r>
    </w:p>
  </w:endnote>
  <w:endnote w:type="continuationSeparator" w:id="1">
    <w:p w:rsidR="00B77E7F" w:rsidRDefault="00B77E7F" w:rsidP="00E4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768"/>
      <w:docPartObj>
        <w:docPartGallery w:val="Page Numbers (Bottom of Page)"/>
        <w:docPartUnique/>
      </w:docPartObj>
    </w:sdtPr>
    <w:sdtContent>
      <w:p w:rsidR="00D90D3E" w:rsidRDefault="00606B43" w:rsidP="00E41BF0">
        <w:pPr>
          <w:pStyle w:val="a5"/>
        </w:pPr>
        <w:fldSimple w:instr=" PAGE   \* MERGEFORMAT ">
          <w:r w:rsidR="00735FD4">
            <w:rPr>
              <w:noProof/>
            </w:rPr>
            <w:t>7</w:t>
          </w:r>
        </w:fldSimple>
      </w:p>
    </w:sdtContent>
  </w:sdt>
  <w:p w:rsidR="00D07236" w:rsidRDefault="00D07236" w:rsidP="00E41B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7F" w:rsidRDefault="00B77E7F" w:rsidP="00E41BF0">
      <w:r>
        <w:separator/>
      </w:r>
    </w:p>
  </w:footnote>
  <w:footnote w:type="continuationSeparator" w:id="1">
    <w:p w:rsidR="00B77E7F" w:rsidRDefault="00B77E7F" w:rsidP="00E4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F0" w:rsidRDefault="00E41BF0" w:rsidP="00E41B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115"/>
    <w:multiLevelType w:val="hybridMultilevel"/>
    <w:tmpl w:val="77C0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57EF"/>
    <w:multiLevelType w:val="multilevel"/>
    <w:tmpl w:val="86120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F1142"/>
    <w:multiLevelType w:val="multilevel"/>
    <w:tmpl w:val="6C56B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15514"/>
    <w:multiLevelType w:val="hybridMultilevel"/>
    <w:tmpl w:val="6BC0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24A41"/>
    <w:multiLevelType w:val="multilevel"/>
    <w:tmpl w:val="A41EB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C3F7A"/>
    <w:multiLevelType w:val="hybridMultilevel"/>
    <w:tmpl w:val="F15E6846"/>
    <w:lvl w:ilvl="0" w:tplc="D7A457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CCA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AE2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6BF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95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047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E6C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421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88C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271BE"/>
    <w:multiLevelType w:val="hybridMultilevel"/>
    <w:tmpl w:val="FE663664"/>
    <w:lvl w:ilvl="0" w:tplc="1E4A5C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0A1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0A8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C35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68E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87C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072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E4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C01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17CC6"/>
    <w:multiLevelType w:val="multilevel"/>
    <w:tmpl w:val="35FE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827BD"/>
    <w:multiLevelType w:val="multilevel"/>
    <w:tmpl w:val="775A1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42C4B"/>
    <w:multiLevelType w:val="multilevel"/>
    <w:tmpl w:val="0AEC7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65DF8"/>
    <w:multiLevelType w:val="hybridMultilevel"/>
    <w:tmpl w:val="5E24E766"/>
    <w:lvl w:ilvl="0" w:tplc="D0D640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2A6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467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CC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C90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82F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2F4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63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E45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F679D"/>
    <w:multiLevelType w:val="multilevel"/>
    <w:tmpl w:val="A0E01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765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26920"/>
    <w:rsid w:val="00026920"/>
    <w:rsid w:val="00032051"/>
    <w:rsid w:val="00056173"/>
    <w:rsid w:val="000D5693"/>
    <w:rsid w:val="000E103E"/>
    <w:rsid w:val="00103BDB"/>
    <w:rsid w:val="00140CC4"/>
    <w:rsid w:val="001466CF"/>
    <w:rsid w:val="001A40B6"/>
    <w:rsid w:val="001E3B00"/>
    <w:rsid w:val="001F4F45"/>
    <w:rsid w:val="001F5E39"/>
    <w:rsid w:val="00261330"/>
    <w:rsid w:val="002D7B94"/>
    <w:rsid w:val="002E313F"/>
    <w:rsid w:val="002E6DEF"/>
    <w:rsid w:val="00363323"/>
    <w:rsid w:val="003D11E7"/>
    <w:rsid w:val="003D6575"/>
    <w:rsid w:val="0040172E"/>
    <w:rsid w:val="00447354"/>
    <w:rsid w:val="004860E7"/>
    <w:rsid w:val="00492BD0"/>
    <w:rsid w:val="004B19C3"/>
    <w:rsid w:val="004B61D0"/>
    <w:rsid w:val="0051362F"/>
    <w:rsid w:val="005A15DC"/>
    <w:rsid w:val="005C78BC"/>
    <w:rsid w:val="00606B43"/>
    <w:rsid w:val="006129A7"/>
    <w:rsid w:val="00684F01"/>
    <w:rsid w:val="006F1BB5"/>
    <w:rsid w:val="006F5749"/>
    <w:rsid w:val="00707662"/>
    <w:rsid w:val="0071054F"/>
    <w:rsid w:val="00735FD4"/>
    <w:rsid w:val="0077679F"/>
    <w:rsid w:val="007B004B"/>
    <w:rsid w:val="007C1C3E"/>
    <w:rsid w:val="007D7C2A"/>
    <w:rsid w:val="008103C0"/>
    <w:rsid w:val="00833B9A"/>
    <w:rsid w:val="008649E8"/>
    <w:rsid w:val="00917AD8"/>
    <w:rsid w:val="009262DB"/>
    <w:rsid w:val="0094152F"/>
    <w:rsid w:val="0094435F"/>
    <w:rsid w:val="00957603"/>
    <w:rsid w:val="00976D5C"/>
    <w:rsid w:val="009979FA"/>
    <w:rsid w:val="009D73D3"/>
    <w:rsid w:val="00A15972"/>
    <w:rsid w:val="00A4002E"/>
    <w:rsid w:val="00A430A2"/>
    <w:rsid w:val="00AA3F40"/>
    <w:rsid w:val="00AB1096"/>
    <w:rsid w:val="00AE2378"/>
    <w:rsid w:val="00AF7AF0"/>
    <w:rsid w:val="00B4664D"/>
    <w:rsid w:val="00B56BF4"/>
    <w:rsid w:val="00B77E7F"/>
    <w:rsid w:val="00BA21FF"/>
    <w:rsid w:val="00BA7395"/>
    <w:rsid w:val="00BB7CEA"/>
    <w:rsid w:val="00BE3AC8"/>
    <w:rsid w:val="00C00007"/>
    <w:rsid w:val="00C36133"/>
    <w:rsid w:val="00C84138"/>
    <w:rsid w:val="00D07236"/>
    <w:rsid w:val="00D25E6B"/>
    <w:rsid w:val="00D36B3C"/>
    <w:rsid w:val="00D510D6"/>
    <w:rsid w:val="00D61CB3"/>
    <w:rsid w:val="00D90D3E"/>
    <w:rsid w:val="00DB5261"/>
    <w:rsid w:val="00DD0824"/>
    <w:rsid w:val="00DF305B"/>
    <w:rsid w:val="00E0387D"/>
    <w:rsid w:val="00E045E0"/>
    <w:rsid w:val="00E133A8"/>
    <w:rsid w:val="00E41BF0"/>
    <w:rsid w:val="00E4465B"/>
    <w:rsid w:val="00E80102"/>
    <w:rsid w:val="00E9168D"/>
    <w:rsid w:val="00EC6393"/>
    <w:rsid w:val="00EC6567"/>
    <w:rsid w:val="00F24383"/>
    <w:rsid w:val="00F368BC"/>
    <w:rsid w:val="00F42CDF"/>
    <w:rsid w:val="00F6605F"/>
    <w:rsid w:val="00F76149"/>
    <w:rsid w:val="00F92476"/>
    <w:rsid w:val="00FA0760"/>
    <w:rsid w:val="00FB6412"/>
    <w:rsid w:val="00FE2C84"/>
    <w:rsid w:val="00FE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0"/>
    <w:pPr>
      <w:shd w:val="clear" w:color="auto" w:fill="F9F9F9"/>
      <w:spacing w:after="0" w:line="360" w:lineRule="auto"/>
      <w:ind w:lef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236"/>
  </w:style>
  <w:style w:type="paragraph" w:styleId="a5">
    <w:name w:val="footer"/>
    <w:basedOn w:val="a"/>
    <w:link w:val="a6"/>
    <w:uiPriority w:val="99"/>
    <w:unhideWhenUsed/>
    <w:rsid w:val="00D072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236"/>
  </w:style>
  <w:style w:type="paragraph" w:styleId="a7">
    <w:name w:val="Normal (Web)"/>
    <w:basedOn w:val="a"/>
    <w:unhideWhenUsed/>
    <w:rsid w:val="00C84138"/>
    <w:pPr>
      <w:spacing w:before="240" w:after="240" w:line="240" w:lineRule="auto"/>
    </w:pPr>
  </w:style>
  <w:style w:type="character" w:styleId="a8">
    <w:name w:val="Hyperlink"/>
    <w:basedOn w:val="a0"/>
    <w:semiHidden/>
    <w:unhideWhenUsed/>
    <w:rsid w:val="000E103E"/>
    <w:rPr>
      <w:color w:val="0000FF"/>
      <w:u w:val="single"/>
    </w:rPr>
  </w:style>
  <w:style w:type="paragraph" w:customStyle="1" w:styleId="Default">
    <w:name w:val="Default"/>
    <w:rsid w:val="007D7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E2378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AB1096"/>
  </w:style>
  <w:style w:type="character" w:customStyle="1" w:styleId="10">
    <w:name w:val="Стиль1 Знак"/>
    <w:basedOn w:val="a0"/>
    <w:link w:val="1"/>
    <w:rsid w:val="00AB1096"/>
    <w:rPr>
      <w:rFonts w:ascii="Times New Roman" w:eastAsia="Times New Roman" w:hAnsi="Times New Roman" w:cs="Times New Roman"/>
      <w:sz w:val="24"/>
      <w:szCs w:val="24"/>
      <w:shd w:val="clear" w:color="auto" w:fill="F9F9F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FCA8-6D34-4F6F-8507-8A0FCA59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SmartDesk</cp:lastModifiedBy>
  <cp:revision>33</cp:revision>
  <dcterms:created xsi:type="dcterms:W3CDTF">2014-11-30T09:01:00Z</dcterms:created>
  <dcterms:modified xsi:type="dcterms:W3CDTF">2015-02-19T04:59:00Z</dcterms:modified>
</cp:coreProperties>
</file>