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A4" w:rsidRPr="007B5CA4" w:rsidRDefault="003E57A4" w:rsidP="003E57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E57A4" w:rsidRPr="007B5CA4" w:rsidRDefault="003E57A4" w:rsidP="003E57A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b/>
          <w:lang w:eastAsia="ru-RU"/>
        </w:rPr>
        <w:t>Общая характеристика курса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спортивные (динамические) часы.</w:t>
      </w:r>
    </w:p>
    <w:p w:rsidR="003E57A4" w:rsidRPr="007B5CA4" w:rsidRDefault="003E57A4" w:rsidP="003E57A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Программа по предмету «Подвижные игры» для учащихся  вторых классов начальной школы разработана в соответствии </w:t>
      </w:r>
      <w:r w:rsidRPr="007B5CA4">
        <w:rPr>
          <w:rFonts w:ascii="Times New Roman" w:eastAsia="Times New Roman" w:hAnsi="Times New Roman" w:cs="Times New Roman"/>
          <w:color w:val="333333"/>
          <w:lang w:eastAsia="ru-RU"/>
        </w:rPr>
        <w:t xml:space="preserve">с положениями Закона «Об образовании» в части духовно-нравственного развития и воспитания учащихся, требованиями </w:t>
      </w:r>
      <w:r w:rsidRPr="007B5CA4">
        <w:rPr>
          <w:rFonts w:ascii="Times New Roman" w:eastAsia="Times New Roman" w:hAnsi="Times New Roman" w:cs="Times New Roman"/>
          <w:lang w:eastAsia="ru-RU"/>
        </w:rPr>
        <w:t>стандарта второго поколения,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</w:t>
      </w:r>
      <w:proofErr w:type="gramStart"/>
      <w:r w:rsidRPr="007B5CA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7B5CA4">
        <w:rPr>
          <w:rFonts w:ascii="Times New Roman" w:eastAsia="Times New Roman" w:hAnsi="Times New Roman" w:cs="Times New Roman"/>
          <w:lang w:eastAsia="ru-RU"/>
        </w:rPr>
        <w:t xml:space="preserve"> При создании программы учитывались потребности современного российского общества в физически крепком и дееспособном подрастающем </w:t>
      </w:r>
      <w:proofErr w:type="gramStart"/>
      <w:r w:rsidRPr="007B5CA4">
        <w:rPr>
          <w:rFonts w:ascii="Times New Roman" w:eastAsia="Times New Roman" w:hAnsi="Times New Roman" w:cs="Times New Roman"/>
          <w:lang w:eastAsia="ru-RU"/>
        </w:rPr>
        <w:t>поколении</w:t>
      </w:r>
      <w:proofErr w:type="gramEnd"/>
      <w:r w:rsidRPr="007B5CA4">
        <w:rPr>
          <w:rFonts w:ascii="Times New Roman" w:eastAsia="Times New Roman" w:hAnsi="Times New Roman" w:cs="Times New Roman"/>
          <w:lang w:eastAsia="ru-RU"/>
        </w:rPr>
        <w:t xml:space="preserve">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свое отражение объективно сложившиеся реалии современного социокультурного развития общества, условия деятельности образовательных учреждений,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образовательно-воспитательный процесс.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Курс уроков ФК осваивается на </w:t>
      </w:r>
      <w:r w:rsidRPr="007B5CA4">
        <w:rPr>
          <w:rFonts w:ascii="Times New Roman" w:eastAsia="Times New Roman" w:hAnsi="Times New Roman" w:cs="Times New Roman"/>
          <w:b/>
          <w:i/>
          <w:lang w:eastAsia="ru-RU"/>
        </w:rPr>
        <w:t>принципах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- реализации потребности детей в двигательной активности,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- учета специфики двигательных занятий,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- комплексном </w:t>
      </w:r>
      <w:proofErr w:type="gramStart"/>
      <w:r w:rsidRPr="007B5CA4">
        <w:rPr>
          <w:rFonts w:ascii="Times New Roman" w:eastAsia="Times New Roman" w:hAnsi="Times New Roman" w:cs="Times New Roman"/>
          <w:lang w:eastAsia="ru-RU"/>
        </w:rPr>
        <w:t>подходе</w:t>
      </w:r>
      <w:proofErr w:type="gramEnd"/>
      <w:r w:rsidRPr="007B5CA4">
        <w:rPr>
          <w:rFonts w:ascii="Times New Roman" w:eastAsia="Times New Roman" w:hAnsi="Times New Roman" w:cs="Times New Roman"/>
          <w:lang w:eastAsia="ru-RU"/>
        </w:rPr>
        <w:t xml:space="preserve"> к укреплению и сохранению здоровья учащихся,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- постепенном </w:t>
      </w:r>
      <w:proofErr w:type="gramStart"/>
      <w:r w:rsidRPr="007B5CA4">
        <w:rPr>
          <w:rFonts w:ascii="Times New Roman" w:eastAsia="Times New Roman" w:hAnsi="Times New Roman" w:cs="Times New Roman"/>
          <w:lang w:eastAsia="ru-RU"/>
        </w:rPr>
        <w:t>усилении</w:t>
      </w:r>
      <w:proofErr w:type="gramEnd"/>
      <w:r w:rsidRPr="007B5CA4">
        <w:rPr>
          <w:rFonts w:ascii="Times New Roman" w:eastAsia="Times New Roman" w:hAnsi="Times New Roman" w:cs="Times New Roman"/>
          <w:lang w:eastAsia="ru-RU"/>
        </w:rPr>
        <w:t xml:space="preserve"> физической и мышечной нагрузки,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- разнообразной физической деятельности учащихся,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- преемственности урочных и внеурочных работ </w:t>
      </w:r>
    </w:p>
    <w:p w:rsidR="003E57A4" w:rsidRPr="007B5CA4" w:rsidRDefault="003E57A4" w:rsidP="003E57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7B5CA4">
        <w:rPr>
          <w:rFonts w:ascii="Times New Roman" w:eastAsia="Times New Roman" w:hAnsi="Times New Roman" w:cs="Times New Roman"/>
          <w:b/>
          <w:i/>
          <w:lang w:eastAsia="ru-RU"/>
        </w:rPr>
        <w:t>Целью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 учебной программы «Подвижные игры» является  снятие у учащихся вторых классов утомляемости, повышение умственной работоспособности, формирование основ здорового образа жизни, развитие</w:t>
      </w: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интереса и творческой самостоятельности в проведении разнообразных форм </w:t>
      </w: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занятий физической культурой. Реализация данной цели обеспечивается содержанием предмета дисциплины «Динамические паузы и подвижные игры», в </w:t>
      </w:r>
      <w:proofErr w:type="gramStart"/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>качестве</w:t>
      </w:r>
      <w:proofErr w:type="gramEnd"/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выступает 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двигательная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3E57A4" w:rsidRPr="007B5CA4" w:rsidRDefault="003E57A4" w:rsidP="003E57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Реализация цели учебной программы соотносится с </w:t>
      </w:r>
      <w:r w:rsidRPr="007B5CA4">
        <w:rPr>
          <w:rFonts w:ascii="Times New Roman" w:eastAsia="Times New Roman" w:hAnsi="Times New Roman" w:cs="Times New Roman"/>
          <w:bCs/>
          <w:iCs/>
          <w:lang w:eastAsia="ru-RU"/>
        </w:rPr>
        <w:t>решением следующих образовательных</w:t>
      </w:r>
      <w:r w:rsidRPr="007B5CA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задач:</w:t>
      </w:r>
      <w:proofErr w:type="gramStart"/>
      <w:r w:rsidRPr="007B5CA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7B5CA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B5CA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  -   комфортная адаптация первоклассников в школе;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- устранение мышечной скованности;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- снятие физической и умственной усталости;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- удовлетворение суточной потребности в физической нагрузке;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- формирование установок здорового образа жизни;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 - ведение закаливающих процедур; </w:t>
      </w:r>
    </w:p>
    <w:p w:rsidR="003E57A4" w:rsidRPr="007B5CA4" w:rsidRDefault="003E57A4" w:rsidP="003E5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         - укрепление и развитие дыхательного аппарата и организма детей; 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B5CA4">
        <w:rPr>
          <w:rFonts w:ascii="Times New Roman" w:eastAsia="Times New Roman" w:hAnsi="Times New Roman" w:cs="Times New Roman"/>
          <w:bCs/>
          <w:iCs/>
          <w:lang w:eastAsia="ru-RU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 совершенствование жизненно важных навыков и умений посредством обучения подвижным играм и физическим упражнениям; </w:t>
      </w:r>
    </w:p>
    <w:p w:rsidR="003E57A4" w:rsidRPr="007B5CA4" w:rsidRDefault="003E57A4" w:rsidP="003E57A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 формирование общих представлений о режиме двигательной активности, его значении в жизни человека, роли в укреплении здоровья; </w:t>
      </w:r>
    </w:p>
    <w:p w:rsidR="003E57A4" w:rsidRPr="007B5CA4" w:rsidRDefault="003E57A4" w:rsidP="003E57A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воспитание и формирование лидерских качеств личности, способной взаимодействовать в команде;</w:t>
      </w:r>
      <w:r w:rsidRPr="007B5CA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3E57A4" w:rsidRPr="007B5CA4" w:rsidRDefault="003E57A4" w:rsidP="003E57A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 развитие интереса к самостоятельным занятиям физическими упражнениями, подвижным играм, формам активного отдыха и досуга.</w:t>
      </w:r>
    </w:p>
    <w:p w:rsidR="003E57A4" w:rsidRPr="007B5CA4" w:rsidRDefault="003E57A4" w:rsidP="003E5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 xml:space="preserve">Базовым результатом освоения предмета «Подвижные игры» является не только активное развитие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</w:t>
      </w: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3E57A4" w:rsidRPr="007B5CA4" w:rsidRDefault="003E57A4" w:rsidP="003E5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>В число универсальных компетенций, формирующихся в начальной школе в процессе освоения учащимися предмета «Подвижные игры» с общеразвивающей направленностью, входят:</w:t>
      </w:r>
    </w:p>
    <w:p w:rsidR="003E57A4" w:rsidRPr="007B5CA4" w:rsidRDefault="003E57A4" w:rsidP="003E5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3E57A4" w:rsidRPr="007B5CA4" w:rsidRDefault="003E57A4" w:rsidP="003E5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3E57A4" w:rsidRPr="007B5CA4" w:rsidRDefault="003E57A4" w:rsidP="003E5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CA4">
        <w:rPr>
          <w:rFonts w:ascii="Times New Roman" w:eastAsia="Times New Roman" w:hAnsi="Times New Roman" w:cs="Times New Roman"/>
          <w:color w:val="000000"/>
          <w:lang w:eastAsia="ru-RU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3E57A4" w:rsidRPr="007B5CA4" w:rsidRDefault="003E57A4" w:rsidP="003E57A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5CA4">
        <w:rPr>
          <w:rFonts w:ascii="Times New Roman" w:eastAsia="Times New Roman" w:hAnsi="Times New Roman" w:cs="Times New Roman"/>
          <w:b/>
          <w:lang w:eastAsia="ru-RU"/>
        </w:rPr>
        <w:t>Место учебного предмета в учебном плане</w:t>
      </w:r>
    </w:p>
    <w:p w:rsidR="003E57A4" w:rsidRPr="007B5CA4" w:rsidRDefault="003E57A4" w:rsidP="003E57A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Рабочая программа основного начального образования по предмету «Динамические паузы» составлена в соответствии с количеством часов, указанных в Базисном плане образовательных учреждений общего образования. Предмет «Подвижные игры» изучается в первом классе начальной школы в объеме 34 ч </w:t>
      </w:r>
      <w:proofErr w:type="gramStart"/>
      <w:r w:rsidRPr="007B5CA4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7B5CA4">
        <w:rPr>
          <w:rFonts w:ascii="Times New Roman" w:eastAsia="Times New Roman" w:hAnsi="Times New Roman" w:cs="Times New Roman"/>
          <w:lang w:eastAsia="ru-RU"/>
        </w:rPr>
        <w:t xml:space="preserve">1 урок в неделю). </w:t>
      </w:r>
    </w:p>
    <w:p w:rsidR="003E57A4" w:rsidRPr="007B5CA4" w:rsidRDefault="003E57A4" w:rsidP="003E57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5C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Ценностные ориентиры содержания учебного предмета</w:t>
      </w:r>
    </w:p>
    <w:p w:rsidR="003E57A4" w:rsidRPr="007B5CA4" w:rsidRDefault="003E57A4" w:rsidP="003E57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5CA4">
        <w:rPr>
          <w:rFonts w:ascii="Times New Roman" w:eastAsia="Times New Roman" w:hAnsi="Times New Roman" w:cs="Times New Roman"/>
          <w:bCs/>
          <w:lang w:eastAsia="ru-RU"/>
        </w:rPr>
        <w:t xml:space="preserve">Содержание учебного предмета «Динамические паузы» направленно на 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различные формы двигательной активности для укрепления и длительного сохранения   собственного здоровья, оптимизации трудовой деятельности и организации здорового образа жизни. </w:t>
      </w:r>
    </w:p>
    <w:p w:rsidR="003E57A4" w:rsidRPr="007B5CA4" w:rsidRDefault="003E57A4" w:rsidP="003E57A4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7B5CA4">
        <w:rPr>
          <w:rFonts w:ascii="Times New Roman" w:eastAsia="Times New Roman" w:hAnsi="Times New Roman" w:cs="Times New Roman"/>
          <w:b/>
          <w:lang w:eastAsia="ru-RU"/>
        </w:rPr>
        <w:t xml:space="preserve">Личностные, </w:t>
      </w:r>
      <w:proofErr w:type="spellStart"/>
      <w:r w:rsidRPr="007B5CA4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7B5CA4">
        <w:rPr>
          <w:rFonts w:ascii="Times New Roman" w:eastAsia="Times New Roman" w:hAnsi="Times New Roman" w:cs="Times New Roman"/>
          <w:b/>
          <w:lang w:eastAsia="ru-RU"/>
        </w:rPr>
        <w:t xml:space="preserve">  и предметные результаты освоения учебного предмета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По окончании изучения курса «Подвижные игры» во втором классе  начальной школе должны быть достигнуты определенные результаты.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b/>
          <w:lang w:eastAsia="ru-RU"/>
        </w:rPr>
        <w:t>Личностные результаты: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формирование уважительного отношения к иному мнению, истории и культуре других народов;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развитие мотивов учебной деятельности и формирование личностного смысла учения;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lastRenderedPageBreak/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 – формирование эстетических потребностей, ценностей и чувств;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– развитие навыков сотрудничества </w:t>
      </w:r>
      <w:proofErr w:type="gramStart"/>
      <w:r w:rsidRPr="007B5CA4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7B5CA4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формирование установки на безопасный, здоровый образ жизни;</w:t>
      </w:r>
    </w:p>
    <w:p w:rsidR="003E57A4" w:rsidRPr="007B5CA4" w:rsidRDefault="003E57A4" w:rsidP="003E5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B5CA4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7B5CA4">
        <w:rPr>
          <w:rFonts w:ascii="Times New Roman" w:eastAsia="Times New Roman" w:hAnsi="Times New Roman" w:cs="Times New Roman"/>
          <w:b/>
          <w:lang w:eastAsia="ru-RU"/>
        </w:rPr>
        <w:t xml:space="preserve"> результаты: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– овладение базовыми предметными и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E57A4" w:rsidRPr="007B5CA4" w:rsidRDefault="003E57A4" w:rsidP="003E5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5CA4">
        <w:rPr>
          <w:rFonts w:ascii="Times New Roman" w:eastAsia="Times New Roman" w:hAnsi="Times New Roman" w:cs="Times New Roman"/>
          <w:b/>
          <w:lang w:eastAsia="ru-RU"/>
        </w:rPr>
        <w:t>Предметные результаты: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формирование первоначальных представлений о значении двигательной активности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– овладение умениями организовать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здоровьесберегающую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lastRenderedPageBreak/>
        <w:t>– формирование навыка систематического наблюдения за своим физическим состоянием, величиной физических нагрузок, показателями основных физических качеств (силы, быстроты, выносливости, координации, гибкости)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3E57A4" w:rsidRPr="007B5CA4" w:rsidRDefault="003E57A4" w:rsidP="003E57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3E57A4" w:rsidRPr="007B5CA4" w:rsidRDefault="003E57A4" w:rsidP="003E5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учебной программы по физическому воспитанию </w:t>
      </w:r>
      <w:r w:rsidRPr="007B5CA4">
        <w:rPr>
          <w:rFonts w:ascii="Times New Roman" w:eastAsia="Times New Roman" w:hAnsi="Times New Roman" w:cs="Times New Roman"/>
          <w:b/>
          <w:i/>
          <w:lang w:eastAsia="ru-RU"/>
        </w:rPr>
        <w:t>главными задачами</w:t>
      </w:r>
      <w:r w:rsidRPr="007B5CA4">
        <w:rPr>
          <w:rFonts w:ascii="Times New Roman" w:eastAsia="Times New Roman" w:hAnsi="Times New Roman" w:cs="Times New Roman"/>
          <w:lang w:eastAsia="ru-RU"/>
        </w:rPr>
        <w:t xml:space="preserve"> для учителя являются: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развитие координационных способностей;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формирование простейших знаний о личной гигиене, режиме дня;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приобщение к самостоятельным занятиям (дома), подвижным играм;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воспитание морально-волевых качеств;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воспитание устойчивого интереса к двигательной активности;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обучение детей правилам поведения во время занятий физическими упражнениями;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- развитие умения контролировать уровень своей двигательной подготовленности.</w:t>
      </w:r>
    </w:p>
    <w:p w:rsidR="003E57A4" w:rsidRPr="007B5CA4" w:rsidRDefault="003E57A4" w:rsidP="003E5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Уроки физической культуры должны строиться на принципах демократизации,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гуманизации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 xml:space="preserve">, педагогике сотрудничества, личностного и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 xml:space="preserve"> подходов, оптимизации учебно-воспитательного процесса.</w:t>
      </w:r>
    </w:p>
    <w:p w:rsidR="003E57A4" w:rsidRPr="007B5CA4" w:rsidRDefault="003E57A4" w:rsidP="003E57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Программа включает в себя содержание только урочных форм занятий по физической культуре.</w:t>
      </w:r>
    </w:p>
    <w:p w:rsidR="003E57A4" w:rsidRPr="007B5CA4" w:rsidRDefault="003E57A4" w:rsidP="003E5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Содержание программного материала уроков состоит из двух основных частей: базовой 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3E57A4" w:rsidRPr="007B5CA4" w:rsidRDefault="003E57A4" w:rsidP="003E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A4">
        <w:rPr>
          <w:rFonts w:ascii="Times New Roman" w:eastAsia="Times New Roman" w:hAnsi="Times New Roman" w:cs="Times New Roman"/>
          <w:b/>
          <w:u w:val="single"/>
          <w:lang w:eastAsia="ru-RU"/>
        </w:rPr>
        <w:t>ОБОРУДОВАНИЕ И ИНВЕНТАРЬ</w:t>
      </w:r>
    </w:p>
    <w:p w:rsidR="003E57A4" w:rsidRPr="007B5CA4" w:rsidRDefault="003E57A4" w:rsidP="003E57A4">
      <w:pPr>
        <w:ind w:left="425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Баскетбольная площадка, баскетбольные щиты.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Скакалки, обручи, кегли, флажки.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Теннисные, баскетбольные, футбольные, волейбольные, набивные мячи.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Лыжи.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Баскетбольные, волейбольные сетки.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Эстафетные палочки.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Инвентарь для прыжков в высоту.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Гимнастические маты.</w:t>
      </w:r>
    </w:p>
    <w:p w:rsidR="003E57A4" w:rsidRPr="007B5CA4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>Гимнастические скамейки.</w:t>
      </w:r>
    </w:p>
    <w:p w:rsidR="003E57A4" w:rsidRPr="00F3207B" w:rsidRDefault="003E57A4" w:rsidP="003E57A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Канаты.</w:t>
      </w:r>
    </w:p>
    <w:p w:rsidR="003E57A4" w:rsidRPr="007B5CA4" w:rsidRDefault="003E57A4" w:rsidP="003E57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B5CA4">
        <w:rPr>
          <w:rFonts w:ascii="Times New Roman" w:eastAsia="Times New Roman" w:hAnsi="Times New Roman" w:cs="Times New Roman"/>
          <w:b/>
          <w:lang w:eastAsia="ru-RU"/>
        </w:rPr>
        <w:t>СПИСОК  ЛИТЕРАТУРЫ</w:t>
      </w:r>
    </w:p>
    <w:p w:rsidR="003E57A4" w:rsidRPr="007B5CA4" w:rsidRDefault="003E57A4" w:rsidP="003E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57A4" w:rsidRPr="007B5CA4" w:rsidRDefault="003E57A4" w:rsidP="003E5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«Комплексная программа физического воспитания 1-11 классы»,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В.И.Лях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А.А.Зда</w:t>
      </w:r>
      <w:r>
        <w:rPr>
          <w:rFonts w:ascii="Times New Roman" w:eastAsia="Times New Roman" w:hAnsi="Times New Roman" w:cs="Times New Roman"/>
          <w:lang w:eastAsia="ru-RU"/>
        </w:rPr>
        <w:t>невич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 Москва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Просвещение»,2013</w:t>
      </w:r>
    </w:p>
    <w:p w:rsidR="003E57A4" w:rsidRPr="007B5CA4" w:rsidRDefault="003E57A4" w:rsidP="003E5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lastRenderedPageBreak/>
        <w:t xml:space="preserve"> «Справочник учителя физической культуры»,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П.А.Киселев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С.Б.Киселева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>; -                      Волгоград: «Учитель»,2008.</w:t>
      </w:r>
    </w:p>
    <w:p w:rsidR="003E57A4" w:rsidRPr="007B5CA4" w:rsidRDefault="003E57A4" w:rsidP="003E5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«Двигательные игры, тренинги и уроки здоровья 1-5 классы»,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Н.И.Дереклеева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>; Москва: «ВАКО»,2007.</w:t>
      </w:r>
    </w:p>
    <w:p w:rsidR="003E57A4" w:rsidRPr="007B5CA4" w:rsidRDefault="003E57A4" w:rsidP="003E5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«Подвижные игры 1-4 классы»,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А.Ю.Патрикеев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>; Москва: «ВАКО»,2007.</w:t>
      </w:r>
    </w:p>
    <w:p w:rsidR="003E57A4" w:rsidRPr="007B5CA4" w:rsidRDefault="003E57A4" w:rsidP="003E5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«Зимние подвижные игры 1-4 классы»,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А.Ю.Патрикеев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>; Москва: «ВАКО»,2009.</w:t>
      </w:r>
    </w:p>
    <w:p w:rsidR="003E57A4" w:rsidRPr="007B5CA4" w:rsidRDefault="003E57A4" w:rsidP="003E5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«Дружить со спортом и игрой»,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Г.П.Попова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>; Волгоград: «Учитель»,2008.</w:t>
      </w:r>
    </w:p>
    <w:p w:rsidR="003E57A4" w:rsidRPr="007B5CA4" w:rsidRDefault="003E57A4" w:rsidP="003E5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CA4">
        <w:rPr>
          <w:rFonts w:ascii="Times New Roman" w:eastAsia="Times New Roman" w:hAnsi="Times New Roman" w:cs="Times New Roman"/>
          <w:lang w:eastAsia="ru-RU"/>
        </w:rPr>
        <w:t xml:space="preserve">«Физкультура в начальной школе», </w:t>
      </w:r>
      <w:proofErr w:type="spellStart"/>
      <w:r w:rsidRPr="007B5CA4">
        <w:rPr>
          <w:rFonts w:ascii="Times New Roman" w:eastAsia="Times New Roman" w:hAnsi="Times New Roman" w:cs="Times New Roman"/>
          <w:lang w:eastAsia="ru-RU"/>
        </w:rPr>
        <w:t>Г.П.Болонов</w:t>
      </w:r>
      <w:proofErr w:type="spellEnd"/>
      <w:r w:rsidRPr="007B5CA4">
        <w:rPr>
          <w:rFonts w:ascii="Times New Roman" w:eastAsia="Times New Roman" w:hAnsi="Times New Roman" w:cs="Times New Roman"/>
          <w:lang w:eastAsia="ru-RU"/>
        </w:rPr>
        <w:t>; Москва: «ТЦ Сфера»,2005.</w:t>
      </w:r>
    </w:p>
    <w:p w:rsidR="003959D3" w:rsidRDefault="003959D3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Default="003E57A4"/>
    <w:p w:rsidR="003E57A4" w:rsidRPr="003E57A4" w:rsidRDefault="003E57A4" w:rsidP="003E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Учебно-тематическое планирование по физической культуре</w:t>
      </w:r>
    </w:p>
    <w:p w:rsidR="003E57A4" w:rsidRPr="003E57A4" w:rsidRDefault="003E57A4" w:rsidP="003E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класс</w:t>
      </w:r>
    </w:p>
    <w:p w:rsidR="003E57A4" w:rsidRPr="003E57A4" w:rsidRDefault="003E57A4" w:rsidP="003E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57A4" w:rsidRPr="003E57A4" w:rsidRDefault="003E57A4" w:rsidP="003E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7A4" w:rsidRPr="003E57A4" w:rsidRDefault="003E57A4" w:rsidP="003E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часов:</w:t>
      </w:r>
    </w:p>
    <w:p w:rsidR="003E57A4" w:rsidRPr="003E57A4" w:rsidRDefault="003E57A4" w:rsidP="003E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7A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34 часа; 1 час в неделю.</w:t>
      </w:r>
    </w:p>
    <w:p w:rsidR="003E57A4" w:rsidRPr="003E57A4" w:rsidRDefault="003E57A4" w:rsidP="003E5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57A4" w:rsidRPr="003E57A4" w:rsidRDefault="003E57A4" w:rsidP="003E5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3E5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</w:p>
    <w:p w:rsidR="003E57A4" w:rsidRPr="003E57A4" w:rsidRDefault="003E57A4" w:rsidP="003E57A4">
      <w:pPr>
        <w:tabs>
          <w:tab w:val="left" w:pos="228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57A4" w:rsidRPr="003E57A4" w:rsidRDefault="003E57A4" w:rsidP="003E57A4">
      <w:pPr>
        <w:tabs>
          <w:tab w:val="left" w:pos="228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57A4" w:rsidRPr="003E57A4" w:rsidRDefault="003E57A4" w:rsidP="003E57A4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57A4" w:rsidRPr="003E57A4" w:rsidRDefault="003E57A4" w:rsidP="003E57A4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843"/>
        <w:gridCol w:w="948"/>
        <w:gridCol w:w="4722"/>
        <w:gridCol w:w="3123"/>
        <w:gridCol w:w="3272"/>
      </w:tblGrid>
      <w:tr w:rsidR="003E57A4" w:rsidRPr="003E57A4" w:rsidTr="00D33819">
        <w:trPr>
          <w:trHeight w:val="8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 раздела программы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Темы уроков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7A4">
              <w:rPr>
                <w:b/>
                <w:sz w:val="18"/>
                <w:szCs w:val="18"/>
              </w:rPr>
              <w:t xml:space="preserve">Требования к уровню подготовки учащихся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УУД</w:t>
            </w: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Введение. ОФП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Техника безопасности на уроках. </w:t>
            </w: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под счет. Ходьба на носках, на пятках. Обычный бег. Подвижные игры.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225" w:line="408" w:lineRule="atLeast"/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</w:pPr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 xml:space="preserve">Знать правила безопасного поведения на уроках </w:t>
            </w:r>
            <w:proofErr w:type="spellStart"/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>физ-ры</w:t>
            </w:r>
            <w:proofErr w:type="spellEnd"/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 xml:space="preserve">, при занятиях легкоатлетическими </w:t>
            </w:r>
            <w:proofErr w:type="spellStart"/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>упр-ями</w:t>
            </w:r>
            <w:proofErr w:type="spellEnd"/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 xml:space="preserve">, признаки правильной ходьбы и бега; правила личной гигиены; режим дня; понятия. </w:t>
            </w:r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Выполнять организующие команды по распоряжению учителя. Соблюдать дисциплину и четко  взаимодействовать с товарищами при выполнении строевых упражнений (например, во время построения в шеренгу </w:t>
            </w:r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 перестроения из шеренги в колонну; при передвижении строем и т.п.)</w:t>
            </w:r>
            <w:proofErr w:type="gramStart"/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.В</w:t>
            </w:r>
            <w:proofErr w:type="gramEnd"/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ыполнять упражнения, входящие в комплексы физкультминуток.</w:t>
            </w:r>
          </w:p>
          <w:p w:rsidR="003E57A4" w:rsidRPr="003E57A4" w:rsidRDefault="003E57A4" w:rsidP="003E57A4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 xml:space="preserve"> Определять, с помощью каких частей тела выполняются </w:t>
            </w:r>
            <w:proofErr w:type="spellStart"/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передвижения</w:t>
            </w:r>
            <w:proofErr w:type="gramStart"/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</w:t>
            </w:r>
            <w:proofErr w:type="gramEnd"/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аходить</w:t>
            </w:r>
            <w:proofErr w:type="spellEnd"/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общие и отличительные признаки в передвижениях человека и животных. </w:t>
            </w:r>
            <w:r w:rsidRPr="003E57A4">
              <w:rPr>
                <w:rFonts w:ascii="Arial" w:hAnsi="Arial" w:cs="Arial"/>
                <w:i/>
                <w:sz w:val="18"/>
                <w:szCs w:val="18"/>
              </w:rPr>
              <w:t xml:space="preserve">Участвовать в подвижных играх. </w:t>
            </w:r>
          </w:p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 xml:space="preserve">       Проявлять интерес и желание демонстрировать свои физические возможности и способности, технику выполнения освоенных двигательных действий </w:t>
            </w:r>
          </w:p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spacing w:after="0" w:line="240" w:lineRule="auto"/>
              <w:ind w:firstLine="340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Проявлять находчивость в решении игровых задач, возникающих в процессе подвижных игр.</w:t>
            </w:r>
          </w:p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 xml:space="preserve">Проявлять </w:t>
            </w:r>
            <w:proofErr w:type="gramStart"/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доброжелатель-</w:t>
            </w:r>
            <w:proofErr w:type="spellStart"/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, сдержанность и уважение к соперникам и игрокам своей команды в процессе игровой деятельности.</w:t>
            </w:r>
          </w:p>
          <w:p w:rsidR="003E57A4" w:rsidRPr="003E57A4" w:rsidRDefault="003E57A4" w:rsidP="003E57A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Объяснять пользу подвижных игр. </w:t>
            </w:r>
          </w:p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 xml:space="preserve">    Рассказывать о правильном подборе одежды для игр и </w:t>
            </w:r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прогулок на свежем воздухе в зависимости от погодных </w:t>
            </w:r>
            <w:proofErr w:type="spellStart"/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условий</w:t>
            </w:r>
            <w:proofErr w:type="gramStart"/>
            <w:r w:rsidRPr="003E57A4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</w:t>
            </w:r>
            <w:proofErr w:type="gramEnd"/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спользовать</w:t>
            </w:r>
            <w:proofErr w:type="spellEnd"/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подвижные игры для организации активного отдыха и досуга.</w:t>
            </w:r>
          </w:p>
          <w:p w:rsidR="003E57A4" w:rsidRPr="003E57A4" w:rsidRDefault="003E57A4" w:rsidP="003E57A4">
            <w:pPr>
              <w:spacing w:after="225" w:line="408" w:lineRule="atLeast"/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>Знать:</w:t>
            </w:r>
          </w:p>
          <w:p w:rsidR="003E57A4" w:rsidRPr="003E57A4" w:rsidRDefault="003E57A4" w:rsidP="003E57A4">
            <w:pPr>
              <w:spacing w:after="225" w:line="408" w:lineRule="atLeast"/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</w:pPr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 xml:space="preserve">- правила безопасности во время занятий по гимнастике; </w:t>
            </w:r>
          </w:p>
          <w:p w:rsidR="003E57A4" w:rsidRPr="003E57A4" w:rsidRDefault="003E57A4" w:rsidP="003E57A4">
            <w:pPr>
              <w:spacing w:after="225" w:line="408" w:lineRule="atLeast"/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</w:pPr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>Понимать:</w:t>
            </w:r>
          </w:p>
          <w:p w:rsidR="003E57A4" w:rsidRPr="003E57A4" w:rsidRDefault="003E57A4" w:rsidP="003E57A4">
            <w:pPr>
              <w:spacing w:after="225" w:line="408" w:lineRule="atLeast"/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</w:pPr>
            <w:r w:rsidRPr="003E57A4"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  <w:t>- значение гимнастических упражнений для развития гибкости, координации движений.</w:t>
            </w:r>
          </w:p>
          <w:p w:rsidR="003E57A4" w:rsidRPr="003E57A4" w:rsidRDefault="003E57A4" w:rsidP="003E57A4">
            <w:pPr>
              <w:spacing w:after="225" w:line="408" w:lineRule="atLeast"/>
              <w:rPr>
                <w:rFonts w:ascii="Helvetica" w:eastAsia="Times New Roman" w:hAnsi="Helvetica" w:cs="Helvetica"/>
                <w:i/>
                <w:color w:val="333333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spacing w:after="225" w:line="408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Личностные результаты:</w:t>
            </w:r>
          </w:p>
          <w:p w:rsidR="003E57A4" w:rsidRPr="003E57A4" w:rsidRDefault="003E57A4" w:rsidP="003E57A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чувства гордости за свою Родину, формирование ценностей многонационального российского общества;</w:t>
            </w:r>
          </w:p>
          <w:p w:rsidR="003E57A4" w:rsidRPr="003E57A4" w:rsidRDefault="003E57A4" w:rsidP="003E57A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уважительного отношения к иному мнению, истории и культуре других народов; развитие мотивов учебной деятельности и формирование личностного смысла </w:t>
            </w:r>
            <w:proofErr w:type="spellStart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учения</w:t>
            </w:r>
            <w:proofErr w:type="gramStart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;р</w:t>
            </w:r>
            <w:proofErr w:type="gramEnd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азвитие</w:t>
            </w:r>
            <w:proofErr w:type="spellEnd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3E57A4" w:rsidRPr="003E57A4" w:rsidRDefault="003E57A4" w:rsidP="003E57A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эстетических потребностей, ценностей и чувств; </w:t>
            </w: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развитие этических качеств, доброжелательности и эмоционально-нравственной отзывчивости, понимания и сопереживания чувствам других </w:t>
            </w:r>
            <w:proofErr w:type="spellStart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людей</w:t>
            </w:r>
            <w:proofErr w:type="gramStart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;р</w:t>
            </w:r>
            <w:proofErr w:type="gramEnd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азвитие</w:t>
            </w:r>
            <w:proofErr w:type="spellEnd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навыков сотрудничества со взрослыми и сверстниками, умения не создавать конфликтов и находить выходы из спорных </w:t>
            </w:r>
            <w:proofErr w:type="spellStart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ситуаций;формирование</w:t>
            </w:r>
            <w:proofErr w:type="spellEnd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установки на безопасный, здоровый образ жизни;</w:t>
            </w:r>
          </w:p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3E57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результаты:</w:t>
            </w:r>
          </w:p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овладение базовыми предметными и </w:t>
            </w:r>
            <w:proofErr w:type="spellStart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межпредметными</w:t>
            </w:r>
            <w:proofErr w:type="spellEnd"/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3E57A4" w:rsidRPr="003E57A4" w:rsidRDefault="003E57A4" w:rsidP="003E57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 Легкая атлетика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Обычный бег. 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 Легкая атлетика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с изменением направления, ритма и темпа. Бег в заданном коридоре-маршруте. Подвижные игры.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с продвижением вперед. Развитие скоростно-силовых качеств.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 Легкая атлетика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с высоким подниманием бедра. Развитие скоростных качеств. Подвижные игры.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с продвижением вперед. Развитие скоростно-силовых качеств. Подвижные игры.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Стартовые ускорения из </w:t>
            </w:r>
            <w:proofErr w:type="gramStart"/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</w:t>
            </w:r>
            <w:proofErr w:type="gramEnd"/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И.П. Игра с мячом, метание  на дальность. </w:t>
            </w: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устранение мышечной скованности; </w:t>
            </w:r>
          </w:p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bCs/>
                <w:color w:val="000000"/>
                <w:sz w:val="18"/>
                <w:szCs w:val="18"/>
              </w:rPr>
              <w:lastRenderedPageBreak/>
              <w:t>Игра «Солнце и месяц».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снятие физической и умственной усталости;</w:t>
            </w:r>
            <w:r w:rsidRPr="003E57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3E57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Игровые упражнения на равновесие.</w:t>
            </w:r>
          </w:p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Игра «У кого мяч?».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снятие физической и умственной усталости; </w:t>
            </w:r>
            <w:r w:rsidRPr="003E57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Двигательный режим учащегося. </w:t>
            </w:r>
          </w:p>
          <w:p w:rsidR="003E57A4" w:rsidRPr="003E57A4" w:rsidRDefault="003E57A4" w:rsidP="003E57A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ru-RU"/>
              </w:rPr>
              <w:t xml:space="preserve">Игра «Кошки-мышки». </w:t>
            </w:r>
          </w:p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E57A4">
              <w:rPr>
                <w:sz w:val="18"/>
                <w:szCs w:val="18"/>
              </w:rPr>
              <w:t>- удовлетворение суточной потребности в физической нагрузке;</w:t>
            </w:r>
          </w:p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Игровые упражнения с ходьбой.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ru-RU"/>
              </w:rPr>
              <w:t>Игра «Бой петухов».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с изменением направления, ритма и темпа. Бег в заданном коридоре.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ОФП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формирование установок здорового образа жизни; </w:t>
            </w:r>
          </w:p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Arial" w:hAnsi="Arial" w:cs="Arial"/>
                <w:color w:val="000000"/>
                <w:sz w:val="18"/>
                <w:szCs w:val="18"/>
              </w:rPr>
              <w:t>Веселые соревнования «Комический футбол».</w:t>
            </w:r>
          </w:p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Легкая атлетика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укрепление и развитие дыхательного аппарата и организма детей; </w:t>
            </w:r>
            <w:r w:rsidRPr="003E57A4">
              <w:rPr>
                <w:bCs/>
                <w:color w:val="000000"/>
                <w:sz w:val="18"/>
                <w:szCs w:val="18"/>
              </w:rPr>
              <w:t>Игра «Залп по мишеням».</w:t>
            </w:r>
          </w:p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Легкая атлетика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keepNext/>
              <w:snapToGrid w:val="0"/>
              <w:spacing w:before="240" w:after="60" w:line="240" w:lineRule="auto"/>
              <w:outlineLvl w:val="1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укрепление и развитие дыхательного аппарата и организма детей;</w:t>
            </w:r>
            <w:r w:rsidRPr="003E57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3E57A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Катание на санках. </w:t>
            </w:r>
          </w:p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Строительство горок.</w:t>
            </w:r>
          </w:p>
          <w:p w:rsidR="003E57A4" w:rsidRPr="003E57A4" w:rsidRDefault="003E57A4" w:rsidP="003E5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20,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Инструктаж по ТБ. </w:t>
            </w: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 своим флажкам», «Два мороза». Эстафеты.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«Лисы и куры», «Точный расчет». Эстафеты.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  <w:p w:rsidR="003E57A4" w:rsidRPr="003E57A4" w:rsidRDefault="003E57A4" w:rsidP="003E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Подвижные игры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«Перестрелка»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повышения функциональных возможностей жизнеобеспечивающих систем организма; </w:t>
            </w:r>
            <w:r w:rsidRPr="003E57A4">
              <w:rPr>
                <w:b/>
                <w:bCs/>
                <w:color w:val="000000"/>
                <w:sz w:val="18"/>
                <w:szCs w:val="18"/>
              </w:rPr>
              <w:t>Игра малой подвижности «Краски».</w:t>
            </w:r>
          </w:p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лидерских качеств личности, способной взаимодействовать в команде;</w:t>
            </w:r>
            <w:r w:rsidRPr="003E57A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3E57A4">
              <w:rPr>
                <w:b/>
                <w:bCs/>
                <w:color w:val="000000"/>
                <w:sz w:val="18"/>
                <w:szCs w:val="18"/>
              </w:rPr>
              <w:t>Веселые соревнования «Воздух, вода, земля, ветер».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«Мяч ловцу!».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sz w:val="18"/>
                <w:szCs w:val="18"/>
              </w:rPr>
              <w:t>Многоразовые прыжки, через вращающуюся скакалку.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с предметами. Стойка на носках, на одной ноге на гимнастической скамейке. Игра «Бросай – поймай».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 гимнастической скамейке. Перешагивание через мячи.</w:t>
            </w: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57A4" w:rsidRPr="003E57A4" w:rsidTr="00D33819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ОФП 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«Змейка». Развитие координационных способностей.</w:t>
            </w:r>
          </w:p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A4" w:rsidRPr="003E57A4" w:rsidRDefault="003E57A4" w:rsidP="003E57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E57A4" w:rsidRPr="003E57A4" w:rsidRDefault="003E57A4" w:rsidP="003E5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3E57A4" w:rsidRDefault="003E57A4"/>
    <w:sectPr w:rsidR="003E57A4" w:rsidSect="003E57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D576E"/>
    <w:multiLevelType w:val="hybridMultilevel"/>
    <w:tmpl w:val="AEC09E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A4"/>
    <w:rsid w:val="003959D3"/>
    <w:rsid w:val="003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Acer TravelMate</cp:lastModifiedBy>
  <cp:revision>1</cp:revision>
  <dcterms:created xsi:type="dcterms:W3CDTF">2014-05-30T17:36:00Z</dcterms:created>
  <dcterms:modified xsi:type="dcterms:W3CDTF">2014-05-30T17:37:00Z</dcterms:modified>
</cp:coreProperties>
</file>