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E9" w:rsidRDefault="004063E9" w:rsidP="004063E9">
      <w:pPr>
        <w:spacing w:after="0" w:line="270" w:lineRule="atLeast"/>
        <w:jc w:val="center"/>
        <w:rPr>
          <w:rFonts w:ascii="Times New Roman" w:eastAsia="Times New Roman" w:hAnsi="Times New Roman"/>
          <w:bCs/>
          <w:color w:val="7030A0"/>
          <w:sz w:val="24"/>
          <w:szCs w:val="24"/>
          <w:lang w:eastAsia="ru-RU"/>
        </w:rPr>
      </w:pPr>
      <w:bookmarkStart w:id="0" w:name="_GoBack"/>
      <w:bookmarkEnd w:id="0"/>
      <w:r w:rsidRPr="004063E9">
        <w:rPr>
          <w:rFonts w:ascii="Times New Roman" w:eastAsia="Times New Roman" w:hAnsi="Times New Roman"/>
          <w:bCs/>
          <w:color w:val="7030A0"/>
          <w:sz w:val="24"/>
          <w:szCs w:val="24"/>
          <w:lang w:eastAsia="ru-RU"/>
        </w:rPr>
        <w:t>Портрет будущего первоклашки</w:t>
      </w:r>
    </w:p>
    <w:p w:rsidR="004063E9" w:rsidRPr="004063E9" w:rsidRDefault="004063E9" w:rsidP="004063E9">
      <w:pPr>
        <w:spacing w:after="0" w:line="270" w:lineRule="atLeast"/>
        <w:jc w:val="center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Вашему ребенку пять лет. Вроде еще совсем кроха, а уже не за горами учеба…  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Этот последний </w:t>
      </w:r>
      <w:proofErr w:type="spellStart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предшкольный</w:t>
      </w:r>
      <w:proofErr w:type="spellEnd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– время родительских тревог. Будет ли ребенок к апрелю, когда проходят вступительные собеседования, соответствовать всем тем требованиям, которые современная школа предъявляет будущему первоклашке?</w:t>
      </w: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Однако, как показывает опыт, у мам и пап подчас довольно туманные представления о том, чего можно и нужно ждать от ребенка на пороге первого класса. И потому нередко при подготовке к школе акцент делается на вещах второстепенных и даже вредных. А то, что является гораздо более важным, подчас остается вовсе без внимания. </w:t>
      </w: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Привести родительские ожидания в соответствие с реальностью и составить своего рода портрет будущего первоклашки нам поможет наш постоянный эксперт, академик РАО, директор Института возрастной физиологии РАО, доктор биологических наук, профессор Марьяна Михайловна Безруких.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Ожидания родителей</w:t>
      </w: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:</w:t>
      </w: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 xml:space="preserve"> </w:t>
      </w: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Моего ребенка спокойно можно отдавать в школу в шесть лет и даже раньше: он прекрасно развит, ему уже просто нечего делать в детском саду!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М. М. Безруких: Чтобы ребенок смог сосредоточенно работать в течение, как минимум, четырех уроков, он должен быть готов к школе не только интеллектуально, но и функционально. Показателем функциональной готовности является, во-первых, начало смены молочных зубов, а во-вторых, так называемый филиппинский тест, когда ребенок через голову должен дотянуться до мочки уха. Обратите внимание: за год до школы трудно прогнозировать, произойдет ли это до первого сентября – дети растут неравномерно, скачкообразно. Однако если к моменту начала учебы ребенку будет существенно меньше шести с половиной лет, будьте готовы к тому, что в школу он, возможно, отправится только через год.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Ожидания родителей: Мой ребенок очень спокойный и сосредоточенный: в шумные игры сверстников не ввязывается, возится один со своими игрушками. Я думаю, с таким характером он станет лучшим учеником.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М. М. Безруких: Социальная зрелость для будущего первоклашки не менее важна, чем физиологическая. Если к моменту поступления в школу у ребенка нет опыта общения со сверстниками, у него могут возникнуть серьезные проблемы: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·         он не представляет себе, что такое совместная работа, потому что не привык играть по правилам, которые устанавливает кто-то другой;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·         у него может быть очень завышена самооценка, потому что ему не приходилось сравнивать себя с другими детьми;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·         не имея опыта коммуникации в детском коллективе, он будет глубоко переживать конфликты и неурядицы, без которых невозможна школьная жизнь, и это также может помешать нормальной учебе. Если к пяти годам ребенок не научился общаться со сверстниками, если каждый контакт заканчивается ссорами и слезами, если он избегает детского общества, нужно уделить этому особое внимание.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Необходимо, чтобы ребенок научился взаимодействовать не только с детьми, но и с чужими взрослыми: не теряться, не стесняться, не прятаться за мамину юбку, но и держать дистанцию, отвечать на вопросы, выполнять инструкции.</w:t>
      </w: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Обратите внимание: детский сад – отнюдь не гарантия социального развития. Ведь и в саду ребенок может избегать контактов, копаясь в одиночестве в песочнице или катая в уголочке свою машинку. А «домашний» ребенок, в свою очередь, может обладать вполне достаточным социальным опытом, если он активно играет с другими детьми на площадке, на даче, ходит в кружок или студию, если у него, наконец, есть братья и сестры.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Ожидания родителей: У нашего ребенка великолепно развита координация движений: он отлично ездит на велосипеде, занимается фигурным катанием. Так что проблем с письмом у него быть не должно.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М. М. Безруких: Координация больших движений имеет </w:t>
      </w:r>
      <w:proofErr w:type="gramStart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очень косвенное</w:t>
      </w:r>
      <w:proofErr w:type="gramEnd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отношение к мелкой моторике. Поэтому в период от 5 до 6 лет обязательны занятия с ребенком по развитию графических умений. Можно воспользоваться для этого подготовленным Институтом возрастной физиологии РАО пособием «10 простых шагов к красивому и правильному письму».</w:t>
      </w: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Обратите внимание: следует насторожиться, если к 5 годам ребенок не любит и отказывается рисовать, если его графические навыки не соответствуют возрастным нормам. В этом возрасте нужно точно копировать геометрические фигуры, соблюдая их пропорции, линии должны быть ровными, неразорванными, углы – четкими.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Ожидания родителей: За год до школы мы начали учить ребенка писать по прописям – так ему будет проще в 1-м классе.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 М. Безруких: Научиться </w:t>
      </w:r>
      <w:proofErr w:type="gramStart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хорошо</w:t>
      </w:r>
      <w:proofErr w:type="gramEnd"/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писать пятилетний ребенок по определению не может, он еще для этого не созрел, а переучить ребенка, когда у него уже сформировался неправильный почерк, практически невозможно. Кроме того, дети воспринимают задачу деятельности по формальным признакам, и вряд ли первоклашка заинтересуется написанием крючочков на уроке, если он уже знает, как пишется буква «а». Ребенок, скорее всего, решит: я уже это знаю, я это умею. А на самом деле это поверхностное знание и никакого умения. Не стоит специально заставлять ребенка учиться и чтению. Хотя, конечно, если он научился читать самостоятельно, запрещать тоже незачем. Нужно поддерживать, но продолжать ему читать вслух.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 </w:t>
      </w:r>
      <w:r w:rsidRPr="004063E9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  <w:lang w:eastAsia="ru-RU"/>
        </w:rPr>
        <w:t>Ожидания родителей: Мой ребенок прекрасно эрудирован, знает наизусть детскую физическую энциклопедию, помнит столицы всех государств. Он непременно будет отличником.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t>М. М. Безруких: Действительно, встречаются дети, которые держат в голове огромный запас информации. Но это нисколько не помогает им в учебе, поскольку они не умеют ее применять, выстраивать причинно-следственные связи. Подготовка к школе должна быть комплексной. Вместо того чтобы забивать голову ребенка ненужными сведениями, гораздо полезнее заниматься развитием речи, моторики, внимания, зрительно-пространственного восприятия. (Об этом см. материалы рубрики «Дошколенок» в №№ 10–12 за 2009 год, а также №№ 1–7 за 2010 год).</w:t>
      </w:r>
      <w:r w:rsidRPr="004063E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Главное – правильная организация! Чтобы любые школьные задачи были по плечу первоклашке, у него должна быть сформирована организация деятельности.</w:t>
      </w:r>
    </w:p>
    <w:p w:rsidR="004063E9" w:rsidRPr="004063E9" w:rsidRDefault="004063E9" w:rsidP="004063E9">
      <w:pPr>
        <w:spacing w:after="0" w:line="270" w:lineRule="atLeast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63E9" w:rsidRPr="004063E9" w:rsidRDefault="004063E9" w:rsidP="004063E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3E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статьи: Марьяна </w:t>
      </w:r>
      <w:proofErr w:type="gramStart"/>
      <w:r w:rsidRPr="004063E9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4063E9">
        <w:rPr>
          <w:rFonts w:ascii="Times New Roman" w:eastAsia="Times New Roman" w:hAnsi="Times New Roman"/>
          <w:sz w:val="24"/>
          <w:szCs w:val="24"/>
          <w:lang w:eastAsia="ru-RU"/>
        </w:rPr>
        <w:t>. Журнал «Здоровье школьника», №10, 2010 год</w:t>
      </w:r>
    </w:p>
    <w:p w:rsidR="004063E9" w:rsidRPr="004063E9" w:rsidRDefault="004063E9" w:rsidP="004063E9">
      <w:pPr>
        <w:rPr>
          <w:rFonts w:ascii="Times New Roman" w:hAnsi="Times New Roman"/>
          <w:sz w:val="24"/>
          <w:szCs w:val="24"/>
        </w:rPr>
      </w:pPr>
    </w:p>
    <w:p w:rsidR="002B12D4" w:rsidRPr="004063E9" w:rsidRDefault="002B12D4">
      <w:pPr>
        <w:rPr>
          <w:sz w:val="24"/>
          <w:szCs w:val="24"/>
        </w:rPr>
      </w:pPr>
    </w:p>
    <w:sectPr w:rsidR="002B12D4" w:rsidRPr="0040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4"/>
    <w:rsid w:val="001152F4"/>
    <w:rsid w:val="002B12D4"/>
    <w:rsid w:val="004063E9"/>
    <w:rsid w:val="00A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5146</Characters>
  <Application>Microsoft Office Word</Application>
  <DocSecurity>0</DocSecurity>
  <Lines>42</Lines>
  <Paragraphs>12</Paragraphs>
  <ScaleCrop>false</ScaleCrop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2012-04-28T07:35:00Z</dcterms:created>
  <dcterms:modified xsi:type="dcterms:W3CDTF">2012-04-28T07:38:00Z</dcterms:modified>
</cp:coreProperties>
</file>