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E7" w:rsidRPr="005C603E" w:rsidRDefault="00CB66E7" w:rsidP="00FA2DE4">
      <w:pPr>
        <w:tabs>
          <w:tab w:val="left" w:pos="14175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0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5C603E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CB66E7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Старосуркинская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РТ</w:t>
      </w:r>
    </w:p>
    <w:p w:rsidR="00CB66E7" w:rsidRPr="005C603E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809"/>
        <w:gridCol w:w="4818"/>
        <w:gridCol w:w="5265"/>
      </w:tblGrid>
      <w:tr w:rsidR="00CB66E7" w:rsidRPr="00637556">
        <w:tc>
          <w:tcPr>
            <w:tcW w:w="4928" w:type="dxa"/>
          </w:tcPr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4392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B66E7" w:rsidRPr="00637556" w:rsidRDefault="00E4392A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6E7" w:rsidRPr="00637556">
              <w:rPr>
                <w:rFonts w:ascii="Times New Roman" w:hAnsi="Times New Roman" w:cs="Times New Roman"/>
                <w:sz w:val="24"/>
                <w:szCs w:val="24"/>
              </w:rPr>
              <w:t>т «___» ____________20</w:t>
            </w:r>
            <w:r w:rsidR="00370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Алендукова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Э. М. </w:t>
            </w: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E7" w:rsidRPr="00637556" w:rsidRDefault="003700C3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2014</w:t>
            </w:r>
            <w:r w:rsidR="00CB66E7"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9" w:type="dxa"/>
          </w:tcPr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Васильева И. В. </w:t>
            </w:r>
            <w:r w:rsidRPr="00637556">
              <w:rPr>
                <w:rFonts w:ascii="Times New Roman" w:hAnsi="Times New Roman" w:cs="Times New Roman"/>
                <w:sz w:val="24"/>
                <w:szCs w:val="24"/>
              </w:rPr>
              <w:t>/_______/</w:t>
            </w:r>
          </w:p>
          <w:p w:rsidR="00CB66E7" w:rsidRPr="00637556" w:rsidRDefault="00E4392A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CB66E7" w:rsidRPr="00637556" w:rsidRDefault="00E4392A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00C3">
              <w:rPr>
                <w:rFonts w:ascii="Times New Roman" w:hAnsi="Times New Roman" w:cs="Times New Roman"/>
                <w:sz w:val="24"/>
                <w:szCs w:val="24"/>
              </w:rPr>
              <w:t>«___» ____________ 2014</w:t>
            </w:r>
            <w:r w:rsidR="00CB66E7" w:rsidRPr="00637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66E7" w:rsidRPr="00637556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66E7" w:rsidRPr="0033235F">
        <w:tc>
          <w:tcPr>
            <w:tcW w:w="4928" w:type="dxa"/>
          </w:tcPr>
          <w:p w:rsidR="00CB66E7" w:rsidRPr="0033235F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B66E7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E7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E7" w:rsidRPr="0033235F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CB66E7" w:rsidRPr="0033235F" w:rsidRDefault="00CB66E7" w:rsidP="007F5C64">
            <w:pPr>
              <w:spacing w:after="0" w:line="240" w:lineRule="auto"/>
              <w:ind w:left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6E7" w:rsidRDefault="00CB66E7" w:rsidP="00FA2DE4">
      <w:pPr>
        <w:spacing w:after="0" w:line="240" w:lineRule="auto"/>
        <w:ind w:left="68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Рабочая программа педагога</w:t>
      </w:r>
    </w:p>
    <w:p w:rsidR="00CB66E7" w:rsidRPr="003E444A" w:rsidRDefault="00CB66E7" w:rsidP="00FA2DE4">
      <w:pPr>
        <w:spacing w:after="0" w:line="240" w:lineRule="auto"/>
        <w:ind w:left="680"/>
        <w:jc w:val="center"/>
        <w:rPr>
          <w:rFonts w:cs="Times New Roman"/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Сатыбаловой</w:t>
      </w:r>
      <w:proofErr w:type="spellEnd"/>
      <w:r>
        <w:rPr>
          <w:b/>
          <w:bCs/>
          <w:i/>
          <w:iCs/>
          <w:sz w:val="36"/>
          <w:szCs w:val="36"/>
        </w:rPr>
        <w:t xml:space="preserve"> Елены Александровны</w:t>
      </w:r>
    </w:p>
    <w:p w:rsidR="00CB66E7" w:rsidRDefault="003700C3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lang w:val="en-US"/>
        </w:rPr>
        <w:t>I</w:t>
      </w:r>
      <w:r w:rsidR="00CB66E7">
        <w:rPr>
          <w:b/>
          <w:bCs/>
          <w:i/>
          <w:iCs/>
          <w:sz w:val="36"/>
          <w:szCs w:val="36"/>
        </w:rPr>
        <w:t xml:space="preserve"> квалификационной категории </w:t>
      </w:r>
    </w:p>
    <w:p w:rsidR="00CB66E7" w:rsidRDefault="00CB66E7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по физической культуре</w:t>
      </w:r>
    </w:p>
    <w:p w:rsidR="00CB66E7" w:rsidRDefault="003700C3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4</w:t>
      </w:r>
      <w:r w:rsidR="00CB66E7">
        <w:rPr>
          <w:b/>
          <w:bCs/>
          <w:i/>
          <w:iCs/>
          <w:sz w:val="36"/>
          <w:szCs w:val="36"/>
        </w:rPr>
        <w:t xml:space="preserve"> класс</w:t>
      </w:r>
    </w:p>
    <w:p w:rsidR="00CB66E7" w:rsidRDefault="00CB66E7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</w:p>
    <w:p w:rsidR="00CB66E7" w:rsidRDefault="00CB66E7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63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7556">
        <w:rPr>
          <w:rFonts w:ascii="Times New Roman" w:hAnsi="Times New Roman" w:cs="Times New Roman"/>
          <w:sz w:val="24"/>
          <w:szCs w:val="24"/>
        </w:rPr>
        <w:t xml:space="preserve">    РАССМОТРЕНО</w:t>
      </w:r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63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7556">
        <w:rPr>
          <w:rFonts w:ascii="Times New Roman" w:hAnsi="Times New Roman" w:cs="Times New Roman"/>
          <w:sz w:val="24"/>
          <w:szCs w:val="24"/>
        </w:rPr>
        <w:t xml:space="preserve">  на заседании </w:t>
      </w:r>
      <w:proofErr w:type="gramStart"/>
      <w:r w:rsidRPr="00637556">
        <w:rPr>
          <w:rFonts w:ascii="Times New Roman" w:hAnsi="Times New Roman" w:cs="Times New Roman"/>
          <w:sz w:val="24"/>
          <w:szCs w:val="24"/>
        </w:rPr>
        <w:t>педагогиче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7556">
        <w:rPr>
          <w:rFonts w:ascii="Times New Roman" w:hAnsi="Times New Roman" w:cs="Times New Roman"/>
          <w:sz w:val="24"/>
          <w:szCs w:val="24"/>
        </w:rPr>
        <w:t>кого</w:t>
      </w:r>
      <w:proofErr w:type="gramEnd"/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63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7556">
        <w:rPr>
          <w:rFonts w:ascii="Times New Roman" w:hAnsi="Times New Roman" w:cs="Times New Roman"/>
          <w:sz w:val="24"/>
          <w:szCs w:val="24"/>
        </w:rPr>
        <w:t xml:space="preserve"> совета школы</w:t>
      </w:r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63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7556">
        <w:rPr>
          <w:rFonts w:ascii="Times New Roman" w:hAnsi="Times New Roman" w:cs="Times New Roman"/>
          <w:sz w:val="24"/>
          <w:szCs w:val="24"/>
        </w:rPr>
        <w:t xml:space="preserve">  Протокол №</w:t>
      </w:r>
      <w:r w:rsidR="00E4392A">
        <w:rPr>
          <w:rFonts w:ascii="Times New Roman" w:hAnsi="Times New Roman" w:cs="Times New Roman"/>
          <w:sz w:val="24"/>
          <w:szCs w:val="24"/>
        </w:rPr>
        <w:t>____</w:t>
      </w:r>
    </w:p>
    <w:p w:rsidR="00CB66E7" w:rsidRPr="00637556" w:rsidRDefault="00CB66E7" w:rsidP="00FA2DE4">
      <w:pPr>
        <w:spacing w:after="0"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637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37556">
        <w:rPr>
          <w:rFonts w:ascii="Times New Roman" w:hAnsi="Times New Roman" w:cs="Times New Roman"/>
          <w:sz w:val="24"/>
          <w:szCs w:val="24"/>
        </w:rPr>
        <w:t xml:space="preserve"> от «____» ___________</w:t>
      </w:r>
      <w:r w:rsidR="003700C3">
        <w:rPr>
          <w:rFonts w:ascii="Times New Roman" w:hAnsi="Times New Roman" w:cs="Times New Roman"/>
          <w:sz w:val="24"/>
          <w:szCs w:val="24"/>
        </w:rPr>
        <w:t>_ 2014</w:t>
      </w:r>
      <w:r w:rsidRPr="00637556">
        <w:rPr>
          <w:rFonts w:ascii="Times New Roman" w:hAnsi="Times New Roman" w:cs="Times New Roman"/>
          <w:sz w:val="24"/>
          <w:szCs w:val="24"/>
        </w:rPr>
        <w:t>г</w:t>
      </w:r>
    </w:p>
    <w:p w:rsidR="00CB66E7" w:rsidRDefault="00CB66E7" w:rsidP="00FA2DE4">
      <w:pPr>
        <w:spacing w:after="0" w:line="240" w:lineRule="auto"/>
        <w:ind w:left="680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CB66E7" w:rsidRDefault="003700C3" w:rsidP="00FA2DE4">
      <w:pPr>
        <w:spacing w:after="0" w:line="240" w:lineRule="auto"/>
        <w:ind w:left="68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2014-2015</w:t>
      </w:r>
      <w:r w:rsidR="00CB66E7">
        <w:rPr>
          <w:b/>
          <w:bCs/>
          <w:i/>
          <w:iCs/>
          <w:sz w:val="36"/>
          <w:szCs w:val="36"/>
        </w:rPr>
        <w:t xml:space="preserve"> учебный год</w:t>
      </w:r>
    </w:p>
    <w:p w:rsidR="004A3DD1" w:rsidRPr="00637556" w:rsidRDefault="004A3DD1" w:rsidP="00FA2DE4">
      <w:pPr>
        <w:spacing w:after="0" w:line="240" w:lineRule="auto"/>
        <w:ind w:left="680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CB66E7" w:rsidRDefault="00CB66E7" w:rsidP="00FA2DE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7285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CB66E7" w:rsidRPr="00CA0589" w:rsidRDefault="00CB66E7" w:rsidP="00CA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</w:t>
      </w:r>
      <w:r w:rsidR="00E5006A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Pr="00CA0589">
        <w:rPr>
          <w:rFonts w:ascii="Times New Roman" w:hAnsi="Times New Roman" w:cs="Times New Roman"/>
          <w:sz w:val="24"/>
          <w:szCs w:val="24"/>
        </w:rPr>
        <w:t xml:space="preserve">планируемых результатов начального общего образования, </w:t>
      </w:r>
      <w:r w:rsidR="000A1AB5" w:rsidRPr="000A1AB5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</w:t>
      </w:r>
      <w:r w:rsidR="000A1AB5">
        <w:rPr>
          <w:rFonts w:ascii="Times New Roman" w:hAnsi="Times New Roman" w:cs="Times New Roman"/>
          <w:sz w:val="24"/>
          <w:szCs w:val="24"/>
        </w:rPr>
        <w:t>,</w:t>
      </w:r>
      <w:r w:rsidR="000A1AB5" w:rsidRPr="000A1AB5">
        <w:rPr>
          <w:rFonts w:ascii="Times New Roman" w:hAnsi="Times New Roman" w:cs="Times New Roman"/>
          <w:sz w:val="24"/>
          <w:szCs w:val="24"/>
        </w:rPr>
        <w:t xml:space="preserve"> </w:t>
      </w:r>
      <w:r w:rsidRPr="00CA0589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CA0589">
        <w:rPr>
          <w:rFonts w:ascii="Times New Roman" w:hAnsi="Times New Roman" w:cs="Times New Roman"/>
          <w:sz w:val="24"/>
          <w:szCs w:val="24"/>
        </w:rPr>
        <w:t>А.П.Матвеева</w:t>
      </w:r>
      <w:proofErr w:type="spellEnd"/>
      <w:r w:rsidRPr="00CA0589">
        <w:rPr>
          <w:rFonts w:ascii="Times New Roman" w:hAnsi="Times New Roman" w:cs="Times New Roman"/>
          <w:sz w:val="24"/>
          <w:szCs w:val="24"/>
        </w:rPr>
        <w:t xml:space="preserve">, </w:t>
      </w:r>
      <w:r w:rsidR="00835241" w:rsidRPr="00835241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="00835241" w:rsidRPr="00835241">
        <w:rPr>
          <w:rFonts w:ascii="Times New Roman" w:hAnsi="Times New Roman" w:cs="Times New Roman"/>
          <w:sz w:val="24"/>
          <w:szCs w:val="24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sz w:val="24"/>
          <w:szCs w:val="24"/>
        </w:rPr>
        <w:t xml:space="preserve"> СОШ» на 2014-2015 учебный год, учебного графика МБОУ «</w:t>
      </w:r>
      <w:proofErr w:type="spellStart"/>
      <w:r w:rsidR="00835241" w:rsidRPr="00835241">
        <w:rPr>
          <w:rFonts w:ascii="Times New Roman" w:hAnsi="Times New Roman" w:cs="Times New Roman"/>
          <w:sz w:val="24"/>
          <w:szCs w:val="24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241" w:rsidRPr="00835241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835241" w:rsidRPr="00835241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835241" w:rsidRPr="008352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35241" w:rsidRPr="00835241">
        <w:rPr>
          <w:rFonts w:ascii="Times New Roman" w:hAnsi="Times New Roman" w:cs="Times New Roman"/>
          <w:sz w:val="24"/>
          <w:szCs w:val="24"/>
        </w:rPr>
        <w:t xml:space="preserve"> 2014-2015 учебный год, расписания уроков МБОУ «</w:t>
      </w:r>
      <w:proofErr w:type="spellStart"/>
      <w:r w:rsidR="00835241" w:rsidRPr="00835241">
        <w:rPr>
          <w:rFonts w:ascii="Times New Roman" w:hAnsi="Times New Roman" w:cs="Times New Roman"/>
          <w:sz w:val="24"/>
          <w:szCs w:val="24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sz w:val="24"/>
          <w:szCs w:val="24"/>
        </w:rPr>
        <w:t xml:space="preserve"> СОШ» на 2014-2015 учебный год и Положения о рабочей программе МБОУ «</w:t>
      </w:r>
      <w:proofErr w:type="spellStart"/>
      <w:r w:rsidR="00835241" w:rsidRPr="00835241">
        <w:rPr>
          <w:rFonts w:ascii="Times New Roman" w:hAnsi="Times New Roman" w:cs="Times New Roman"/>
          <w:sz w:val="24"/>
          <w:szCs w:val="24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CA0589">
        <w:rPr>
          <w:rFonts w:ascii="Times New Roman" w:hAnsi="Times New Roman" w:cs="Times New Roman"/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</w:t>
      </w:r>
      <w:r w:rsidRPr="00CA0589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 </w:t>
      </w:r>
      <w:r w:rsidRPr="00CA0589">
        <w:rPr>
          <w:rFonts w:ascii="Times New Roman" w:hAnsi="Times New Roman" w:cs="Times New Roman"/>
          <w:sz w:val="24"/>
          <w:szCs w:val="24"/>
        </w:rPr>
        <w:t xml:space="preserve">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решением следующих образовательных</w:t>
      </w:r>
      <w:r w:rsidRPr="00CA0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задач: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CB66E7" w:rsidRPr="00CA0589" w:rsidRDefault="00CB66E7" w:rsidP="00CA0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CB66E7" w:rsidRPr="00CA0589" w:rsidRDefault="00CB66E7" w:rsidP="00CA0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CB66E7" w:rsidRPr="00CA0589" w:rsidRDefault="00CB66E7" w:rsidP="00CA0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обучение простейшим способам </w:t>
      </w:r>
      <w:proofErr w:type="gramStart"/>
      <w:r w:rsidRPr="00CA0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0589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89">
        <w:rPr>
          <w:rFonts w:ascii="Times New Roman" w:hAnsi="Times New Roman" w:cs="Times New Roman"/>
          <w:color w:val="000000"/>
          <w:sz w:val="24"/>
          <w:szCs w:val="24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CB66E7" w:rsidRPr="00CA0589" w:rsidRDefault="00CB66E7" w:rsidP="00CA05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E7" w:rsidRPr="00CA0589" w:rsidRDefault="00CB66E7" w:rsidP="00CA058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:rsidR="00223E1F" w:rsidRPr="00223E1F" w:rsidRDefault="00CB66E7" w:rsidP="00223E1F">
      <w:pPr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Предмет «Физическая культура»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700C3">
        <w:rPr>
          <w:rFonts w:ascii="Times New Roman" w:hAnsi="Times New Roman" w:cs="Times New Roman"/>
          <w:sz w:val="24"/>
          <w:szCs w:val="24"/>
        </w:rPr>
        <w:t>учается в 4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CA0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105 ч (в неделю – 3 часа)</w:t>
      </w:r>
      <w:r w:rsidRPr="00CA0589">
        <w:rPr>
          <w:rFonts w:ascii="Times New Roman" w:hAnsi="Times New Roman" w:cs="Times New Roman"/>
          <w:sz w:val="24"/>
          <w:szCs w:val="24"/>
        </w:rPr>
        <w:t xml:space="preserve">. </w:t>
      </w:r>
      <w:r w:rsidR="00223E1F" w:rsidRPr="00223E1F">
        <w:rPr>
          <w:rFonts w:ascii="Times New Roman" w:hAnsi="Times New Roman" w:cs="Times New Roman"/>
          <w:sz w:val="24"/>
          <w:szCs w:val="24"/>
        </w:rPr>
        <w:t>В связи с тем, что 31 марта каникулярный день на изучении про</w:t>
      </w:r>
      <w:r w:rsidR="00223E1F">
        <w:rPr>
          <w:rFonts w:ascii="Times New Roman" w:hAnsi="Times New Roman" w:cs="Times New Roman"/>
          <w:sz w:val="24"/>
          <w:szCs w:val="24"/>
        </w:rPr>
        <w:t>граммного материала отводится 104 часа путем уплотнения материала</w:t>
      </w:r>
      <w:r w:rsidR="00223E1F" w:rsidRPr="00223E1F">
        <w:rPr>
          <w:rFonts w:ascii="Times New Roman" w:hAnsi="Times New Roman" w:cs="Times New Roman"/>
          <w:sz w:val="24"/>
          <w:szCs w:val="24"/>
        </w:rPr>
        <w:t>.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05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CB66E7" w:rsidRPr="00CA0589" w:rsidRDefault="00CB66E7" w:rsidP="00CA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CB66E7" w:rsidRPr="00CA0589" w:rsidRDefault="00CB66E7" w:rsidP="00CA0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E7" w:rsidRPr="00CA0589" w:rsidRDefault="00CB66E7" w:rsidP="00CA0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58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CA058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A0589">
        <w:rPr>
          <w:rFonts w:ascii="Times New Roman" w:hAnsi="Times New Roman" w:cs="Times New Roman"/>
          <w:b/>
          <w:bCs/>
          <w:sz w:val="28"/>
          <w:szCs w:val="28"/>
        </w:rPr>
        <w:t xml:space="preserve">  и предметные результаты освоения учебного предмета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CB66E7" w:rsidRPr="004A3DD1" w:rsidRDefault="003700C3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4A3DD1">
        <w:rPr>
          <w:rFonts w:ascii="Times New Roman" w:hAnsi="Times New Roman" w:cs="Times New Roman"/>
          <w:bCs/>
          <w:sz w:val="24"/>
          <w:szCs w:val="24"/>
        </w:rPr>
        <w:t>включают готовность и способность учащихся</w:t>
      </w:r>
      <w:r w:rsidR="004A3DD1" w:rsidRPr="004A3DD1">
        <w:rPr>
          <w:rFonts w:ascii="Times New Roman" w:hAnsi="Times New Roman" w:cs="Times New Roman"/>
          <w:bCs/>
          <w:sz w:val="24"/>
          <w:szCs w:val="24"/>
        </w:rPr>
        <w:t xml:space="preserve"> к саморазвитию,</w:t>
      </w:r>
      <w:r w:rsidR="004A3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3DD1" w:rsidRPr="004A3DD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4A3DD1" w:rsidRPr="004A3DD1">
        <w:rPr>
          <w:rFonts w:ascii="Times New Roman" w:hAnsi="Times New Roman" w:cs="Times New Roman"/>
          <w:bCs/>
          <w:sz w:val="24"/>
          <w:szCs w:val="24"/>
        </w:rPr>
        <w:t xml:space="preserve"> мотивации к обучению и познанию, ценностно-смысл</w:t>
      </w:r>
      <w:r w:rsidR="004A3DD1">
        <w:rPr>
          <w:rFonts w:ascii="Times New Roman" w:hAnsi="Times New Roman" w:cs="Times New Roman"/>
          <w:bCs/>
          <w:sz w:val="24"/>
          <w:szCs w:val="24"/>
        </w:rPr>
        <w:t>о</w:t>
      </w:r>
      <w:r w:rsidR="004A3DD1" w:rsidRPr="004A3DD1">
        <w:rPr>
          <w:rFonts w:ascii="Times New Roman" w:hAnsi="Times New Roman" w:cs="Times New Roman"/>
          <w:bCs/>
          <w:sz w:val="24"/>
          <w:szCs w:val="24"/>
        </w:rPr>
        <w:t>вые установки и отражают: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CA05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A0589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установки на б</w:t>
      </w:r>
      <w:r w:rsidR="004A3DD1">
        <w:rPr>
          <w:rFonts w:ascii="Times New Roman" w:hAnsi="Times New Roman" w:cs="Times New Roman"/>
          <w:sz w:val="24"/>
          <w:szCs w:val="24"/>
        </w:rPr>
        <w:t>езопасный, здоровый образ жизни.</w:t>
      </w:r>
    </w:p>
    <w:p w:rsidR="00CB66E7" w:rsidRPr="00CA0589" w:rsidRDefault="004A3DD1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4A3DD1">
        <w:rPr>
          <w:rFonts w:ascii="Times New Roman" w:hAnsi="Times New Roman" w:cs="Times New Roman"/>
          <w:bCs/>
          <w:sz w:val="24"/>
          <w:szCs w:val="24"/>
        </w:rPr>
        <w:t xml:space="preserve">включают освоенные школьниками УУД, которые обеспечивают овладение ключевыми компетенциями, составляющими основу умения учиться, </w:t>
      </w:r>
      <w:proofErr w:type="spellStart"/>
      <w:r w:rsidRPr="004A3DD1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4A3DD1">
        <w:rPr>
          <w:rFonts w:ascii="Times New Roman" w:hAnsi="Times New Roman" w:cs="Times New Roman"/>
          <w:bCs/>
          <w:sz w:val="24"/>
          <w:szCs w:val="24"/>
        </w:rPr>
        <w:t xml:space="preserve"> понятия и отражают: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A3DD1" w:rsidRDefault="00CB66E7" w:rsidP="004A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66E7" w:rsidRPr="00CA0589" w:rsidRDefault="00CB66E7" w:rsidP="004A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lastRenderedPageBreak/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CA058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A058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B66E7" w:rsidRPr="00AC06D0" w:rsidRDefault="004A3DD1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AC06D0">
        <w:rPr>
          <w:rFonts w:ascii="Times New Roman" w:hAnsi="Times New Roman" w:cs="Times New Roman"/>
          <w:bCs/>
          <w:sz w:val="24"/>
          <w:szCs w:val="24"/>
        </w:rPr>
        <w:t xml:space="preserve">включают освоенный школьниками в процессе изучения данного предмета опыт деятельности по получению нового знания, </w:t>
      </w:r>
      <w:r w:rsidR="00AC06D0" w:rsidRPr="00AC06D0">
        <w:rPr>
          <w:rFonts w:ascii="Times New Roman" w:hAnsi="Times New Roman" w:cs="Times New Roman"/>
          <w:bCs/>
          <w:sz w:val="24"/>
          <w:szCs w:val="24"/>
        </w:rPr>
        <w:t>его преобразованию, применению и отражают: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r w:rsidRPr="00AC06D0">
        <w:rPr>
          <w:rFonts w:ascii="Times New Roman" w:hAnsi="Times New Roman" w:cs="Times New Roman"/>
          <w:sz w:val="24"/>
          <w:szCs w:val="24"/>
        </w:rPr>
        <w:t>первоначальных</w:t>
      </w:r>
      <w:r w:rsidRPr="00CA0589">
        <w:rPr>
          <w:rFonts w:ascii="Times New Roman" w:hAnsi="Times New Roman" w:cs="Times New Roman"/>
          <w:sz w:val="24"/>
          <w:szCs w:val="24"/>
        </w:rPr>
        <w:t xml:space="preserve">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 xml:space="preserve">– овладение умениями организовать </w:t>
      </w:r>
      <w:proofErr w:type="spellStart"/>
      <w:r w:rsidRPr="00CA0589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A0589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CB66E7" w:rsidRPr="00CA0589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CB66E7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89">
        <w:rPr>
          <w:rFonts w:ascii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AC06D0" w:rsidRPr="00AC06D0" w:rsidRDefault="00AC06D0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6D0" w:rsidRDefault="00AC06D0" w:rsidP="00AC0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D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C06D0" w:rsidRDefault="00AC06D0" w:rsidP="00AC06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начальной школы учащиеся должны уметь: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жизни человека;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и развития основных физических качеств;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AC06D0" w:rsidRDefault="00AC06D0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</w:t>
      </w:r>
      <w:r w:rsidR="002D3C1B">
        <w:rPr>
          <w:rFonts w:ascii="Times New Roman" w:hAnsi="Times New Roman" w:cs="Times New Roman"/>
          <w:sz w:val="24"/>
          <w:szCs w:val="24"/>
        </w:rPr>
        <w:t xml:space="preserve"> и проводить со сверстниками подвижные игры и элементарные соревнования, осуществлять их объективное судейство;</w:t>
      </w:r>
    </w:p>
    <w:p w:rsidR="002D3C1B" w:rsidRDefault="002D3C1B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 к местам проведения занятий физической культурой;</w:t>
      </w:r>
    </w:p>
    <w:p w:rsidR="002D3C1B" w:rsidRDefault="002D3C1B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D3C1B" w:rsidRDefault="002D3C1B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пульса;</w:t>
      </w:r>
    </w:p>
    <w:p w:rsidR="002D3C1B" w:rsidRDefault="002D3C1B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акробатические и гимнастические комбинации на высоком качественном уровне;</w:t>
      </w:r>
    </w:p>
    <w:p w:rsidR="002D3C1B" w:rsidRDefault="006024DD" w:rsidP="00AC06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AC06D0" w:rsidRPr="006024DD" w:rsidRDefault="006024DD" w:rsidP="006024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условиях.</w:t>
      </w:r>
    </w:p>
    <w:p w:rsidR="00CB66E7" w:rsidRDefault="00CB66E7" w:rsidP="00CA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6E7" w:rsidRPr="007F5C64" w:rsidRDefault="00CB66E7" w:rsidP="007F5C6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F5C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тем учебного курса</w:t>
      </w:r>
    </w:p>
    <w:p w:rsidR="00CB66E7" w:rsidRDefault="00CB66E7" w:rsidP="00AF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Знания о физической культуре</w:t>
      </w:r>
    </w:p>
    <w:p w:rsidR="00067FD7" w:rsidRPr="007327FD" w:rsidRDefault="00067FD7" w:rsidP="007F5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7FD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Физическая культура</w:t>
      </w:r>
      <w:r w:rsidR="007327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="00732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Правила предупреждения травматизма во время занятий физическими упражнениями, организация мест занятий.</w:t>
      </w:r>
    </w:p>
    <w:p w:rsidR="00067FD7" w:rsidRPr="00067FD7" w:rsidRDefault="00067FD7" w:rsidP="007F5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7FD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Из истории физической культуры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Связь физической культуры с трудовой и военной деятельностью. </w:t>
      </w:r>
    </w:p>
    <w:p w:rsidR="00067FD7" w:rsidRPr="007327FD" w:rsidRDefault="00067FD7" w:rsidP="007F5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7FD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Физические упражнения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  <w:r w:rsidR="007327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="00732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Физическая нагрузка и её влияние на повышение частоты сердечных сокращений.</w:t>
      </w:r>
    </w:p>
    <w:p w:rsidR="00CB66E7" w:rsidRDefault="00067FD7" w:rsidP="00AF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Способы физкультурной деятельности</w:t>
      </w:r>
    </w:p>
    <w:p w:rsidR="00067FD7" w:rsidRPr="007327FD" w:rsidRDefault="00067FD7" w:rsidP="007F5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7FD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Самостоятельные занятия</w:t>
      </w:r>
      <w:r w:rsidR="007327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="00732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Выполнение простейших закаливающих процедур.</w:t>
      </w:r>
    </w:p>
    <w:p w:rsidR="00067FD7" w:rsidRPr="007327FD" w:rsidRDefault="00067FD7" w:rsidP="007F5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7FD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Самостоятельные наблюдения за физическим развитием и физической подготовленностью</w:t>
      </w:r>
      <w:r w:rsidR="007327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="00732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Измерение длины и массы тела, показателей осанки и физических качеств. </w:t>
      </w:r>
    </w:p>
    <w:p w:rsidR="00067FD7" w:rsidRPr="00067FD7" w:rsidRDefault="00067FD7" w:rsidP="00A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Физическое совершенствование</w:t>
      </w:r>
    </w:p>
    <w:p w:rsidR="00067FD7" w:rsidRDefault="00CB66E7" w:rsidP="00067F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Спортивно-оздоровительная деятельность.</w:t>
      </w:r>
    </w:p>
    <w:p w:rsidR="00CB66E7" w:rsidRPr="007F5C64" w:rsidRDefault="00CB66E7" w:rsidP="00067F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067FD7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Гимнастика с основами акробатики</w:t>
      </w:r>
    </w:p>
    <w:p w:rsidR="006E743D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Организующие команды и приемы. </w:t>
      </w:r>
    </w:p>
    <w:p w:rsidR="00CB66E7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Акробатические упражнения</w:t>
      </w:r>
      <w:r w:rsidR="007327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7327FD">
        <w:rPr>
          <w:rFonts w:ascii="Times New Roman" w:hAnsi="Times New Roman" w:cs="Times New Roman"/>
          <w:sz w:val="24"/>
          <w:szCs w:val="24"/>
          <w:shd w:val="clear" w:color="auto" w:fill="FFFFFF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FF7CC6" w:rsidRDefault="007327FD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Акробатические комбинации.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Мост из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лёжа на спине, опуститься в исходное положение, </w:t>
      </w:r>
      <w:r w:rsidR="00FF7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переворот в положение лёжа на животе, прыжок с опорой на руки в упор присев.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</w:t>
      </w:r>
    </w:p>
    <w:p w:rsidR="007327FD" w:rsidRDefault="00FF7CC6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C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Опорный прыжок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гимнастического козла.</w:t>
      </w:r>
    </w:p>
    <w:p w:rsidR="00FF7CC6" w:rsidRDefault="00FF7CC6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Упражнения на низкой гимнастической перекладине: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висы, перевороты,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перемахи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7CC6" w:rsidRPr="00FF7CC6" w:rsidRDefault="00FF7CC6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4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Гимнастические комбинации.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виса стоя присев толчком двумя ногами переворот назад, в вис сзади согнувшись, опускание назад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 и обратное движение через вис сзади согнувшись со сходом вперёд. </w:t>
      </w:r>
    </w:p>
    <w:p w:rsidR="00CB66E7" w:rsidRPr="007F5C64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Гимнастические упражнения прикладного характера. </w:t>
      </w:r>
      <w:r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B66E7" w:rsidRPr="00067FD7" w:rsidRDefault="00CB66E7" w:rsidP="00067F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7FD7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Легкая атлетика</w:t>
      </w:r>
    </w:p>
    <w:p w:rsidR="00CB66E7" w:rsidRPr="007F5C64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Бег</w:t>
      </w:r>
      <w:r w:rsidR="006E74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овые упражнения</w:t>
      </w: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 w:rsidR="006E743D">
        <w:rPr>
          <w:rFonts w:ascii="Times New Roman" w:hAnsi="Times New Roman" w:cs="Times New Roman"/>
          <w:sz w:val="24"/>
          <w:szCs w:val="24"/>
          <w:shd w:val="clear" w:color="auto" w:fill="FFFFFF"/>
        </w:rPr>
        <w:t> высокий</w:t>
      </w:r>
      <w:r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старт с последующим ускорением.</w:t>
      </w:r>
    </w:p>
    <w:p w:rsidR="00CB66E7" w:rsidRPr="007F5C64" w:rsidRDefault="006E743D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Прыжковые упражнения</w:t>
      </w:r>
      <w:r w:rsidR="00CB66E7"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прыжки в высоту</w:t>
      </w:r>
      <w:r w:rsidR="00CB66E7"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743D" w:rsidRDefault="006E743D" w:rsidP="00067F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Лыжные гонки</w:t>
      </w:r>
      <w:r w:rsidR="00CB66E7" w:rsidRPr="007F5C6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</w:t>
      </w:r>
    </w:p>
    <w:p w:rsidR="00CB66E7" w:rsidRPr="007F5C64" w:rsidRDefault="00AF0335" w:rsidP="00067F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            </w:t>
      </w:r>
      <w:r w:rsidR="00CB66E7" w:rsidRPr="006E74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Передвижение на лыжах:</w:t>
      </w:r>
      <w:r w:rsidR="006E7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одновременный одношажный ход. </w:t>
      </w:r>
    </w:p>
    <w:p w:rsidR="006E743D" w:rsidRDefault="00067FD7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Плавание.</w:t>
      </w:r>
      <w:r w:rsidR="00CB66E7"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067FD7" w:rsidRPr="00AF0335" w:rsidRDefault="00AF0335" w:rsidP="007F5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</w:t>
      </w:r>
      <w:r w:rsidR="006E743D" w:rsidRPr="00AF03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Упражнения на всплывание; лежание и скольжение; упражнения на согласование работы рук и ног.</w:t>
      </w:r>
      <w:r w:rsidR="00CB66E7" w:rsidRPr="00AF03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</w:t>
      </w:r>
    </w:p>
    <w:p w:rsidR="00CB66E7" w:rsidRPr="00067FD7" w:rsidRDefault="00CB66E7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7FD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Pr="00067FD7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Подвижные и спортивные игры.</w:t>
      </w:r>
    </w:p>
    <w:p w:rsidR="00CB66E7" w:rsidRPr="007F5C64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Футбол:</w:t>
      </w:r>
      <w:r w:rsidR="00A71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удар по неподвижному и катящемуся мячу; остановка мяча; ведение мяча; подвижные игры на материале футбола. </w:t>
      </w:r>
    </w:p>
    <w:p w:rsidR="00CB66E7" w:rsidRPr="007F5C64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Баскетбол:</w:t>
      </w:r>
      <w:r w:rsidR="00A71FE7">
        <w:rPr>
          <w:rFonts w:ascii="Times New Roman" w:hAnsi="Times New Roman" w:cs="Times New Roman"/>
          <w:sz w:val="24"/>
          <w:szCs w:val="24"/>
          <w:shd w:val="clear" w:color="auto" w:fill="FFFFFF"/>
        </w:rPr>
        <w:t> ведение мяча; броски мяча в корзину; подвижные игры на материале баскетбола</w:t>
      </w:r>
      <w:r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66E7" w:rsidRDefault="00CB66E7" w:rsidP="007F5C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C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Волейбол: </w:t>
      </w:r>
      <w:r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подбрасывание </w:t>
      </w:r>
      <w:r w:rsidR="00A71FE7">
        <w:rPr>
          <w:rFonts w:ascii="Times New Roman" w:hAnsi="Times New Roman" w:cs="Times New Roman"/>
          <w:sz w:val="24"/>
          <w:szCs w:val="24"/>
          <w:shd w:val="clear" w:color="auto" w:fill="FFFFFF"/>
        </w:rPr>
        <w:t>мяча; подача мяча; приём и передача мяча; подвижные игры на материале волейбола</w:t>
      </w:r>
      <w:r w:rsidRPr="007F5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1FE7" w:rsidRPr="00A71FE7" w:rsidRDefault="00A71FE7" w:rsidP="007F5C6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Подвижные игры разных народов.</w:t>
      </w:r>
    </w:p>
    <w:p w:rsidR="00CB66E7" w:rsidRDefault="00CB66E7" w:rsidP="00A71FE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</w:pPr>
      <w:r w:rsidRPr="00A71FE7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</w:rPr>
        <w:t>Общеразвивающие физические упражнения</w:t>
      </w:r>
    </w:p>
    <w:p w:rsidR="00A71FE7" w:rsidRDefault="00A71FE7" w:rsidP="00A71F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         На материале гимнастики с основами акробатики: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развитие гибкости, координации движений, силовых способностей</w:t>
      </w:r>
      <w:r w:rsidR="00AF033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A71FE7" w:rsidRDefault="00A71FE7" w:rsidP="00A71F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материале лёгкой атлетики: </w:t>
      </w:r>
      <w:r w:rsidRPr="00A71FE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скоростно-силовых способностей, быстроты, выносливости</w:t>
      </w:r>
      <w:r w:rsidR="00AF03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1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1FE7" w:rsidRPr="00AF0335" w:rsidRDefault="00A71FE7" w:rsidP="00A71F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</w:t>
      </w:r>
      <w:r w:rsidR="00AF03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материале лыжных гонок: </w:t>
      </w:r>
      <w:r w:rsidR="00AF0335" w:rsidRPr="00AF033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выносливости.</w:t>
      </w:r>
    </w:p>
    <w:p w:rsidR="00CB66E7" w:rsidRDefault="00CB66E7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F0335" w:rsidRDefault="00AF0335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3118DD" w:rsidRDefault="003118DD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3118DD" w:rsidRPr="00AF0335" w:rsidRDefault="003118DD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CB66E7" w:rsidRDefault="00CB66E7" w:rsidP="007F5C6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CB66E7" w:rsidRPr="00506F61" w:rsidRDefault="00CB66E7" w:rsidP="007F5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985"/>
        <w:gridCol w:w="1705"/>
        <w:gridCol w:w="1705"/>
        <w:gridCol w:w="1705"/>
        <w:gridCol w:w="1705"/>
        <w:gridCol w:w="1705"/>
      </w:tblGrid>
      <w:tr w:rsidR="00CB66E7" w:rsidRPr="000E0052">
        <w:trPr>
          <w:trHeight w:val="375"/>
          <w:jc w:val="center"/>
        </w:trPr>
        <w:tc>
          <w:tcPr>
            <w:tcW w:w="894" w:type="dxa"/>
            <w:vMerge w:val="restart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5" w:type="dxa"/>
            <w:vMerge w:val="restart"/>
          </w:tcPr>
          <w:p w:rsidR="00CB66E7" w:rsidRPr="001535A9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5" w:type="dxa"/>
            <w:vMerge w:val="restart"/>
          </w:tcPr>
          <w:p w:rsidR="00CB66E7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820" w:type="dxa"/>
            <w:gridSpan w:val="4"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</w:tr>
      <w:tr w:rsidR="00CB66E7" w:rsidRPr="000E0052">
        <w:trPr>
          <w:trHeight w:val="450"/>
          <w:jc w:val="center"/>
        </w:trPr>
        <w:tc>
          <w:tcPr>
            <w:tcW w:w="894" w:type="dxa"/>
            <w:vMerge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CB66E7" w:rsidRPr="001535A9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CB66E7" w:rsidRPr="000E0052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5" w:type="dxa"/>
          </w:tcPr>
          <w:p w:rsidR="00CB66E7" w:rsidRPr="000E0052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физической культуры</w:t>
            </w:r>
          </w:p>
        </w:tc>
        <w:tc>
          <w:tcPr>
            <w:tcW w:w="1705" w:type="dxa"/>
          </w:tcPr>
          <w:p w:rsidR="00CB66E7" w:rsidRPr="000E0052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8A7819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5" w:type="dxa"/>
          </w:tcPr>
          <w:p w:rsidR="00CB66E7" w:rsidRPr="000E0052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705" w:type="dxa"/>
          </w:tcPr>
          <w:p w:rsidR="00CB66E7" w:rsidRPr="000E0052" w:rsidRDefault="00A879A3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A879A3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1AB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A879A3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AB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5" w:type="dxa"/>
          </w:tcPr>
          <w:p w:rsidR="00CB66E7" w:rsidRPr="000E0052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5" w:type="dxa"/>
          </w:tcPr>
          <w:p w:rsidR="00CB66E7" w:rsidRPr="000E0052" w:rsidRDefault="00384061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8A7819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B8541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5" w:type="dxa"/>
          </w:tcPr>
          <w:p w:rsidR="00CB66E7" w:rsidRPr="000E0052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05" w:type="dxa"/>
          </w:tcPr>
          <w:p w:rsidR="00CB66E7" w:rsidRPr="000E0052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5" w:type="dxa"/>
          </w:tcPr>
          <w:p w:rsidR="00CB66E7" w:rsidRPr="000E0052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705" w:type="dxa"/>
          </w:tcPr>
          <w:p w:rsidR="00CB66E7" w:rsidRPr="000E0052" w:rsidRDefault="003118DD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6E7" w:rsidRPr="000E00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A879A3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A879A3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5" w:type="dxa"/>
          </w:tcPr>
          <w:p w:rsidR="00CB66E7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5" w:type="dxa"/>
          </w:tcPr>
          <w:p w:rsidR="00CB66E7" w:rsidRDefault="00384061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0A1AB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8A7819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8A7819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B66E7" w:rsidRDefault="00B85415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B66E7" w:rsidRPr="000E0052">
        <w:trPr>
          <w:jc w:val="center"/>
        </w:trPr>
        <w:tc>
          <w:tcPr>
            <w:tcW w:w="894" w:type="dxa"/>
          </w:tcPr>
          <w:p w:rsidR="00CB66E7" w:rsidRPr="000E0052" w:rsidRDefault="00CB66E7" w:rsidP="007F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CB66E7" w:rsidRPr="001535A9" w:rsidRDefault="00CB66E7" w:rsidP="007F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5" w:type="dxa"/>
          </w:tcPr>
          <w:p w:rsidR="00CB66E7" w:rsidRPr="001535A9" w:rsidRDefault="00CB66E7" w:rsidP="007F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85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21ч.</w:t>
            </w:r>
          </w:p>
        </w:tc>
        <w:tc>
          <w:tcPr>
            <w:tcW w:w="1705" w:type="dxa"/>
          </w:tcPr>
          <w:p w:rsidR="00CB66E7" w:rsidRDefault="00CB66E7" w:rsidP="007F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30ч.</w:t>
            </w:r>
          </w:p>
        </w:tc>
        <w:tc>
          <w:tcPr>
            <w:tcW w:w="1705" w:type="dxa"/>
          </w:tcPr>
          <w:p w:rsidR="00CB66E7" w:rsidRDefault="00B85415" w:rsidP="007F5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CB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819" w:rsidRDefault="008A7819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3B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E7" w:rsidRDefault="00CB66E7" w:rsidP="003B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6E7" w:rsidRPr="009318B5" w:rsidRDefault="00CB66E7" w:rsidP="007F5C6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CB66E7" w:rsidRPr="00A1210F" w:rsidRDefault="00CB66E7" w:rsidP="007F5C64">
      <w:pPr>
        <w:spacing w:after="0" w:line="240" w:lineRule="auto"/>
        <w:ind w:left="680" w:right="113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физической культуре</w:t>
      </w:r>
    </w:p>
    <w:p w:rsidR="00CB66E7" w:rsidRPr="0084566D" w:rsidRDefault="00CB66E7" w:rsidP="007F5C64">
      <w:pPr>
        <w:spacing w:after="0" w:line="240" w:lineRule="auto"/>
        <w:ind w:left="680" w:right="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66E7" w:rsidRPr="00BC2BA8" w:rsidRDefault="00CB66E7" w:rsidP="007F5C64">
      <w:pPr>
        <w:spacing w:after="0" w:line="240" w:lineRule="auto"/>
        <w:ind w:left="680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C2BA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="008A78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– 4</w:t>
      </w:r>
    </w:p>
    <w:p w:rsidR="00CB66E7" w:rsidRPr="00BC2BA8" w:rsidRDefault="00CB66E7" w:rsidP="007F5C64">
      <w:pPr>
        <w:spacing w:after="0" w:line="240" w:lineRule="auto"/>
        <w:ind w:left="680" w:right="113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2BA8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 w:rsidRPr="00BC2B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proofErr w:type="spellStart"/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Сатыбалова</w:t>
      </w:r>
      <w:proofErr w:type="spellEnd"/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Елена Александровна</w:t>
      </w:r>
    </w:p>
    <w:p w:rsidR="00CB66E7" w:rsidRPr="00BC2BA8" w:rsidRDefault="00CB66E7" w:rsidP="007F5C64">
      <w:pPr>
        <w:spacing w:after="0" w:line="240" w:lineRule="auto"/>
        <w:ind w:left="680"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C2BA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B8541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104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</w:t>
      </w:r>
      <w:r w:rsidRPr="00BC2BA8">
        <w:rPr>
          <w:rFonts w:ascii="Times New Roman" w:hAnsi="Times New Roman" w:cs="Times New Roman"/>
          <w:b/>
          <w:bCs/>
          <w:sz w:val="24"/>
          <w:szCs w:val="24"/>
        </w:rPr>
        <w:t>в неделю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</w:p>
    <w:p w:rsidR="00CB66E7" w:rsidRPr="00BC2BA8" w:rsidRDefault="00CB66E7" w:rsidP="000A1A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C2BA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Pr="00BC2BA8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составлено на основе 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Федерального государственного образовательного стандарта начальн</w:t>
      </w:r>
      <w:r w:rsidR="000A1A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ого общего образования, примерной программы начального общего образования, </w:t>
      </w:r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авторской программы </w:t>
      </w:r>
      <w:proofErr w:type="spellStart"/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А.П.Матвеева</w:t>
      </w:r>
      <w:proofErr w:type="spellEnd"/>
      <w:r w:rsidRPr="00BC2B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</w:t>
      </w:r>
      <w:r w:rsidR="00E5006A" w:rsidRPr="00E500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планируемых результатов начального общего образования</w:t>
      </w:r>
      <w:r w:rsidR="00E500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</w:t>
      </w:r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учебного плана МБОУ «</w:t>
      </w:r>
      <w:proofErr w:type="spellStart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СОШ» на 2014-2015 учебный год, учебного графика МБОУ «</w:t>
      </w:r>
      <w:proofErr w:type="spellStart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СОШ»</w:t>
      </w:r>
      <w:r w:rsidR="001950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 2014-2015 учебный год, расписания уроков МБОУ «</w:t>
      </w:r>
      <w:proofErr w:type="spellStart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Старосуркинская</w:t>
      </w:r>
      <w:proofErr w:type="spellEnd"/>
      <w:r w:rsidR="00835241" w:rsidRP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СОШ» на 2014-2015 учебный год и Положения о рабочей прогр</w:t>
      </w:r>
      <w:r w:rsid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амме МБОУ «Старосуркинская</w:t>
      </w:r>
      <w:proofErr w:type="gramEnd"/>
      <w:r w:rsidR="0083524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СОШ».</w:t>
      </w:r>
    </w:p>
    <w:p w:rsidR="00CB66E7" w:rsidRPr="00BC2BA8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66E7" w:rsidRPr="00BC2BA8" w:rsidRDefault="00CB66E7" w:rsidP="007F5C6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:rsidR="00CB66E7" w:rsidRPr="00BC2BA8" w:rsidRDefault="00CB66E7" w:rsidP="007F5C64">
      <w:pPr>
        <w:pStyle w:val="Default"/>
        <w:rPr>
          <w:rFonts w:ascii="Times New Roman" w:hAnsi="Times New Roman" w:cs="Times New Roman"/>
          <w:b/>
          <w:bCs/>
        </w:rPr>
      </w:pPr>
      <w:r w:rsidRPr="00BC2BA8">
        <w:rPr>
          <w:rFonts w:ascii="Times New Roman" w:hAnsi="Times New Roman" w:cs="Times New Roman"/>
          <w:b/>
          <w:bCs/>
        </w:rPr>
        <w:t xml:space="preserve">Учебный материал включает: </w:t>
      </w:r>
    </w:p>
    <w:p w:rsidR="00CB66E7" w:rsidRPr="00BC2BA8" w:rsidRDefault="00CB66E7" w:rsidP="007F5C64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BC2BA8">
        <w:rPr>
          <w:rFonts w:ascii="Times New Roman" w:hAnsi="Times New Roman" w:cs="Times New Roman"/>
          <w:color w:val="auto"/>
        </w:rPr>
        <w:t>Матвеев А.П. Физическая кул</w:t>
      </w:r>
      <w:r w:rsidR="00C97570">
        <w:rPr>
          <w:rFonts w:ascii="Times New Roman" w:hAnsi="Times New Roman" w:cs="Times New Roman"/>
          <w:color w:val="auto"/>
        </w:rPr>
        <w:t>ьтура. Учебник. 4</w:t>
      </w:r>
      <w:r w:rsidRPr="00BC2BA8">
        <w:rPr>
          <w:rFonts w:ascii="Times New Roman" w:hAnsi="Times New Roman" w:cs="Times New Roman"/>
          <w:color w:val="auto"/>
        </w:rPr>
        <w:t xml:space="preserve"> класс. </w:t>
      </w:r>
      <w:r w:rsidRPr="00BC2BA8">
        <w:rPr>
          <w:rFonts w:ascii="Times New Roman" w:hAnsi="Times New Roman" w:cs="Times New Roman"/>
          <w:color w:val="auto"/>
        </w:rPr>
        <w:tab/>
      </w:r>
    </w:p>
    <w:p w:rsidR="00CB66E7" w:rsidRPr="00BC2BA8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Pr="0084566D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Pr="0084566D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97570" w:rsidRDefault="00C97570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97570" w:rsidRPr="0084566D" w:rsidRDefault="00C97570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66E7" w:rsidRPr="009318B5" w:rsidRDefault="00CB66E7" w:rsidP="007F5C6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8B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CB66E7" w:rsidRPr="0084566D" w:rsidRDefault="00CB66E7" w:rsidP="007F5C6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E7" w:rsidRPr="0084566D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220"/>
        <w:gridCol w:w="6858"/>
        <w:gridCol w:w="1248"/>
        <w:gridCol w:w="1527"/>
      </w:tblGrid>
      <w:tr w:rsidR="00CB66E7" w:rsidRPr="003E78A3">
        <w:trPr>
          <w:jc w:val="center"/>
        </w:trPr>
        <w:tc>
          <w:tcPr>
            <w:tcW w:w="949" w:type="dxa"/>
            <w:vMerge w:val="restart"/>
          </w:tcPr>
          <w:p w:rsidR="00CB66E7" w:rsidRPr="00F514C8" w:rsidRDefault="00CB66E7" w:rsidP="0072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0" w:type="dxa"/>
            <w:vMerge w:val="restart"/>
          </w:tcPr>
          <w:p w:rsidR="00CB66E7" w:rsidRPr="00F514C8" w:rsidRDefault="00CB66E7" w:rsidP="0072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58" w:type="dxa"/>
            <w:vMerge w:val="restart"/>
          </w:tcPr>
          <w:p w:rsidR="00CB66E7" w:rsidRPr="00F514C8" w:rsidRDefault="00CB66E7" w:rsidP="0072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75" w:type="dxa"/>
            <w:gridSpan w:val="2"/>
          </w:tcPr>
          <w:p w:rsidR="00CB66E7" w:rsidRPr="00F514C8" w:rsidRDefault="00CB66E7" w:rsidP="00723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B66E7" w:rsidRPr="003E78A3">
        <w:trPr>
          <w:jc w:val="center"/>
        </w:trPr>
        <w:tc>
          <w:tcPr>
            <w:tcW w:w="949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Pr="00F514C8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четверть</w:t>
            </w: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физической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часа</w:t>
            </w:r>
          </w:p>
          <w:p w:rsidR="00CB66E7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– 6 часов</w:t>
            </w:r>
          </w:p>
          <w:p w:rsidR="00CB66E7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B6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CB66E7" w:rsidRPr="00507096" w:rsidRDefault="00CB66E7" w:rsidP="007F5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</w:t>
            </w:r>
            <w:r w:rsidR="00B6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спортивные </w:t>
            </w: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 w:rsidR="00B6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15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B66E7" w:rsidRPr="003E78A3">
        <w:trPr>
          <w:trHeight w:val="352"/>
          <w:jc w:val="center"/>
        </w:trPr>
        <w:tc>
          <w:tcPr>
            <w:tcW w:w="949" w:type="dxa"/>
            <w:tcBorders>
              <w:top w:val="nil"/>
            </w:tcBorders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nil"/>
            </w:tcBorders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6858" w:type="dxa"/>
            <w:vMerge w:val="restart"/>
            <w:tcBorders>
              <w:top w:val="nil"/>
            </w:tcBorders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умения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адекватную позитивную самооценку;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познавательный интерес к предмету;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моральные нормы в подвижных играх;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эмоциями в различных ситуациях.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умения: 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явления, объективно оценивать их на основе освоенных знаний и имеющегося опыта;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обнаруживать ошибки при выполнении учебных заданий, отбирать способы их исправления;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эмоциями при общении со сверстниками и учителем;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красоту телосложения и осанки;</w:t>
            </w:r>
          </w:p>
          <w:p w:rsidR="00CB66E7" w:rsidRPr="00723039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объективно оценивать результаты собственного труда.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умения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способа решения;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адекватно воспринимать оценку учителя;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умения: 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B66E7" w:rsidRPr="00723039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действия партнера.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умения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подвижные игры;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и предупреждение травматизма во время занятий;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значение разминки;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организующие строевые команды, жизненно важные двигательные навыки и умения, разминку с мешочками, кувырок, футбольные упражнения;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играть в футбол;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посильную помощь и моральную поддержку сверстникам при выполнении учебных заданий;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измерять частоту сердечных сокращений во время и после выполнения физических упражнений;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>ыжки в длину с места, с разбега;</w:t>
            </w:r>
          </w:p>
          <w:p w:rsidR="00E5006A" w:rsidRPr="00F514C8" w:rsidRDefault="00E5006A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роли и значении</w:t>
            </w:r>
            <w:r w:rsidRPr="00E5006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физическими упражнениями в подготовке солдат в русской армии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высокого старта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Перекаты, кувырок вперед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3х10м с высокого старта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70" w:rsidRPr="003E78A3">
        <w:trPr>
          <w:jc w:val="center"/>
        </w:trPr>
        <w:tc>
          <w:tcPr>
            <w:tcW w:w="949" w:type="dxa"/>
          </w:tcPr>
          <w:p w:rsidR="00C97570" w:rsidRPr="00B65E37" w:rsidRDefault="00B65E37" w:rsidP="00B6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:rsidR="00C97570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значение занятий физическими упражнениями в подготовке солдат в русской армии</w:t>
            </w:r>
          </w:p>
        </w:tc>
        <w:tc>
          <w:tcPr>
            <w:tcW w:w="6858" w:type="dxa"/>
            <w:vMerge/>
          </w:tcPr>
          <w:p w:rsidR="00C97570" w:rsidRPr="00F514C8" w:rsidRDefault="00C97570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97570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7" w:type="dxa"/>
          </w:tcPr>
          <w:p w:rsidR="00C97570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37" w:rsidRPr="003E78A3">
        <w:trPr>
          <w:jc w:val="center"/>
        </w:trPr>
        <w:tc>
          <w:tcPr>
            <w:tcW w:w="949" w:type="dxa"/>
          </w:tcPr>
          <w:p w:rsidR="00B65E37" w:rsidRDefault="00B65E37" w:rsidP="00B6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:rsidR="00B65E37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6858" w:type="dxa"/>
            <w:vMerge/>
          </w:tcPr>
          <w:p w:rsidR="00B65E37" w:rsidRPr="00F514C8" w:rsidRDefault="00B65E3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B65E37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7" w:type="dxa"/>
          </w:tcPr>
          <w:p w:rsidR="00B65E3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особенности </w:t>
            </w:r>
            <w:r w:rsidR="00C975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в футбол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trHeight w:val="460"/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9B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trHeight w:val="586"/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Усложненные кувырки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и ее связь с развитием физических качеств,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 и кровообращения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спортивной игре футбол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кувырками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 футбол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 секунд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="00C97570">
              <w:rPr>
                <w:rFonts w:ascii="Times New Roman" w:hAnsi="Times New Roman" w:cs="Times New Roman"/>
                <w:sz w:val="24"/>
                <w:szCs w:val="24"/>
              </w:rPr>
              <w:t xml:space="preserve">вание подтягивания в висе и отжимания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броска мяча в горизонтальную цель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и проверка волевых качеств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C97570">
              <w:rPr>
                <w:rFonts w:ascii="Times New Roman" w:hAnsi="Times New Roman" w:cs="Times New Roman"/>
                <w:sz w:val="24"/>
                <w:szCs w:val="24"/>
              </w:rPr>
              <w:t>ижная игра пионербол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и передачи мяча в парах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97570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 w:rsidTr="00B65E37">
        <w:trPr>
          <w:trHeight w:val="451"/>
          <w:jc w:val="center"/>
        </w:trPr>
        <w:tc>
          <w:tcPr>
            <w:tcW w:w="949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66E7" w:rsidRPr="00F5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B65E3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Pr="002D1474" w:rsidRDefault="00CB66E7" w:rsidP="002D1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четверть</w:t>
            </w: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Default="00CB66E7" w:rsidP="0050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физической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часа</w:t>
            </w:r>
          </w:p>
          <w:p w:rsidR="00CB66E7" w:rsidRPr="00690D71" w:rsidRDefault="00CB66E7" w:rsidP="0069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69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18 часов</w:t>
            </w: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CB66E7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вспомогательные и методические средства управления на уроке физической культуры</w:t>
            </w:r>
          </w:p>
        </w:tc>
        <w:tc>
          <w:tcPr>
            <w:tcW w:w="6858" w:type="dxa"/>
            <w:vMerge w:val="restart"/>
          </w:tcPr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адекватную позитивную самооценку;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познавательный интерес к предмету;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моральные нормы в подвижных играх;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эмоциями в различных ситуациях.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явления, объективно оценивать их на основе освоенных знаний и имеющегося опыта;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обнаруживать ошибки при выполнении учебных заданий, отбирать способы их исправления;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эмоциями при общении со сверстниками и учителем;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красоту телосложения и осанки;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объективно оценивать результаты собственного труда.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умения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способа решения;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действия партнера.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подвижные игры;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поведения и предупреждение травматизма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занятий;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значение разминки;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организующие строевые команды, жизненно важные двигательные навыки и умения, разминку с мячами, с гимнастическими палками, кувырок, лазанье по гимнастической стенке, лазанье по канату в два и три приема;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посильную помощь и моральную поддержку сверстникам при выполнении учебных заданий;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измерять частоту сердечных сокращений во время и после в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>ыполнения физических упражнений.</w:t>
            </w:r>
          </w:p>
        </w:tc>
        <w:tc>
          <w:tcPr>
            <w:tcW w:w="1248" w:type="dxa"/>
          </w:tcPr>
          <w:p w:rsidR="00CB66E7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20" w:type="dxa"/>
          </w:tcPr>
          <w:p w:rsidR="00CB66E7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травматизма на занятиях физическими упражнениями и его профилактика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20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спиной к опоре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20" w:type="dxa"/>
          </w:tcPr>
          <w:p w:rsidR="00CB66E7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мелких травмах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E8" w:rsidRPr="003E78A3">
        <w:trPr>
          <w:jc w:val="center"/>
        </w:trPr>
        <w:tc>
          <w:tcPr>
            <w:tcW w:w="949" w:type="dxa"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0" w:type="dxa"/>
          </w:tcPr>
          <w:p w:rsidR="00604AE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6858" w:type="dxa"/>
            <w:vMerge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4AE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7" w:type="dxa"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89" w:rsidRPr="003E78A3" w:rsidTr="003700C3">
        <w:trPr>
          <w:trHeight w:val="562"/>
          <w:jc w:val="center"/>
        </w:trPr>
        <w:tc>
          <w:tcPr>
            <w:tcW w:w="949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20" w:type="dxa"/>
          </w:tcPr>
          <w:p w:rsidR="00C25C89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B5">
              <w:rPr>
                <w:rFonts w:ascii="Times New Roman" w:hAnsi="Times New Roman" w:cs="Times New Roman"/>
                <w:sz w:val="24"/>
                <w:szCs w:val="24"/>
              </w:rPr>
              <w:t>Кувырок вперед с трех шагов и с разбега</w:t>
            </w:r>
          </w:p>
        </w:tc>
        <w:tc>
          <w:tcPr>
            <w:tcW w:w="6858" w:type="dxa"/>
            <w:vMerge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5C89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C8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20" w:type="dxa"/>
          </w:tcPr>
          <w:p w:rsidR="00CB66E7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 и правила их составления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E8" w:rsidRPr="003E78A3">
        <w:trPr>
          <w:jc w:val="center"/>
        </w:trPr>
        <w:tc>
          <w:tcPr>
            <w:tcW w:w="949" w:type="dxa"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0" w:type="dxa"/>
          </w:tcPr>
          <w:p w:rsidR="00604AE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6858" w:type="dxa"/>
            <w:vMerge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4AE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7" w:type="dxa"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89" w:rsidRPr="003E78A3" w:rsidTr="003700C3">
        <w:trPr>
          <w:trHeight w:val="1104"/>
          <w:jc w:val="center"/>
        </w:trPr>
        <w:tc>
          <w:tcPr>
            <w:tcW w:w="949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20" w:type="dxa"/>
          </w:tcPr>
          <w:p w:rsidR="00C25C89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B5">
              <w:rPr>
                <w:rFonts w:ascii="Times New Roman" w:hAnsi="Times New Roman" w:cs="Times New Roman"/>
                <w:sz w:val="24"/>
                <w:szCs w:val="24"/>
              </w:rPr>
              <w:t>Передвижение и повороты на гимнастическом бревне или перевернутой гимнастической скамейке</w:t>
            </w:r>
          </w:p>
        </w:tc>
        <w:tc>
          <w:tcPr>
            <w:tcW w:w="6858" w:type="dxa"/>
            <w:vMerge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5C89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5C8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20" w:type="dxa"/>
          </w:tcPr>
          <w:p w:rsidR="00CB66E7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высокой перекладине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E8" w:rsidRPr="003E78A3" w:rsidTr="003700C3">
        <w:trPr>
          <w:trHeight w:val="562"/>
          <w:jc w:val="center"/>
        </w:trPr>
        <w:tc>
          <w:tcPr>
            <w:tcW w:w="949" w:type="dxa"/>
          </w:tcPr>
          <w:p w:rsidR="00604AE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20" w:type="dxa"/>
          </w:tcPr>
          <w:p w:rsidR="00604AE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подтягивания на высокой перекладине</w:t>
            </w:r>
          </w:p>
        </w:tc>
        <w:tc>
          <w:tcPr>
            <w:tcW w:w="6858" w:type="dxa"/>
            <w:vMerge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4AE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27" w:type="dxa"/>
          </w:tcPr>
          <w:p w:rsidR="00604AE8" w:rsidRPr="00F514C8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89" w:rsidRPr="003E78A3" w:rsidTr="003700C3">
        <w:trPr>
          <w:trHeight w:val="562"/>
          <w:jc w:val="center"/>
        </w:trPr>
        <w:tc>
          <w:tcPr>
            <w:tcW w:w="949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20" w:type="dxa"/>
          </w:tcPr>
          <w:p w:rsidR="00C25C89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B5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6858" w:type="dxa"/>
            <w:vMerge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5C89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25C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20" w:type="dxa"/>
          </w:tcPr>
          <w:p w:rsidR="00CB66E7" w:rsidRDefault="00604AE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20" w:type="dxa"/>
          </w:tcPr>
          <w:p w:rsidR="00CB66E7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разучивания опорного прыжка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20" w:type="dxa"/>
          </w:tcPr>
          <w:p w:rsidR="00CB66E7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B5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в два </w:t>
            </w:r>
            <w:r w:rsidRPr="00DB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20" w:type="dxa"/>
          </w:tcPr>
          <w:p w:rsidR="00CB66E7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8" w:rsidRPr="003E78A3">
        <w:trPr>
          <w:jc w:val="center"/>
        </w:trPr>
        <w:tc>
          <w:tcPr>
            <w:tcW w:w="949" w:type="dxa"/>
          </w:tcPr>
          <w:p w:rsidR="00EB0078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20" w:type="dxa"/>
          </w:tcPr>
          <w:p w:rsidR="00EB0078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с трех шагов</w:t>
            </w:r>
          </w:p>
        </w:tc>
        <w:tc>
          <w:tcPr>
            <w:tcW w:w="6858" w:type="dxa"/>
            <w:vMerge/>
          </w:tcPr>
          <w:p w:rsidR="00EB0078" w:rsidRPr="00F514C8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07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7" w:type="dxa"/>
          </w:tcPr>
          <w:p w:rsidR="00EB0078" w:rsidRPr="00F514C8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89" w:rsidRPr="003E78A3" w:rsidTr="003700C3">
        <w:trPr>
          <w:trHeight w:val="562"/>
          <w:jc w:val="center"/>
        </w:trPr>
        <w:tc>
          <w:tcPr>
            <w:tcW w:w="949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20" w:type="dxa"/>
          </w:tcPr>
          <w:p w:rsidR="00C25C89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CB5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 согнув</w:t>
            </w:r>
            <w:proofErr w:type="gramEnd"/>
            <w:r w:rsidRPr="00DB6CB5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</w:tc>
        <w:tc>
          <w:tcPr>
            <w:tcW w:w="6858" w:type="dxa"/>
            <w:vMerge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5C89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5C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25C89" w:rsidRPr="00F514C8" w:rsidRDefault="00C25C89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20" w:type="dxa"/>
          </w:tcPr>
          <w:p w:rsidR="00CB66E7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с разбега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20" w:type="dxa"/>
          </w:tcPr>
          <w:p w:rsidR="00CB66E7" w:rsidRDefault="00EB0078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опорного прыжка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20" w:type="dxa"/>
          </w:tcPr>
          <w:p w:rsidR="00CB66E7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690D7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Pr="002D1474" w:rsidRDefault="00CB66E7" w:rsidP="002D1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четверть</w:t>
            </w: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Default="00CB66E7" w:rsidP="003B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A8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CB66E7" w:rsidRPr="003B1E6B" w:rsidRDefault="00CB66E7" w:rsidP="003B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</w:t>
            </w:r>
            <w:r w:rsidR="00DB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подготовка – 11</w:t>
            </w:r>
            <w:r w:rsidRPr="003B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CB66E7" w:rsidRDefault="00A879A3" w:rsidP="003B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– 4 часа</w:t>
            </w: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ступаю</w:t>
            </w:r>
            <w:r w:rsidR="00690D71">
              <w:rPr>
                <w:rFonts w:ascii="Times New Roman" w:hAnsi="Times New Roman" w:cs="Times New Roman"/>
                <w:sz w:val="24"/>
                <w:szCs w:val="24"/>
              </w:rPr>
              <w:t xml:space="preserve">щим и скользящим шагом </w:t>
            </w:r>
          </w:p>
        </w:tc>
        <w:tc>
          <w:tcPr>
            <w:tcW w:w="6858" w:type="dxa"/>
            <w:vMerge w:val="restart"/>
          </w:tcPr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адекватную позитивную самооценку;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познавательный интерес к предмету;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моральные нормы в подвижных играх;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эмоциями в различных ситуациях.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явления, объективно оценивать их на основе освоенных знаний и имеющегося опыта;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обнаруживать ошибки при выполнении учебных заданий, отбирать способы их исправления;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эмоциями при общении со сверстниками и учителем;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красоту телосложения и осанки;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объективно оценивать результаты собственного труда.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умения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правило в планировании способа решения;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действия партнера.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техники безопасности на занятиях по лыжной подготовке;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надевать лыжи.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работы ног на лыжах;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команды: «Лыжи на плечо!», «Лыжи к ноге!», «На лыжи становись!» и выполняют;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технично ступающий и скользящий шаг без палок и с палками;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обгона на дистанции;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передвижение на лыжах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одношажный ход без палок и с палками и технично выполняют;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игры на лыжах и соблюдают их;</w:t>
            </w: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на лыжах  с палками ступающим и скользящим шагом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20" w:type="dxa"/>
          </w:tcPr>
          <w:p w:rsidR="00CB66E7" w:rsidRDefault="00020EFC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 с палками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 на лыжах с палками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 с палками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шага и хода во время прохождения дистанции на лыжах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в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и спуски на лыжах с палками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торможения и поворотов на лыжах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в два приема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«Прокатись через ворота»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«Подними предмет»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со склона «змейкой» на лыжах с палками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1000 метров на лыжах на время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trHeight w:val="2129"/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 w:rsidTr="002B4F79">
        <w:trPr>
          <w:trHeight w:val="285"/>
          <w:jc w:val="center"/>
        </w:trPr>
        <w:tc>
          <w:tcPr>
            <w:tcW w:w="949" w:type="dxa"/>
          </w:tcPr>
          <w:p w:rsidR="00CB66E7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20" w:type="dxa"/>
          </w:tcPr>
          <w:p w:rsidR="00CB66E7" w:rsidRDefault="00690D71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плавания стилем кроль</w:t>
            </w:r>
          </w:p>
        </w:tc>
        <w:tc>
          <w:tcPr>
            <w:tcW w:w="6858" w:type="dxa"/>
            <w:vMerge w:val="restart"/>
          </w:tcPr>
          <w:p w:rsidR="00CB66E7" w:rsidRPr="00F514C8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умения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адекватную позитивную самооценку;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познавательный интерес к предмету;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моральные нормы в подвижных играх;</w:t>
            </w:r>
          </w:p>
          <w:p w:rsidR="00CB66E7" w:rsidRPr="00F514C8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эмоциями в различных ситуациях.</w:t>
            </w:r>
          </w:p>
          <w:p w:rsidR="00CB66E7" w:rsidRPr="00F514C8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умения: 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явления, объективно оценивать их на основе освоенных знаний и имеющегося опыта;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обнаруживать ошибки при выполнении учебных заданий, отбирать способы их исправления;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эмоциями при общении со сверстниками и учителем;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красоту телосложения и осанки;</w:t>
            </w:r>
          </w:p>
          <w:p w:rsidR="00CB66E7" w:rsidRPr="00723039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объективно оценивать результаты собственного труда.</w:t>
            </w:r>
          </w:p>
          <w:p w:rsidR="00CB66E7" w:rsidRPr="00F514C8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умения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способа решения;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CB66E7" w:rsidRPr="00F514C8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умения: 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B66E7" w:rsidRPr="00723039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действия партнера.</w:t>
            </w:r>
          </w:p>
          <w:p w:rsidR="00CB66E7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умения</w:t>
            </w:r>
          </w:p>
          <w:p w:rsidR="00CB66E7" w:rsidRPr="00035F1B" w:rsidRDefault="00CB66E7" w:rsidP="00035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организующие строевые команды, жизненно важные двигательные навыки и умения, разминку со скакалками, упражнения со скакалками, круговую тренировку, упражнения в воде.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бассейне;</w:t>
            </w:r>
          </w:p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игр в воде.</w:t>
            </w:r>
          </w:p>
        </w:tc>
        <w:tc>
          <w:tcPr>
            <w:tcW w:w="1248" w:type="dxa"/>
          </w:tcPr>
          <w:p w:rsidR="00CB66E7" w:rsidRDefault="00DB6CB5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бег, прыжки вверх и вперед с гребковыми движениями рук.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20" w:type="dxa"/>
          </w:tcPr>
          <w:p w:rsidR="00CB66E7" w:rsidRDefault="00A879A3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20" w:type="dxa"/>
          </w:tcPr>
          <w:p w:rsidR="00CB66E7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плавания брасс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220" w:type="dxa"/>
          </w:tcPr>
          <w:p w:rsidR="00CB66E7" w:rsidRDefault="00A879A3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владения обручем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20" w:type="dxa"/>
          </w:tcPr>
          <w:p w:rsidR="00CB66E7" w:rsidRDefault="00A879A3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длинную скакалку в тройках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20" w:type="dxa"/>
          </w:tcPr>
          <w:p w:rsidR="00CB66E7" w:rsidRDefault="00A879A3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владения скакалками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20" w:type="dxa"/>
          </w:tcPr>
          <w:p w:rsidR="00CB66E7" w:rsidRDefault="00DB6CB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оказания первой помощи на воде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 w:rsidTr="005A6743">
        <w:trPr>
          <w:trHeight w:val="790"/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CB66E7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20" w:type="dxa"/>
          </w:tcPr>
          <w:p w:rsidR="00CB66E7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B66E7" w:rsidRPr="00F514C8" w:rsidRDefault="00A460B1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Pr="001E75C3" w:rsidRDefault="00CB66E7" w:rsidP="001E7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четверть</w:t>
            </w:r>
          </w:p>
        </w:tc>
      </w:tr>
      <w:tr w:rsidR="00CB66E7" w:rsidRPr="003E78A3">
        <w:trPr>
          <w:jc w:val="center"/>
        </w:trPr>
        <w:tc>
          <w:tcPr>
            <w:tcW w:w="13802" w:type="dxa"/>
            <w:gridSpan w:val="5"/>
          </w:tcPr>
          <w:p w:rsidR="00CB66E7" w:rsidRDefault="00B85415" w:rsidP="00813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– 7</w:t>
            </w:r>
            <w:r w:rsidR="00CB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CB66E7" w:rsidRDefault="00CB66E7" w:rsidP="00A8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  <w:r w:rsidR="00A8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8 часов</w:t>
            </w:r>
          </w:p>
          <w:p w:rsidR="00CB66E7" w:rsidRPr="003B1E6B" w:rsidRDefault="00CB66E7" w:rsidP="003B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</w:t>
            </w:r>
            <w:r w:rsidR="00813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спортивные </w:t>
            </w:r>
            <w:r w:rsidRPr="00507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 w:rsidR="00B85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20" w:type="dxa"/>
          </w:tcPr>
          <w:p w:rsidR="00CB66E7" w:rsidRDefault="00A879A3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6858" w:type="dxa"/>
            <w:vMerge w:val="restart"/>
          </w:tcPr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давать адекватную позитивную самооценку;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познавательный интерес к предмету;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моральные нормы в подвижных играх;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-проявлять положительные качества личности и управлять эмоциями в различных ситуациях.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явления, объективно оценивать их на основе освоенных знаний и имеющегося опыта;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обнаруживать ошибки при выполнении учебных заданий, отбирать способы их исправления;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эмоциями при общении со сверстниками и учителем;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красоту телосложения и осанки;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объективно оценивать результаты собственного труда.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умения</w:t>
            </w: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способа решения;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умения: 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CB66E7" w:rsidRPr="00723039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контролировать действия партнера.</w:t>
            </w:r>
          </w:p>
          <w:p w:rsidR="00CB66E7" w:rsidRPr="00F514C8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4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умения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организующие строевые команды, разминку с мячами на матах, стойки на голове, на руках, лопатках, «мост»,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техникой приема мяча снизу и верхней передачи мяча двумя руками без сетки и через сетку;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играть в игру пионербол;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на занятиях волейболом, баскетболом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соблюдать их;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игры в волейбол и соблюдать их;</w:t>
            </w:r>
          </w:p>
          <w:p w:rsidR="00CB66E7" w:rsidRDefault="00CB66E7" w:rsidP="002D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>а игры в гандбол и соблюдать их;</w:t>
            </w:r>
          </w:p>
          <w:p w:rsidR="00CB66E7" w:rsidRPr="00F514C8" w:rsidRDefault="00E5006A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игры в баскетбол и соблюдать их.</w:t>
            </w: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 w:rsidTr="002B4F79">
        <w:trPr>
          <w:trHeight w:val="513"/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  <w:p w:rsidR="00CB66E7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20" w:type="dxa"/>
          </w:tcPr>
          <w:p w:rsidR="00CB66E7" w:rsidRDefault="00CB66E7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B66E7" w:rsidRPr="00F514C8" w:rsidRDefault="008130A6" w:rsidP="007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приема мяча снизу и передачи мяча сверху двумя руками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акробатических упражнений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«змейкой» правой и левой руками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уравновешивание предметов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способом «перешагивание»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 с разбега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уравновешивание предметов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0B1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 с разбега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действия игроков в спортивной игре баскетбол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Баскетбол: комбинации и обманные действия игроков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r w:rsidR="00A460B1">
              <w:rPr>
                <w:rFonts w:ascii="Times New Roman" w:hAnsi="Times New Roman" w:cs="Times New Roman"/>
                <w:sz w:val="24"/>
                <w:szCs w:val="24"/>
              </w:rPr>
              <w:t>ние беговых упражнений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«Хвостики»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метров 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B85415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CB66E7" w:rsidRDefault="00A460B1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>
        <w:trPr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особенности спортивной игры гандбол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E7" w:rsidRPr="003E78A3" w:rsidTr="008130A6">
        <w:trPr>
          <w:trHeight w:val="411"/>
          <w:jc w:val="center"/>
        </w:trPr>
        <w:tc>
          <w:tcPr>
            <w:tcW w:w="949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20" w:type="dxa"/>
          </w:tcPr>
          <w:p w:rsidR="00CB66E7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пас. Значение паса для спортивных игр</w:t>
            </w:r>
          </w:p>
        </w:tc>
        <w:tc>
          <w:tcPr>
            <w:tcW w:w="6858" w:type="dxa"/>
            <w:vMerge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B66E7" w:rsidRPr="00F514C8" w:rsidRDefault="008130A6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66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7" w:type="dxa"/>
          </w:tcPr>
          <w:p w:rsidR="00CB66E7" w:rsidRPr="00F514C8" w:rsidRDefault="00CB66E7" w:rsidP="007F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6E7" w:rsidRDefault="00CB66E7" w:rsidP="007F5C64">
      <w:pPr>
        <w:spacing w:after="0" w:line="240" w:lineRule="auto"/>
        <w:ind w:righ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6E7" w:rsidRPr="00B066B6" w:rsidRDefault="00CB66E7" w:rsidP="007F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E7" w:rsidRPr="007F5C64" w:rsidRDefault="00CB66E7" w:rsidP="007F5C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B66E7" w:rsidRPr="007F5C64" w:rsidSect="004A3DD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8" w:rsidRDefault="007C6468" w:rsidP="004A3DD1">
      <w:pPr>
        <w:spacing w:after="0" w:line="240" w:lineRule="auto"/>
      </w:pPr>
      <w:r>
        <w:separator/>
      </w:r>
    </w:p>
  </w:endnote>
  <w:endnote w:type="continuationSeparator" w:id="0">
    <w:p w:rsidR="007C6468" w:rsidRDefault="007C6468" w:rsidP="004A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8" w:rsidRDefault="007C6468" w:rsidP="004A3DD1">
      <w:pPr>
        <w:spacing w:after="0" w:line="240" w:lineRule="auto"/>
      </w:pPr>
      <w:r>
        <w:separator/>
      </w:r>
    </w:p>
  </w:footnote>
  <w:footnote w:type="continuationSeparator" w:id="0">
    <w:p w:rsidR="007C6468" w:rsidRDefault="007C6468" w:rsidP="004A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181"/>
    <w:multiLevelType w:val="hybridMultilevel"/>
    <w:tmpl w:val="7C949F96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">
    <w:nsid w:val="1028115E"/>
    <w:multiLevelType w:val="hybridMultilevel"/>
    <w:tmpl w:val="B4F8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392E66"/>
    <w:multiLevelType w:val="hybridMultilevel"/>
    <w:tmpl w:val="5E069D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49E07A8"/>
    <w:multiLevelType w:val="hybridMultilevel"/>
    <w:tmpl w:val="D2709EA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19B"/>
    <w:rsid w:val="00020EFC"/>
    <w:rsid w:val="00035F1B"/>
    <w:rsid w:val="00067FD7"/>
    <w:rsid w:val="000A1AB5"/>
    <w:rsid w:val="000C0506"/>
    <w:rsid w:val="000D1BB0"/>
    <w:rsid w:val="000E0052"/>
    <w:rsid w:val="001535A9"/>
    <w:rsid w:val="001950EE"/>
    <w:rsid w:val="001C4919"/>
    <w:rsid w:val="001E75C3"/>
    <w:rsid w:val="00223E1F"/>
    <w:rsid w:val="002B4F79"/>
    <w:rsid w:val="002C04AD"/>
    <w:rsid w:val="002D1474"/>
    <w:rsid w:val="002D3C1B"/>
    <w:rsid w:val="002D776A"/>
    <w:rsid w:val="003118DD"/>
    <w:rsid w:val="0033235F"/>
    <w:rsid w:val="003466E3"/>
    <w:rsid w:val="003700C3"/>
    <w:rsid w:val="00384061"/>
    <w:rsid w:val="003A5EC0"/>
    <w:rsid w:val="003B1E6B"/>
    <w:rsid w:val="003E444A"/>
    <w:rsid w:val="003E78A3"/>
    <w:rsid w:val="00484D30"/>
    <w:rsid w:val="004A3DD1"/>
    <w:rsid w:val="00506F61"/>
    <w:rsid w:val="00507096"/>
    <w:rsid w:val="005330E9"/>
    <w:rsid w:val="005660F8"/>
    <w:rsid w:val="005A6743"/>
    <w:rsid w:val="005C603E"/>
    <w:rsid w:val="005C7285"/>
    <w:rsid w:val="006024DD"/>
    <w:rsid w:val="00604AE8"/>
    <w:rsid w:val="006158BE"/>
    <w:rsid w:val="00637556"/>
    <w:rsid w:val="006579D6"/>
    <w:rsid w:val="00690D71"/>
    <w:rsid w:val="006E743D"/>
    <w:rsid w:val="00723039"/>
    <w:rsid w:val="007327FD"/>
    <w:rsid w:val="0075662B"/>
    <w:rsid w:val="007C6468"/>
    <w:rsid w:val="007F5C64"/>
    <w:rsid w:val="008130A6"/>
    <w:rsid w:val="00835241"/>
    <w:rsid w:val="0084566D"/>
    <w:rsid w:val="008A7819"/>
    <w:rsid w:val="009027BA"/>
    <w:rsid w:val="0091245D"/>
    <w:rsid w:val="009318B5"/>
    <w:rsid w:val="00965173"/>
    <w:rsid w:val="00987C59"/>
    <w:rsid w:val="009B5905"/>
    <w:rsid w:val="00A1210F"/>
    <w:rsid w:val="00A27D46"/>
    <w:rsid w:val="00A326B2"/>
    <w:rsid w:val="00A460B1"/>
    <w:rsid w:val="00A55EBF"/>
    <w:rsid w:val="00A71FE7"/>
    <w:rsid w:val="00A879A3"/>
    <w:rsid w:val="00AC06D0"/>
    <w:rsid w:val="00AF0335"/>
    <w:rsid w:val="00AF6911"/>
    <w:rsid w:val="00B025CF"/>
    <w:rsid w:val="00B066B6"/>
    <w:rsid w:val="00B43A6D"/>
    <w:rsid w:val="00B65E37"/>
    <w:rsid w:val="00B85415"/>
    <w:rsid w:val="00BC2BA8"/>
    <w:rsid w:val="00C206CB"/>
    <w:rsid w:val="00C25C89"/>
    <w:rsid w:val="00C97570"/>
    <w:rsid w:val="00CA0589"/>
    <w:rsid w:val="00CB66E7"/>
    <w:rsid w:val="00CE589D"/>
    <w:rsid w:val="00D6119B"/>
    <w:rsid w:val="00DB6CB5"/>
    <w:rsid w:val="00E15C5B"/>
    <w:rsid w:val="00E4392A"/>
    <w:rsid w:val="00E5006A"/>
    <w:rsid w:val="00EB0078"/>
    <w:rsid w:val="00EC4B28"/>
    <w:rsid w:val="00EF3E10"/>
    <w:rsid w:val="00F15DE4"/>
    <w:rsid w:val="00F44CBD"/>
    <w:rsid w:val="00F514C8"/>
    <w:rsid w:val="00F71F6D"/>
    <w:rsid w:val="00F7490E"/>
    <w:rsid w:val="00F97FE1"/>
    <w:rsid w:val="00FA2DE4"/>
    <w:rsid w:val="00FF09D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E4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F5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A3DD1"/>
    <w:rPr>
      <w:rFonts w:ascii="Calibri" w:eastAsia="Times New Roman" w:hAnsi="Calibri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3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A3DD1"/>
    <w:rPr>
      <w:rFonts w:ascii="Calibri" w:eastAsia="Times New Roman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9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50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2014-10-20T18:23:00Z</cp:lastPrinted>
  <dcterms:created xsi:type="dcterms:W3CDTF">2013-09-25T09:50:00Z</dcterms:created>
  <dcterms:modified xsi:type="dcterms:W3CDTF">2014-10-20T18:24:00Z</dcterms:modified>
</cp:coreProperties>
</file>