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02" w:rsidRDefault="00E13002" w:rsidP="00E13002">
      <w:pPr>
        <w:shd w:val="clear" w:color="auto" w:fill="FF9999"/>
        <w:spacing w:after="0"/>
        <w:jc w:val="center"/>
        <w:rPr>
          <w:rFonts w:asciiTheme="majorHAnsi" w:hAnsiTheme="majorHAnsi" w:cs="Arial"/>
          <w:b/>
          <w:color w:val="000000"/>
          <w:spacing w:val="-3"/>
          <w:sz w:val="16"/>
          <w:szCs w:val="16"/>
          <w:lang w:val="en-US"/>
        </w:rPr>
      </w:pPr>
    </w:p>
    <w:p w:rsidR="00E13002" w:rsidRPr="00E13002" w:rsidRDefault="00E13002" w:rsidP="00E13002">
      <w:pPr>
        <w:shd w:val="clear" w:color="auto" w:fill="FF9999"/>
        <w:spacing w:after="0"/>
        <w:jc w:val="center"/>
        <w:rPr>
          <w:rFonts w:asciiTheme="majorHAnsi" w:hAnsiTheme="majorHAnsi" w:cs="Arial"/>
          <w:b/>
          <w:color w:val="000000"/>
          <w:spacing w:val="-3"/>
          <w:sz w:val="16"/>
          <w:szCs w:val="16"/>
        </w:rPr>
      </w:pPr>
      <w:r>
        <w:rPr>
          <w:rFonts w:asciiTheme="majorHAnsi" w:hAnsiTheme="majorHAnsi" w:cs="Arial"/>
          <w:b/>
          <w:color w:val="000000"/>
          <w:spacing w:val="-3"/>
          <w:sz w:val="32"/>
          <w:szCs w:val="32"/>
        </w:rPr>
        <w:t>ПОЯСНИТЕЛЬНАЯ ЗАПИСКА</w:t>
      </w:r>
    </w:p>
    <w:p w:rsidR="00E13002" w:rsidRPr="00E13002" w:rsidRDefault="00E13002" w:rsidP="00E13002">
      <w:pPr>
        <w:shd w:val="clear" w:color="auto" w:fill="FF9999"/>
        <w:spacing w:after="0"/>
        <w:jc w:val="center"/>
        <w:rPr>
          <w:rFonts w:asciiTheme="majorHAnsi" w:hAnsiTheme="majorHAnsi" w:cs="Arial"/>
          <w:b/>
          <w:color w:val="000000"/>
          <w:spacing w:val="-3"/>
          <w:sz w:val="16"/>
          <w:szCs w:val="16"/>
        </w:rPr>
      </w:pPr>
    </w:p>
    <w:p w:rsidR="00E13002" w:rsidRDefault="00E13002" w:rsidP="00E13002">
      <w:pPr>
        <w:spacing w:after="0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E13002" w:rsidRPr="00E13002" w:rsidRDefault="00E13002" w:rsidP="00E13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13002">
        <w:rPr>
          <w:rFonts w:ascii="Arial" w:hAnsi="Arial" w:cs="Arial"/>
          <w:sz w:val="24"/>
          <w:szCs w:val="24"/>
        </w:rPr>
        <w:t>Рабочая  программа  учебного  курса  «Математика» для  2  класса  составлена на основе Примерной программы начального общего образования и  авторской программы  курса «Математика» для  учащихся  1-4  классов  общеобразовательных  учреждений Истоминой Н.Б. (Истомина Н.Б. – Смоленск:</w:t>
      </w:r>
      <w:proofErr w:type="gramEnd"/>
      <w:r w:rsidRPr="00E1300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13002">
        <w:rPr>
          <w:rFonts w:ascii="Arial" w:hAnsi="Arial" w:cs="Arial"/>
          <w:sz w:val="24"/>
          <w:szCs w:val="24"/>
        </w:rPr>
        <w:t>Ассоциация 21 век, 2011 г</w:t>
      </w:r>
      <w:bookmarkStart w:id="0" w:name="OLE_LINK8"/>
      <w:bookmarkStart w:id="1" w:name="OLE_LINK7"/>
      <w:r>
        <w:rPr>
          <w:rFonts w:ascii="Arial" w:hAnsi="Arial" w:cs="Arial"/>
          <w:sz w:val="24"/>
          <w:szCs w:val="24"/>
        </w:rPr>
        <w:t>.).</w:t>
      </w:r>
      <w:proofErr w:type="gramEnd"/>
      <w:r w:rsidRPr="00E13002">
        <w:rPr>
          <w:rFonts w:ascii="Arial" w:hAnsi="Arial" w:cs="Arial"/>
          <w:sz w:val="24"/>
          <w:szCs w:val="24"/>
        </w:rPr>
        <w:t xml:space="preserve"> Программа соответствует учебникам, рекомендованным Министерством образования и науки Российской Федерации.</w:t>
      </w:r>
      <w:bookmarkEnd w:id="0"/>
      <w:bookmarkEnd w:id="1"/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b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 основе построения данной программы лежит методическая концепция, выражающая необходимость целенаправленной и систематической работы по</w:t>
      </w:r>
      <w:r w:rsidRPr="00677BAC">
        <w:rPr>
          <w:rFonts w:ascii="Arial" w:hAnsi="Arial" w:cs="Arial"/>
          <w:b/>
          <w:sz w:val="24"/>
          <w:szCs w:val="24"/>
        </w:rPr>
        <w:t xml:space="preserve"> формированию у младших школьников приемов умственной деятельности</w:t>
      </w:r>
      <w:r w:rsidRPr="00677BAC">
        <w:rPr>
          <w:rFonts w:ascii="Arial" w:hAnsi="Arial" w:cs="Arial"/>
          <w:sz w:val="24"/>
          <w:szCs w:val="24"/>
        </w:rPr>
        <w:t xml:space="preserve">: анализа и синтеза, сравнения, классификации, аналогии и обобщения </w:t>
      </w:r>
      <w:r w:rsidRPr="00677BAC">
        <w:rPr>
          <w:rFonts w:ascii="Arial" w:hAnsi="Arial" w:cs="Arial"/>
          <w:b/>
          <w:sz w:val="24"/>
          <w:szCs w:val="24"/>
        </w:rPr>
        <w:t>в процессе усвоения математического содержания.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Практическая реализация данной концепции находит выражение: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1. В логике построения курса.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2. В </w:t>
      </w:r>
      <w:proofErr w:type="gramStart"/>
      <w:r w:rsidRPr="00677BAC">
        <w:rPr>
          <w:rFonts w:ascii="Arial" w:hAnsi="Arial" w:cs="Arial"/>
          <w:sz w:val="24"/>
          <w:szCs w:val="24"/>
        </w:rPr>
        <w:t>методическом подходе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3. В системе учебных заданий,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умения контролировать и оценивать свои действия.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4. В методике обучения решению задач, которая сориентирована на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5. В методике формирования представлений о </w:t>
      </w:r>
      <w:proofErr w:type="gramStart"/>
      <w:r w:rsidRPr="00677BAC">
        <w:rPr>
          <w:rFonts w:ascii="Arial" w:hAnsi="Arial" w:cs="Arial"/>
          <w:sz w:val="24"/>
          <w:szCs w:val="24"/>
        </w:rPr>
        <w:t>геометрический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фигурах, адекватной концепции курса, в которой выполнение геометрических заданий требует активного использования приемов умственной деятельности.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6. В методике использования калькулятора, который рассматривается как средство обучения младших школьников математике, обладающее определенными методическими возможностями.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7.В организации дифференцированного обучения, которое обеспечивается новыми </w:t>
      </w:r>
      <w:proofErr w:type="gramStart"/>
      <w:r w:rsidRPr="00677BAC">
        <w:rPr>
          <w:rFonts w:ascii="Arial" w:hAnsi="Arial" w:cs="Arial"/>
          <w:sz w:val="24"/>
          <w:szCs w:val="24"/>
        </w:rPr>
        <w:t>методическими подходами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к формированию математических понятий, к организации вычислительной деятельности учащихся, к обучению их решению задач, а также системой учебных заданий.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8. В построении уроков математики, на которых реализуется тематическое построение курса, система учебных заданий, адекватная его концепции, и создаются условия для активного включения всех учащихся в познавательную деятельность.</w:t>
      </w:r>
    </w:p>
    <w:p w:rsidR="00677BAC" w:rsidRPr="00677BAC" w:rsidRDefault="00677BAC" w:rsidP="00677B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77BAC">
        <w:rPr>
          <w:rFonts w:ascii="Arial" w:hAnsi="Arial" w:cs="Arial"/>
          <w:sz w:val="24"/>
          <w:szCs w:val="24"/>
        </w:rPr>
        <w:t>Во втором классе дети знакомятся со структурой задачи (вводятся понятия: условие, вопрос, известные, неизвестные, данные, искомое) и овладевают умением решать текстовые задачи (простые и составные) арифметическим способом.</w:t>
      </w:r>
      <w:proofErr w:type="gramEnd"/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lastRenderedPageBreak/>
        <w:t>Проведенная ранее подготовительная работа позволяет учащимся осознанно использовать в процессе решения задач схематическое моделирование как один из эффективных приемов поиска решения задачи.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 содержание второго класса включены такие темы: «Трехзначные числа» и «Умножение».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 теме «Трехзначные числа» продолжается работа по осознанию детьми принципа построения десятичной системы счисления. Учащиеся знакомятся с новым разрядом сотен, учатся читать и записывать трехзначные числа.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 теме «Умножение» большое внимание уделяется разъяснению детям смысла этого действия как суммы одинаковых слагаемых и осознанию новой математической записи.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Параллельно с усвоением смысла умножения проводится работа, целью которой является формирование навыков табличного умножения. Составление и усвоение таблицы умножения с числами 9 и 8 органически включаются во втором классе в темы: «Умножение», «Переместительное свойство умножения», «Увеличить в несколько раз» и др.</w:t>
      </w:r>
    </w:p>
    <w:p w:rsidR="00677BAC" w:rsidRPr="001A5253" w:rsidRDefault="00677BAC" w:rsidP="00677BAC">
      <w:pPr>
        <w:shd w:val="clear" w:color="auto" w:fill="C6D9F1" w:themeFill="text2" w:themeFillTint="33"/>
        <w:spacing w:after="0"/>
        <w:ind w:firstLine="600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677BAC" w:rsidRPr="001A5253" w:rsidRDefault="00677BAC" w:rsidP="00677BAC">
      <w:pPr>
        <w:shd w:val="clear" w:color="auto" w:fill="C6D9F1" w:themeFill="text2" w:themeFillTint="33"/>
        <w:spacing w:after="0"/>
        <w:ind w:firstLine="60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677BAC">
        <w:rPr>
          <w:rFonts w:ascii="Bookman Old Style" w:hAnsi="Bookman Old Style" w:cs="Arial"/>
          <w:b/>
          <w:sz w:val="28"/>
          <w:szCs w:val="28"/>
        </w:rPr>
        <w:t>Особенности методики формирования навыков табличного умножения.</w:t>
      </w:r>
    </w:p>
    <w:p w:rsidR="00677BAC" w:rsidRPr="001A5253" w:rsidRDefault="00677BAC" w:rsidP="00677BAC">
      <w:pPr>
        <w:shd w:val="clear" w:color="auto" w:fill="C6D9F1" w:themeFill="text2" w:themeFillTint="33"/>
        <w:spacing w:after="0"/>
        <w:ind w:firstLine="600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1. Составление и усвоение таблицы умножения начинается со случаев умножения числа 9. это позволяет не только поупражнять учащихся в сложении двузначных и однозначных чисел с переходом через разряд при замене произведения суммой, но и сосредоточить их внимание на наиболее сложных для запоминания случаях табличного умножения – 9х8, 9х6, 9х7, 8х7, 7х6.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2. Составление таблицы осуществляется небольшими порциями, каждая из которых сопровождается вариативными упражнениями, связанными с изучаемыми понятиями.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3. Учитывая, что не все дети могут непроизвольно запоминать табличные случаи умножения, в определенной системе используются установки на запоминание трех – четырех табличных случаев.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Таким образом, данная методика позволяет учитывать индивидуальные особенности памяти каждого ребенка, создавая </w:t>
      </w:r>
      <w:proofErr w:type="gramStart"/>
      <w:r w:rsidRPr="00677BAC">
        <w:rPr>
          <w:rFonts w:ascii="Arial" w:hAnsi="Arial" w:cs="Arial"/>
          <w:sz w:val="24"/>
          <w:szCs w:val="24"/>
        </w:rPr>
        <w:t>условия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как для непроизвольного, так и для произвольного запоминания таблицы, активизируя при этом смысловую память.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После изучения таблицы умножения учащиеся знакомятся с правилом умножения на 10 и с сочетательным свойством умножения. Это позволяет им использовать табличные вычислительные навыки умножения для вычисления значений выражений 7х70, 90х6, 30х9 и т.д.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 соответствии с логикой курса учащиеся сначала усваивают смысл умножения и его табличные случаи и только после этого (в 3 классе) приступают к изучению деления.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</w:t>
      </w:r>
      <w:r w:rsidRPr="00677BAC">
        <w:rPr>
          <w:rFonts w:ascii="Arial" w:hAnsi="Arial" w:cs="Arial"/>
          <w:sz w:val="24"/>
          <w:szCs w:val="24"/>
        </w:rPr>
        <w:lastRenderedPageBreak/>
        <w:t xml:space="preserve">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677BAC">
        <w:rPr>
          <w:rFonts w:ascii="Arial" w:hAnsi="Arial" w:cs="Arial"/>
          <w:sz w:val="24"/>
          <w:szCs w:val="24"/>
        </w:rPr>
        <w:t>В результате чтения, анализа и обсуждения диалогов и высказываний Миши и Маши учащиеся не только усваивают предметные знания, но и приобретают опыт построения понятных для партнера высказываний, учитывающих, что партнер знает и видит, а что – нет, задавать вопросы, использовать речь для регуляции своего действия, формулировать собственное мнение и позицию, контролировать действия партнёра, использовать речь для регуляции своего действия, строить монологическую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речь, владеть диалоговой формой речи.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Особенностью курса является использование калькулятора как средства обучения 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то есть использовать его для формирования УУД. Помимо этого  калькулятор можно использовать и для мотивации усвоения младшими школьниками табличных навыков. Например, проведение игры «Соревнуюсь с калькулятором», в которой один ученик называет результат табличного случая сложения на память, а другой – только после того, как он появится на экране калькулятора, убеждает малышей в </w:t>
      </w:r>
      <w:r w:rsidRPr="00677BAC">
        <w:rPr>
          <w:rFonts w:ascii="Arial" w:hAnsi="Arial" w:cs="Arial"/>
          <w:sz w:val="24"/>
          <w:szCs w:val="24"/>
        </w:rPr>
        <w:lastRenderedPageBreak/>
        <w:t>том, что знание табличных случаев сложения (умножения) позволит им обыграть калькулятор. Это является определённым стимулом для усвоения табличных случаев сложе</w:t>
      </w:r>
      <w:r w:rsidRPr="00677BAC">
        <w:rPr>
          <w:rFonts w:ascii="Arial" w:hAnsi="Arial" w:cs="Arial"/>
          <w:sz w:val="24"/>
          <w:szCs w:val="24"/>
        </w:rPr>
        <w:softHyphen/>
        <w:t xml:space="preserve">ния, вычитания, умножения и деления и активизирует память учащихся 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 начального курса математики: </w:t>
      </w:r>
    </w:p>
    <w:p w:rsidR="00677BAC" w:rsidRPr="00677BAC" w:rsidRDefault="00677BAC" w:rsidP="00677BAC">
      <w:pPr>
        <w:shd w:val="clear" w:color="auto" w:fill="F2F2F2"/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 w:rsidRPr="00677BAC">
        <w:rPr>
          <w:rStyle w:val="a7"/>
          <w:rFonts w:ascii="Arial" w:hAnsi="Arial" w:cs="Arial"/>
          <w:sz w:val="24"/>
          <w:szCs w:val="24"/>
        </w:rPr>
        <w:t>понимать</w:t>
      </w:r>
      <w:r w:rsidRPr="00677BAC">
        <w:rPr>
          <w:rFonts w:ascii="Arial" w:hAnsi="Arial" w:cs="Arial"/>
          <w:sz w:val="24"/>
          <w:szCs w:val="24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 w:rsidRPr="00677BAC">
        <w:rPr>
          <w:rStyle w:val="a7"/>
          <w:rFonts w:ascii="Arial" w:hAnsi="Arial" w:cs="Arial"/>
          <w:sz w:val="24"/>
          <w:szCs w:val="24"/>
        </w:rPr>
        <w:t>использовать</w:t>
      </w:r>
      <w:r w:rsidRPr="00677BAC">
        <w:rPr>
          <w:rFonts w:ascii="Arial" w:hAnsi="Arial" w:cs="Arial"/>
          <w:sz w:val="24"/>
          <w:szCs w:val="24"/>
        </w:rPr>
        <w:t xml:space="preserve"> информацию для установления количественных и пространственных отношений, причинно - следственных связей. В процессе решения задач и выполнения различных учебных заданий ученики учатся понимать логические выражения, содержащие связки «и», «или», «если, то…», «верно /неверно, что…», «каждый», «все», «некоторые</w:t>
      </w:r>
      <w:proofErr w:type="gramStart"/>
      <w:r w:rsidRPr="00677BAC">
        <w:rPr>
          <w:rFonts w:ascii="Arial" w:hAnsi="Arial" w:cs="Arial"/>
          <w:sz w:val="24"/>
          <w:szCs w:val="24"/>
        </w:rPr>
        <w:t>»и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пр.                                                                                                                                                Другими словами, процесс усвоения математики так же, как и другие предметные курсы в начальной школе органически включает в себя информационное направление</w:t>
      </w:r>
      <w:proofErr w:type="gramStart"/>
      <w:r w:rsidRPr="00677BA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как пропедевтику дальнейшего изучения информатики. Направленность курса на формирование приёмов умственной деятельности </w:t>
      </w:r>
      <w:proofErr w:type="gramStart"/>
      <w:r w:rsidRPr="00677BA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анализ и синтез, сравнение, классификация, аналогия, обобщение) в процессе усвоения математического содержания обеспечивает развитие алгоритмического и логического мышления, формирует у младших школьников представление о моделировании, что оказывает положительное влияние на формирование УУД. При этом сохраняется приоритет арифметической линии начального курса математики как основы для продолжения математического образования в 5-6 классах. </w:t>
      </w:r>
    </w:p>
    <w:p w:rsidR="00677BAC" w:rsidRPr="00677BAC" w:rsidRDefault="00677BAC" w:rsidP="00677BAC">
      <w:pPr>
        <w:shd w:val="clear" w:color="auto" w:fill="F2F2F2"/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Овладение элементами компьютерной грамотности целесообразно начинать со второго класса, используя при этом компьютер как средство оптимизации процесса обучения математике Например,: для электронного тестирования, для работы с интерактивной доской, для получения информации </w:t>
      </w:r>
      <w:proofErr w:type="gramStart"/>
      <w:r w:rsidRPr="00677BA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77BAC">
        <w:rPr>
          <w:rFonts w:ascii="Arial" w:hAnsi="Arial" w:cs="Arial"/>
          <w:sz w:val="24"/>
          <w:szCs w:val="24"/>
        </w:rPr>
        <w:t>под руководством учителя), для выполнения математических заданий, для формирования навыков работы с электронной почтой и др.</w:t>
      </w:r>
    </w:p>
    <w:p w:rsidR="00677BAC" w:rsidRPr="00677BAC" w:rsidRDefault="00677BAC" w:rsidP="00677BAC">
      <w:pPr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b/>
          <w:sz w:val="24"/>
          <w:szCs w:val="24"/>
        </w:rPr>
        <w:t xml:space="preserve">Требования к математической подготовке </w:t>
      </w:r>
      <w:r w:rsidRPr="00677BAC">
        <w:rPr>
          <w:rFonts w:ascii="Arial" w:hAnsi="Arial" w:cs="Arial"/>
          <w:sz w:val="24"/>
          <w:szCs w:val="24"/>
        </w:rPr>
        <w:t xml:space="preserve">младших школьников предъявляются на </w:t>
      </w:r>
      <w:r w:rsidRPr="00677BAC">
        <w:rPr>
          <w:rFonts w:ascii="Arial" w:hAnsi="Arial" w:cs="Arial"/>
          <w:b/>
          <w:sz w:val="24"/>
          <w:szCs w:val="24"/>
        </w:rPr>
        <w:t>двух уровнях. Первый уровень</w:t>
      </w:r>
      <w:r w:rsidRPr="00677BAC">
        <w:rPr>
          <w:rFonts w:ascii="Arial" w:hAnsi="Arial" w:cs="Arial"/>
          <w:sz w:val="24"/>
          <w:szCs w:val="24"/>
        </w:rPr>
        <w:t xml:space="preserve"> характеризуется теми знаниями и умениями, возможность формирования которых обеспечивается развивающим курсом математики. Естественно, практическое достижение этого уровня окажется для некоторых школьников невозможным в силу их индивидуальных особенностей. В связи с этим выделяется </w:t>
      </w:r>
      <w:r w:rsidRPr="00677BAC">
        <w:rPr>
          <w:rFonts w:ascii="Arial" w:hAnsi="Arial" w:cs="Arial"/>
          <w:b/>
          <w:sz w:val="24"/>
          <w:szCs w:val="24"/>
        </w:rPr>
        <w:t>второй уровень</w:t>
      </w:r>
      <w:r w:rsidRPr="00677BAC">
        <w:rPr>
          <w:rFonts w:ascii="Arial" w:hAnsi="Arial" w:cs="Arial"/>
          <w:sz w:val="24"/>
          <w:szCs w:val="24"/>
        </w:rPr>
        <w:t xml:space="preserve"> требований. Он характеризуется минимумом знаний, умений и навыков на конец каждого года обучения. Выполнение требований второго уровня позволяет перевести ребенка в следующий класс.</w:t>
      </w:r>
    </w:p>
    <w:p w:rsidR="00677BAC" w:rsidRPr="00677BAC" w:rsidRDefault="00677BAC" w:rsidP="00677BAC">
      <w:pPr>
        <w:shd w:val="clear" w:color="auto" w:fill="C6D9F1" w:themeFill="text2" w:themeFillTint="33"/>
        <w:spacing w:after="0"/>
        <w:ind w:firstLine="600"/>
        <w:jc w:val="center"/>
        <w:outlineLvl w:val="0"/>
        <w:rPr>
          <w:rFonts w:ascii="Bookman Old Style" w:hAnsi="Bookman Old Style" w:cs="Arial"/>
          <w:b/>
          <w:sz w:val="28"/>
          <w:szCs w:val="28"/>
          <w:lang w:val="en-US"/>
        </w:rPr>
      </w:pPr>
      <w:r>
        <w:rPr>
          <w:rFonts w:ascii="Bookman Old Style" w:hAnsi="Bookman Old Style" w:cs="Arial"/>
          <w:b/>
          <w:sz w:val="28"/>
          <w:szCs w:val="28"/>
        </w:rPr>
        <w:t>Первый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22"/>
      </w:tblGrid>
      <w:tr w:rsidR="00677BAC" w:rsidRPr="00677BAC" w:rsidTr="00677BAC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77BAC">
              <w:rPr>
                <w:rFonts w:ascii="Arial" w:hAnsi="Arial" w:cs="Arial"/>
                <w:b/>
                <w:sz w:val="24"/>
                <w:szCs w:val="24"/>
              </w:rPr>
              <w:t>Знать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77BAC">
              <w:rPr>
                <w:rFonts w:ascii="Arial" w:hAnsi="Arial" w:cs="Arial"/>
                <w:b/>
                <w:sz w:val="24"/>
                <w:szCs w:val="24"/>
              </w:rPr>
              <w:t>Уметь</w:t>
            </w:r>
          </w:p>
        </w:tc>
      </w:tr>
      <w:tr w:rsidR="00677BAC" w:rsidRPr="00677BAC" w:rsidTr="00677BAC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 xml:space="preserve">Состав каждого однозначного и двузначного числа в пределах 20 (табличные случаи сложения и </w:t>
            </w:r>
            <w:r w:rsidRPr="00677BAC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соответствующие случаи вычитания). Разрядный состав двузначных и трехзначных чисел и соотношения между разрядными единицами.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Читать, записывать и сравнивать любые числа в пределах 1000. складывать и вычитать любые числа в пределах 100 и </w:t>
            </w:r>
            <w:r w:rsidRPr="00677BAC">
              <w:rPr>
                <w:rFonts w:ascii="Arial" w:hAnsi="Arial" w:cs="Arial"/>
                <w:sz w:val="24"/>
                <w:szCs w:val="24"/>
              </w:rPr>
              <w:lastRenderedPageBreak/>
              <w:t>в пределах 1000 для случаев, сводимых к действиям в пределах100.</w:t>
            </w:r>
          </w:p>
        </w:tc>
      </w:tr>
      <w:tr w:rsidR="00677BAC" w:rsidRPr="00677BAC" w:rsidTr="00677BAC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lastRenderedPageBreak/>
              <w:t>Название геометрических фигур (угол, многоугольник, четырехугольник, прямоугольник, треугольник, круг, окружность).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 xml:space="preserve">Распознавать и чертить эти геометрические фигуры, используя циркуль, линейку, угольник. </w:t>
            </w:r>
          </w:p>
        </w:tc>
      </w:tr>
      <w:tr w:rsidR="00677BAC" w:rsidRPr="00677BAC" w:rsidTr="00677BAC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>Единицы длины (сантиметр, дециметр, метр) и соотношения между ними. Единицы времени (час, минута, секунда) и соотношения между ними.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>Измерять длину отрезков и чертить отрезки заданной длины. Определять время по часам.</w:t>
            </w:r>
          </w:p>
        </w:tc>
      </w:tr>
      <w:tr w:rsidR="00677BAC" w:rsidRPr="00677BAC" w:rsidTr="00677BAC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>Структуру задачи (условие, вопрос).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>Решать простые и составные задачи на сложение и вычитание, записывать их решение выражением и по действиям, использовать в процессе решения задач схемы.</w:t>
            </w:r>
          </w:p>
        </w:tc>
      </w:tr>
      <w:tr w:rsidR="00677BAC" w:rsidRPr="00677BAC" w:rsidTr="00677BAC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>Определение умножения. Названия компонентов и результата умножения. Таблицу умножения однозначных чисел (с числами 9 и 8).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>Читать числовые равенства на умножение. Соотносить числовые выражения и равенства на умножение с предметными и схематическими моделями. Интерпретировать понятие «увеличить в …» на различных моделях (</w:t>
            </w:r>
            <w:proofErr w:type="gramStart"/>
            <w:r w:rsidRPr="00677BAC">
              <w:rPr>
                <w:rFonts w:ascii="Arial" w:hAnsi="Arial" w:cs="Arial"/>
                <w:sz w:val="24"/>
                <w:szCs w:val="24"/>
              </w:rPr>
              <w:t>предметной</w:t>
            </w:r>
            <w:proofErr w:type="gramEnd"/>
            <w:r w:rsidRPr="00677BAC">
              <w:rPr>
                <w:rFonts w:ascii="Arial" w:hAnsi="Arial" w:cs="Arial"/>
                <w:sz w:val="24"/>
                <w:szCs w:val="24"/>
              </w:rPr>
              <w:t>, вербальной, схематической и символической).</w:t>
            </w:r>
          </w:p>
        </w:tc>
      </w:tr>
      <w:tr w:rsidR="00677BAC" w:rsidRPr="00677BAC" w:rsidTr="00677BAC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AC" w:rsidRPr="00677BAC" w:rsidRDefault="00677BAC" w:rsidP="00677BA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77BAC">
              <w:rPr>
                <w:rFonts w:ascii="Arial" w:hAnsi="Arial" w:cs="Arial"/>
                <w:sz w:val="24"/>
                <w:szCs w:val="24"/>
              </w:rPr>
              <w:t>Использовать это свойство при вычислениях и для сравнения выражений.</w:t>
            </w:r>
          </w:p>
        </w:tc>
      </w:tr>
    </w:tbl>
    <w:p w:rsidR="00677BAC" w:rsidRPr="001A5253" w:rsidRDefault="00677BAC" w:rsidP="00677BAC">
      <w:pPr>
        <w:shd w:val="clear" w:color="auto" w:fill="C6D9F1" w:themeFill="text2" w:themeFillTint="33"/>
        <w:spacing w:after="0"/>
        <w:jc w:val="center"/>
        <w:rPr>
          <w:rFonts w:ascii="Bookman Old Style" w:eastAsia="Calibri" w:hAnsi="Bookman Old Style" w:cs="Arial"/>
          <w:sz w:val="28"/>
          <w:szCs w:val="28"/>
        </w:rPr>
      </w:pPr>
      <w:r w:rsidRPr="00677BAC">
        <w:rPr>
          <w:rFonts w:ascii="Bookman Old Style" w:hAnsi="Bookman Old Style" w:cs="Arial"/>
          <w:b/>
          <w:sz w:val="28"/>
          <w:szCs w:val="28"/>
        </w:rPr>
        <w:t>Второй уровень</w:t>
      </w:r>
    </w:p>
    <w:p w:rsidR="00677BAC" w:rsidRPr="00677BAC" w:rsidRDefault="00677BAC" w:rsidP="00677BAC">
      <w:pPr>
        <w:spacing w:after="0"/>
        <w:ind w:firstLine="60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Знать последовательность чисел от 0 до 100, уметь читать, записывать и сравнивать их. Знать таблицу сложения однозначных чисел и соответствующие случаи вычитания (на уровне автоматизированного навыка). Уметь находить сумму и разность чисел в пределах 100. Решать задачи в одно действие на сложение и вычитание.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 xml:space="preserve">В сфере личностных универсальных действий </w:t>
      </w:r>
      <w:r w:rsidRPr="00677BAC">
        <w:rPr>
          <w:rFonts w:ascii="Arial" w:hAnsi="Arial" w:cs="Arial"/>
          <w:sz w:val="24"/>
          <w:szCs w:val="24"/>
        </w:rPr>
        <w:t xml:space="preserve">у учащихся будут сформированы: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- внутренняя позиция школьника на уровне положительного отношения к школе;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- учебно-познавательный интерес к новому материалу и способам решения новой учебной задачи;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готовность целенаправленно использовать математические знания, умения и навыки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Изучение математики способствует</w:t>
      </w:r>
      <w:r w:rsidRPr="00677BAC">
        <w:rPr>
          <w:rStyle w:val="a7"/>
          <w:rFonts w:ascii="Arial" w:hAnsi="Arial" w:cs="Arial"/>
          <w:sz w:val="24"/>
          <w:szCs w:val="24"/>
        </w:rPr>
        <w:t xml:space="preserve"> </w:t>
      </w:r>
      <w:r w:rsidRPr="00677BAC">
        <w:rPr>
          <w:rFonts w:ascii="Arial" w:hAnsi="Arial" w:cs="Arial"/>
          <w:sz w:val="24"/>
          <w:szCs w:val="24"/>
        </w:rPr>
        <w:t xml:space="preserve">формированию таких личностных качеств как любознательность, трудолюбие, способность к организации своей деятельности и к </w:t>
      </w:r>
      <w:r w:rsidRPr="00677BAC">
        <w:rPr>
          <w:rFonts w:ascii="Arial" w:hAnsi="Arial" w:cs="Arial"/>
          <w:sz w:val="24"/>
          <w:szCs w:val="24"/>
        </w:rPr>
        <w:lastRenderedPageBreak/>
        <w:t xml:space="preserve">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Второклассник получит возможность для формирования: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устойчивого познавательного интереса к новым общим способам решения задач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 xml:space="preserve">- адекватного понимания причин успешности или </w:t>
      </w:r>
      <w:proofErr w:type="spellStart"/>
      <w:r w:rsidRPr="00677BAC">
        <w:rPr>
          <w:rStyle w:val="a8"/>
          <w:rFonts w:ascii="Arial" w:hAnsi="Arial" w:cs="Arial"/>
          <w:sz w:val="24"/>
          <w:szCs w:val="24"/>
        </w:rPr>
        <w:t>неуспешности</w:t>
      </w:r>
      <w:proofErr w:type="spellEnd"/>
      <w:r w:rsidRPr="00677BAC">
        <w:rPr>
          <w:rStyle w:val="a8"/>
          <w:rFonts w:ascii="Arial" w:hAnsi="Arial" w:cs="Arial"/>
          <w:sz w:val="24"/>
          <w:szCs w:val="24"/>
        </w:rPr>
        <w:t xml:space="preserve"> учебной деятельности.</w:t>
      </w:r>
    </w:p>
    <w:p w:rsidR="00677BAC" w:rsidRPr="00677BAC" w:rsidRDefault="00677BAC" w:rsidP="00677BAC">
      <w:pPr>
        <w:spacing w:after="0"/>
        <w:jc w:val="center"/>
        <w:rPr>
          <w:rStyle w:val="a7"/>
          <w:rFonts w:ascii="Arial" w:hAnsi="Arial" w:cs="Arial"/>
          <w:sz w:val="24"/>
          <w:szCs w:val="24"/>
        </w:rPr>
      </w:pPr>
    </w:p>
    <w:p w:rsidR="00677BAC" w:rsidRPr="00677BAC" w:rsidRDefault="00677BAC" w:rsidP="00677BAC">
      <w:pPr>
        <w:shd w:val="clear" w:color="auto" w:fill="C6D9F1" w:themeFill="text2" w:themeFillTint="33"/>
        <w:spacing w:after="0"/>
        <w:jc w:val="center"/>
        <w:rPr>
          <w:rStyle w:val="a7"/>
          <w:rFonts w:ascii="Bookman Old Style" w:hAnsi="Bookman Old Style" w:cs="Arial"/>
          <w:sz w:val="28"/>
          <w:szCs w:val="28"/>
        </w:rPr>
      </w:pPr>
      <w:proofErr w:type="spellStart"/>
      <w:r w:rsidRPr="00677BAC">
        <w:rPr>
          <w:rStyle w:val="a7"/>
          <w:rFonts w:ascii="Bookman Old Style" w:hAnsi="Bookman Old Style" w:cs="Arial"/>
          <w:sz w:val="28"/>
          <w:szCs w:val="28"/>
        </w:rPr>
        <w:t>Метапредметные</w:t>
      </w:r>
      <w:proofErr w:type="spellEnd"/>
      <w:r w:rsidRPr="00677BAC">
        <w:rPr>
          <w:rStyle w:val="a7"/>
          <w:rFonts w:ascii="Bookman Old Style" w:hAnsi="Bookman Old Style" w:cs="Arial"/>
          <w:sz w:val="28"/>
          <w:szCs w:val="28"/>
        </w:rPr>
        <w:t xml:space="preserve"> результаты изучения математики</w:t>
      </w:r>
    </w:p>
    <w:p w:rsidR="00677BAC" w:rsidRPr="001A5253" w:rsidRDefault="00677BAC" w:rsidP="00677BAC">
      <w:pPr>
        <w:shd w:val="clear" w:color="auto" w:fill="C6D9F1" w:themeFill="text2" w:themeFillTint="33"/>
        <w:spacing w:after="0"/>
        <w:jc w:val="center"/>
        <w:rPr>
          <w:rStyle w:val="a7"/>
          <w:rFonts w:ascii="Bookman Old Style" w:hAnsi="Bookman Old Style" w:cs="Arial"/>
          <w:sz w:val="28"/>
          <w:szCs w:val="28"/>
        </w:rPr>
      </w:pPr>
      <w:r w:rsidRPr="00677BAC">
        <w:rPr>
          <w:rStyle w:val="a7"/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Pr="00677BAC">
        <w:rPr>
          <w:rStyle w:val="a7"/>
          <w:rFonts w:ascii="Bookman Old Style" w:hAnsi="Bookman Old Style" w:cs="Arial"/>
          <w:sz w:val="28"/>
          <w:szCs w:val="28"/>
        </w:rPr>
        <w:t xml:space="preserve">(регулятивные, познавательные и коммуникативные </w:t>
      </w:r>
      <w:proofErr w:type="gramEnd"/>
    </w:p>
    <w:p w:rsidR="00677BAC" w:rsidRPr="00677BAC" w:rsidRDefault="00677BAC" w:rsidP="00677BAC">
      <w:pPr>
        <w:shd w:val="clear" w:color="auto" w:fill="C6D9F1" w:themeFill="text2" w:themeFillTint="33"/>
        <w:spacing w:after="0"/>
        <w:jc w:val="center"/>
        <w:rPr>
          <w:rFonts w:ascii="Bookman Old Style" w:hAnsi="Bookman Old Style" w:cs="Arial"/>
          <w:sz w:val="28"/>
          <w:szCs w:val="28"/>
        </w:rPr>
      </w:pPr>
      <w:r w:rsidRPr="00677BAC">
        <w:rPr>
          <w:rStyle w:val="a7"/>
          <w:rFonts w:ascii="Bookman Old Style" w:hAnsi="Bookman Old Style" w:cs="Arial"/>
          <w:sz w:val="28"/>
          <w:szCs w:val="28"/>
        </w:rPr>
        <w:t>универсальные учебные действия)</w:t>
      </w:r>
    </w:p>
    <w:p w:rsidR="00677BAC" w:rsidRPr="001A5253" w:rsidRDefault="00677BAC" w:rsidP="00677BAC">
      <w:pPr>
        <w:spacing w:after="0"/>
        <w:rPr>
          <w:rStyle w:val="a7"/>
          <w:rFonts w:ascii="Arial" w:hAnsi="Arial" w:cs="Arial"/>
          <w:sz w:val="24"/>
          <w:szCs w:val="24"/>
        </w:rPr>
      </w:pP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>Регулятивные универсальные учебные действия</w:t>
      </w:r>
    </w:p>
    <w:p w:rsidR="00677BAC" w:rsidRPr="00677BAC" w:rsidRDefault="00677BAC" w:rsidP="00677BAC">
      <w:pPr>
        <w:spacing w:after="0"/>
        <w:rPr>
          <w:rFonts w:ascii="Arial" w:hAnsi="Arial" w:cs="Arial"/>
          <w:i/>
          <w:sz w:val="24"/>
          <w:szCs w:val="24"/>
        </w:rPr>
      </w:pPr>
      <w:r w:rsidRPr="00677BAC">
        <w:rPr>
          <w:rFonts w:ascii="Arial" w:hAnsi="Arial" w:cs="Arial"/>
          <w:i/>
          <w:sz w:val="24"/>
          <w:szCs w:val="24"/>
        </w:rPr>
        <w:t>Второклассник научится: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 xml:space="preserve">- </w:t>
      </w:r>
      <w:r w:rsidRPr="00677BAC">
        <w:rPr>
          <w:rFonts w:ascii="Arial" w:hAnsi="Arial" w:cs="Arial"/>
          <w:sz w:val="24"/>
          <w:szCs w:val="24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>-</w:t>
      </w:r>
      <w:r w:rsidRPr="00677BAC">
        <w:rPr>
          <w:rFonts w:ascii="Arial" w:hAnsi="Arial" w:cs="Arial"/>
          <w:sz w:val="24"/>
          <w:szCs w:val="24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>-</w:t>
      </w:r>
      <w:r w:rsidRPr="00677BAC">
        <w:rPr>
          <w:rFonts w:ascii="Arial" w:hAnsi="Arial" w:cs="Arial"/>
          <w:sz w:val="24"/>
          <w:szCs w:val="24"/>
        </w:rPr>
        <w:t xml:space="preserve"> различать способ и результат действия; контролировать процесс и результаты деятельности;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>-</w:t>
      </w:r>
      <w:r w:rsidRPr="00677BAC">
        <w:rPr>
          <w:rFonts w:ascii="Arial" w:hAnsi="Arial" w:cs="Arial"/>
          <w:sz w:val="24"/>
          <w:szCs w:val="24"/>
        </w:rPr>
        <w:t xml:space="preserve"> вносить необходимые коррективы в действие после его завершения, на основе его оценки и учета характера сделанных ошибок;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>-</w:t>
      </w:r>
      <w:r w:rsidRPr="00677BAC">
        <w:rPr>
          <w:rFonts w:ascii="Arial" w:hAnsi="Arial" w:cs="Arial"/>
          <w:sz w:val="24"/>
          <w:szCs w:val="24"/>
        </w:rPr>
        <w:t xml:space="preserve"> выполнять учебные действия в материализованной, </w:t>
      </w:r>
      <w:proofErr w:type="spellStart"/>
      <w:r w:rsidRPr="00677BAC">
        <w:rPr>
          <w:rFonts w:ascii="Arial" w:hAnsi="Arial" w:cs="Arial"/>
          <w:sz w:val="24"/>
          <w:szCs w:val="24"/>
        </w:rPr>
        <w:t>громкоречевой</w:t>
      </w:r>
      <w:proofErr w:type="spellEnd"/>
      <w:r w:rsidRPr="00677BAC">
        <w:rPr>
          <w:rFonts w:ascii="Arial" w:hAnsi="Arial" w:cs="Arial"/>
          <w:sz w:val="24"/>
          <w:szCs w:val="24"/>
        </w:rPr>
        <w:t xml:space="preserve"> и умственной форме;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>-</w:t>
      </w:r>
      <w:r w:rsidRPr="00677BAC">
        <w:rPr>
          <w:rFonts w:ascii="Arial" w:hAnsi="Arial" w:cs="Arial"/>
          <w:sz w:val="24"/>
          <w:szCs w:val="24"/>
        </w:rPr>
        <w:t xml:space="preserve"> адекватно оценивать свои достижения, осознавать возникающие трудности и искать способы их преодоления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Второклассник получит возможность научиться: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• в сотрудничестве с учителем ставить новые учебные задачи;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• проявлять познавательную инициативу в учебном сотрудничестве;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•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</w:t>
      </w:r>
      <w:r w:rsidRPr="00677BAC">
        <w:rPr>
          <w:rStyle w:val="a7"/>
          <w:rFonts w:ascii="Arial" w:hAnsi="Arial" w:cs="Arial"/>
          <w:sz w:val="24"/>
          <w:szCs w:val="24"/>
        </w:rPr>
        <w:t>Познавательные универсальные учебные действия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Ученик научится: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ориентироваться на разнообразие способов решения задач;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lastRenderedPageBreak/>
        <w:t>- осуществлять анализ объектов с выделением существенных и несущественных признаков;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осуществлять синтез как составление целого из частей;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проводить сравнение и классификацию по заданным критериям;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устанавливать причинно-следственные связи;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устанавливать аналогии;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владеть общим приемом решения задач.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 xml:space="preserve"> </w:t>
      </w:r>
      <w:r w:rsidRPr="00677BAC">
        <w:rPr>
          <w:rFonts w:ascii="Arial" w:hAnsi="Arial" w:cs="Arial"/>
          <w:sz w:val="24"/>
          <w:szCs w:val="24"/>
        </w:rPr>
        <w:t xml:space="preserve">Второклассник </w:t>
      </w:r>
      <w:r w:rsidRPr="00677BAC">
        <w:rPr>
          <w:rStyle w:val="a8"/>
          <w:rFonts w:ascii="Arial" w:hAnsi="Arial" w:cs="Arial"/>
          <w:sz w:val="24"/>
          <w:szCs w:val="24"/>
        </w:rPr>
        <w:t>получит возможность научиться: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- </w:t>
      </w:r>
      <w:r w:rsidRPr="00677BAC">
        <w:rPr>
          <w:rStyle w:val="a8"/>
          <w:rFonts w:ascii="Arial" w:hAnsi="Arial" w:cs="Arial"/>
          <w:sz w:val="24"/>
          <w:szCs w:val="24"/>
        </w:rPr>
        <w:t>создавать и преобразовывать модели и схемы для решения задач;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строить логичное рассуждение, включающее установление причинно-следственных связей;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произвольно и осознанно владеть общим умением решать задачи.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7"/>
          <w:rFonts w:ascii="Arial" w:hAnsi="Arial" w:cs="Arial"/>
          <w:sz w:val="24"/>
          <w:szCs w:val="24"/>
        </w:rPr>
        <w:t>Коммуникативные универсальные учебные действия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Второклассник  научится: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выражать в речи свои мысли и действия;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задавать вопросы;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использовать речь для регуляции своего действия.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 xml:space="preserve"> </w:t>
      </w:r>
      <w:r w:rsidRPr="00677BAC">
        <w:rPr>
          <w:rFonts w:ascii="Arial" w:hAnsi="Arial" w:cs="Arial"/>
          <w:sz w:val="24"/>
          <w:szCs w:val="24"/>
        </w:rPr>
        <w:t xml:space="preserve">Второклассник </w:t>
      </w:r>
      <w:r w:rsidRPr="00677BAC">
        <w:rPr>
          <w:rStyle w:val="a8"/>
          <w:rFonts w:ascii="Arial" w:hAnsi="Arial" w:cs="Arial"/>
          <w:sz w:val="24"/>
          <w:szCs w:val="24"/>
        </w:rPr>
        <w:t xml:space="preserve"> получит возможность научиться: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Style w:val="a8"/>
          <w:rFonts w:ascii="Arial" w:hAnsi="Arial" w:cs="Arial"/>
          <w:sz w:val="24"/>
          <w:szCs w:val="24"/>
        </w:rPr>
        <w:t>- осуществлять взаимный контроль и оказывать в сотрудничестве необходимую помощь</w:t>
      </w:r>
      <w:r w:rsidRPr="00677BAC">
        <w:rPr>
          <w:rStyle w:val="a8"/>
          <w:rFonts w:ascii="Arial" w:hAnsi="Arial" w:cs="Arial"/>
          <w:color w:val="333333"/>
          <w:sz w:val="24"/>
          <w:szCs w:val="24"/>
        </w:rPr>
        <w:t>.</w:t>
      </w:r>
    </w:p>
    <w:p w:rsidR="00677BAC" w:rsidRDefault="00677BAC" w:rsidP="00677BA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A5253" w:rsidRPr="001A5253" w:rsidRDefault="001A5253" w:rsidP="001A5253">
      <w:pPr>
        <w:shd w:val="clear" w:color="auto" w:fill="8DB3E2" w:themeFill="text2" w:themeFillTint="66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  <w:r w:rsidRPr="001A5253">
        <w:rPr>
          <w:rFonts w:ascii="Bookman Old Style" w:hAnsi="Bookman Old Style" w:cs="Arial"/>
          <w:b/>
          <w:sz w:val="28"/>
          <w:szCs w:val="28"/>
        </w:rPr>
        <w:t>График контрольно – измерительных работ</w:t>
      </w:r>
    </w:p>
    <w:tbl>
      <w:tblPr>
        <w:tblStyle w:val="a9"/>
        <w:tblW w:w="0" w:type="auto"/>
        <w:tblInd w:w="250" w:type="dxa"/>
        <w:tblLook w:val="04A0"/>
      </w:tblPr>
      <w:tblGrid>
        <w:gridCol w:w="2268"/>
        <w:gridCol w:w="2777"/>
        <w:gridCol w:w="4560"/>
      </w:tblGrid>
      <w:tr w:rsidR="001A5253" w:rsidTr="001A52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Default="001A5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  <w:p w:rsidR="001A5253" w:rsidRDefault="001A5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Default="001A5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Default="001A5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Диагностический материал</w:t>
            </w:r>
          </w:p>
        </w:tc>
      </w:tr>
      <w:tr w:rsidR="001A5253" w:rsidRPr="001A5253" w:rsidTr="001A52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1 четверть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36 часов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Контрольных работ – 3</w:t>
            </w:r>
          </w:p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Самостоятельных работ -2</w:t>
            </w:r>
          </w:p>
        </w:tc>
      </w:tr>
      <w:tr w:rsidR="001A5253" w:rsidRPr="001A5253" w:rsidTr="001A52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2 четверть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28 часов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Контрольных работ – 2</w:t>
            </w:r>
          </w:p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Самостоятельных - 1</w:t>
            </w:r>
          </w:p>
        </w:tc>
      </w:tr>
      <w:tr w:rsidR="001A5253" w:rsidRPr="001A5253" w:rsidTr="001A52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40 часов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Контрольных работ – 3</w:t>
            </w:r>
          </w:p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Самостоятельных работ  - 2</w:t>
            </w:r>
          </w:p>
        </w:tc>
      </w:tr>
      <w:tr w:rsidR="001A5253" w:rsidRPr="001A5253" w:rsidTr="001A52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4 четверть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32 часа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Контрольных работ - 2</w:t>
            </w:r>
          </w:p>
        </w:tc>
      </w:tr>
      <w:tr w:rsidR="001A5253" w:rsidRPr="001A5253" w:rsidTr="001A52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>136 часов</w:t>
            </w:r>
          </w:p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>(4 часа в неделю)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>Контрольных работ – 10</w:t>
            </w:r>
          </w:p>
          <w:p w:rsidR="001A5253" w:rsidRPr="001A5253" w:rsidRDefault="001A5253" w:rsidP="001A525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>Самостоятельных - 5</w:t>
            </w:r>
          </w:p>
        </w:tc>
      </w:tr>
    </w:tbl>
    <w:p w:rsidR="001A5253" w:rsidRDefault="001A5253" w:rsidP="00677BA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A5253" w:rsidRPr="001A5253" w:rsidRDefault="001A5253" w:rsidP="001A5253">
      <w:pPr>
        <w:shd w:val="clear" w:color="auto" w:fill="8DB3E2" w:themeFill="text2" w:themeFillTint="66"/>
        <w:jc w:val="center"/>
        <w:rPr>
          <w:rFonts w:ascii="Bookman Old Style" w:hAnsi="Bookman Old Style"/>
          <w:b/>
          <w:sz w:val="28"/>
          <w:szCs w:val="28"/>
        </w:rPr>
      </w:pPr>
      <w:r w:rsidRPr="001A5253">
        <w:rPr>
          <w:rFonts w:ascii="Bookman Old Style" w:hAnsi="Bookman Old Style"/>
          <w:b/>
          <w:sz w:val="28"/>
          <w:szCs w:val="28"/>
        </w:rPr>
        <w:t>Содержание программы (136 часов)</w:t>
      </w:r>
    </w:p>
    <w:tbl>
      <w:tblPr>
        <w:tblStyle w:val="a9"/>
        <w:tblW w:w="0" w:type="auto"/>
        <w:tblInd w:w="0" w:type="dxa"/>
        <w:tblLook w:val="04A0"/>
      </w:tblPr>
      <w:tblGrid>
        <w:gridCol w:w="2361"/>
        <w:gridCol w:w="2533"/>
        <w:gridCol w:w="2646"/>
        <w:gridCol w:w="2315"/>
      </w:tblGrid>
      <w:tr w:rsid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Default="001A5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Default="001A5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Default="001A5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Default="001A5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 работы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Проверь, чему ты научился в 1 классе –</w:t>
            </w:r>
          </w:p>
          <w:p w:rsidR="001A5253" w:rsidRPr="001A5253" w:rsidRDefault="001A5253" w:rsidP="001A5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>10 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Число и цифра. Состав чисел в пределах 10. Единицы длины и их соотношение (1 дм =10 см). Сложение и вычитание в пределах 100 без перехода в другой разряд. Подготовка к решению задач. Название компонентов и результатов действий сложения и вычитания. Построение суммы и разности отрезков. Линейка. Циркуль. Вычислительные умения и навыки. Сравнение длин отрезков.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Моделировать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состав числа 10, используя предметные, символические модели.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Записывать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двузначное число в виде десятков и единиц, пользуясь его предметной моделью</w:t>
            </w:r>
            <w:r w:rsidRPr="001A5253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Сравнивать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длину предметов с помощью циркуля, с помощью линейки.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Измерять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длину отрезков, пользуясь линейкой, как инструментом для измерения (единицы длины: сантиметр, миллиметр, дециметр).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Математический диктант.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Дополнение до «круглых» десятков.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 Вычитание однозначных чисел из «круглых» чисел -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32 ч.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Сложение однозначных чисел с переходом в другой разряд и соответствующие случаи вычитания.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Таблица сложения </w:t>
            </w: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и вычитания в пределах 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Дополнение двузначного числа до «круглого». Сложение и вычитание величин. Сложение, вычитание однозначного числа из «круглого». Подготовка к решению задач. Знакомство со схемой. Сложение однозначных чисел с переходом в </w:t>
            </w: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другой разряд. Состав числа 11 и соответствующие случаи вычитания. Взаимосвязь компонентов и результата сложения. Состав числа 12 и соответствующие случаи вычитания. Состав числа 13 и соответствующие случаи вычитания. Формирование табличных навыков. Состав числа 14 и соответствующие случаи вычитания. Состав числа 15. Совершенствование вычислительных навыков и умений. Состав чисел 16, 17, 18 и соответствующие случаи вычитания. Подготовка к решению задач. Сочетательное свойство сложения. Скобки.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Наблюдать изменение в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записи «круглого» двузначного числа при его увеличении (уменьшении) на несколько десятков (единиц), используя предметные модели и калькулятор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. Обобщать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приём сложения (вычитания)  десятков («круглых» двузначных чисел).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Выявлять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закономерность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в записи ряда чисел.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Искат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ь информацию в учебнике и других источниках,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использовать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её на практике.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Выявлять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правило, по которому составлена таблица, и составлять по этому правилу равенства.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Контрольная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Математический диктант. 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– 9 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Структура задачи. Запись её решения. Взаимосвязь условия и вопроса задачи. Формирование умения читать текст задачи. Решение задач. Сложение и вычитание чисел в пределах 100. Использование схемы при решении задачи. Приёмы выбора схемы, </w:t>
            </w:r>
            <w:proofErr w:type="spellStart"/>
            <w:r w:rsidRPr="001A5253">
              <w:rPr>
                <w:rFonts w:ascii="Arial" w:hAnsi="Arial" w:cs="Arial"/>
                <w:sz w:val="24"/>
                <w:szCs w:val="24"/>
              </w:rPr>
              <w:t>переформулировка</w:t>
            </w:r>
            <w:proofErr w:type="spellEnd"/>
            <w:r w:rsidRPr="001A5253">
              <w:rPr>
                <w:rFonts w:ascii="Arial" w:hAnsi="Arial" w:cs="Arial"/>
                <w:sz w:val="24"/>
                <w:szCs w:val="24"/>
              </w:rPr>
              <w:t xml:space="preserve"> вопроса задачи. Схема как способ решения задачи. Формирование умений решать </w:t>
            </w: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Конструировать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схемы задач разных видов,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читать их. Группировать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числа, пользуясь переместительным свойством сложения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. Выбирать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из данных чисел те, с которыми можно составить верные равенства.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Записывать 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любое двузначное число в виде суммы разрядных слагаемых.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Выявлять (обобщать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) правило, по которому составлены пары </w:t>
            </w: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 xml:space="preserve">выражений.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Располагать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данные двузначные числа в порядке возрастания (убывания).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Контрольная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Математический диктант.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 xml:space="preserve">Сложение и вычитание двузначных чисел –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31ч.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Подготовка к знакомству с приёмом сложения двузначных чисел и однозначных с переходом в другой разряд. Сложение двузначных и однозначных чисел с переходом в другой разряд. Совершенствование вычислительных умений и навыков. Совершенствование навыков табличного сложения. Сложение двузначных чисел с переходом в другой разряд. Вычитание двузначного числа </w:t>
            </w:r>
            <w:proofErr w:type="gramStart"/>
            <w:r w:rsidRPr="001A5253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1A5253">
              <w:rPr>
                <w:rFonts w:ascii="Arial" w:hAnsi="Arial" w:cs="Arial"/>
                <w:sz w:val="24"/>
                <w:szCs w:val="24"/>
              </w:rPr>
              <w:t xml:space="preserve"> двузначного с переходом в другой разряд.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Записывать равенства,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соответствующие данным рисункам. З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аписыват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ь различные двузначные числа, используя данные две или три цифры (с условием их повторения в записи числа), способом перебора или с помощью таблицы.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Наблюдать изменение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в записи любого двузначного числа при его увеличении (уменьшении) на несколько десятков (единиц), используя предметные модели и калькулятор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. Выявлять закономерность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в записи числового ряда.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Математический диктант.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Угол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– 2ч.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Знакомство с углом. Сравнение углов по величине. Угольник. Острые и тупые углы. 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Прямой угол. Угольник.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Соотносить </w:t>
            </w:r>
            <w:r w:rsidRPr="001A5253">
              <w:rPr>
                <w:rFonts w:ascii="Arial" w:hAnsi="Arial" w:cs="Arial"/>
                <w:sz w:val="24"/>
                <w:szCs w:val="24"/>
              </w:rPr>
              <w:t>информацию об угле и его изображении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. Выбирать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угол, соответствующий данному условию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Математический диктант.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Прямоугольник и квадрат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– 3ч.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Многоугольник, прямоугольник, квадрат.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Действовать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по заданному и самостоятельно составленному плану.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Сравнивать и обобщать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данную информацию, представленную с помощью предметных, вербальных, графических и </w:t>
            </w: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символических моделей.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 xml:space="preserve">Трёхзначные числа. Устная и письменная нумерация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– 17ч.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Сотня как счётная единица. Структура трёхзначного числа. Чтение и запись трёхзначных чисел. Решение задач. Запись трёхзначных чисел в виде суммы разрядных слагаемых. Сравнение трёхзначных чисел. Сложение и вычитание двузначных чисел с переходом в другой разряд. Устное сложение и вычитание  чисел в пределах 100. Проверка усвоения темы. Сложение и вычитание трёхзначных чисел на основе знания их разрядного состава. Сложение и вычитание сотен. Единица длины – 1м. Рулетка. Соотношение единиц длины (1м, 1дм, 1см).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Устанавливать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соответствие между предметной и символической моделями числа.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Выбирать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символическую модель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числа, </w:t>
            </w:r>
            <w:proofErr w:type="gramStart"/>
            <w:r w:rsidRPr="001A5253">
              <w:rPr>
                <w:rFonts w:ascii="Arial" w:hAnsi="Arial" w:cs="Arial"/>
                <w:sz w:val="24"/>
                <w:szCs w:val="24"/>
              </w:rPr>
              <w:t>соответствующую</w:t>
            </w:r>
            <w:proofErr w:type="gramEnd"/>
            <w:r w:rsidRPr="001A5253">
              <w:rPr>
                <w:rFonts w:ascii="Arial" w:hAnsi="Arial" w:cs="Arial"/>
                <w:sz w:val="24"/>
                <w:szCs w:val="24"/>
              </w:rPr>
              <w:t xml:space="preserve"> данной предметной модели.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Преобразовывать </w:t>
            </w:r>
            <w:r w:rsidRPr="001A5253">
              <w:rPr>
                <w:rFonts w:ascii="Arial" w:hAnsi="Arial" w:cs="Arial"/>
                <w:sz w:val="24"/>
                <w:szCs w:val="24"/>
              </w:rPr>
              <w:t>предметную (символическую)  модель по данной символической  (предметной) модели. К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лассифицировать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трёхзначные числа по разным основаниям. 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Пользоваться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рулеткой.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Математический диктант.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Единицы длины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– 5ч.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Единицы длины: дециметр, сантиметр. 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Соотношение единиц длины.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>Устанавливать с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оотношение между единицами времени.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 xml:space="preserve">Развивать 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умение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анализировать,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сравнивать,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классифицировать.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Контрольная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Математический диктант.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Умножение. Переместительное свойство умножения. Увеличить в несколько раз. –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22ч.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Смысл действия умножения. Название компонентов и результатов действия умножения. Умножение на 1 и 0. Подготовка к табличным случаям умножения. </w:t>
            </w: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Решение задач. Переместительное свойство умножения. 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Понятие «увеличить в …» и его связь с определением умножения. Табличное умножение с числом 9, 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Описывать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в речевой форме ситуации (действия с предметами), изображённые на рисунках</w:t>
            </w:r>
            <w:r w:rsidRPr="001A5253">
              <w:rPr>
                <w:rFonts w:ascii="Arial" w:hAnsi="Arial" w:cs="Arial"/>
                <w:b/>
                <w:i/>
                <w:sz w:val="24"/>
                <w:szCs w:val="24"/>
              </w:rPr>
              <w:t>. Анализировать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рисунки с количественной точки зрения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. Выбирать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5253">
              <w:rPr>
                <w:rFonts w:ascii="Arial" w:hAnsi="Arial" w:cs="Arial"/>
                <w:sz w:val="24"/>
                <w:szCs w:val="24"/>
              </w:rPr>
              <w:t>знаково</w:t>
            </w:r>
            <w:proofErr w:type="spellEnd"/>
            <w:r w:rsidRPr="001A525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символические</w:t>
            </w:r>
            <w:proofErr w:type="gramEnd"/>
            <w:r w:rsidRPr="001A5253">
              <w:rPr>
                <w:rFonts w:ascii="Arial" w:hAnsi="Arial" w:cs="Arial"/>
                <w:sz w:val="24"/>
                <w:szCs w:val="24"/>
              </w:rPr>
              <w:t xml:space="preserve"> модели (числовые выражения), соответствующие действиям, изображённым на рисунке.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 xml:space="preserve">Записывать </w:t>
            </w:r>
            <w:r w:rsidRPr="001A5253">
              <w:rPr>
                <w:rFonts w:ascii="Arial" w:hAnsi="Arial" w:cs="Arial"/>
                <w:sz w:val="24"/>
                <w:szCs w:val="24"/>
              </w:rPr>
              <w:t>выражения по определённому правилу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. Читать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равенства, используя математическую терминологию.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 xml:space="preserve">Сравнивать 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выражения (сумма, разность) и записывать результат сравнения в виде неравенства.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Выявлять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закономерности в изменении данных выражений.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Контрольная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 Самостоятельная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Математический диктант. 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lastRenderedPageBreak/>
              <w:t>Единицы времени -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2ч.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Измерение времени. Единицы времени: час, минута, секунда, сутки, неделя, год.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 xml:space="preserve">Использовать 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различные способы доказательств истинности утверждений (предметные, графические модели, вычисления, измерения).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Анализировать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различные варианты выполнения заданий,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корректировать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Самостоятельная работа.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Математический диктант. 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  <w:tr w:rsidR="001A5253" w:rsidRPr="001A5253" w:rsidTr="001A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Окружность. Круг. </w:t>
            </w:r>
          </w:p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 xml:space="preserve">Резерв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– 3ч.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Уточнение понятий «окружность», «круг».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b/>
                <w:sz w:val="24"/>
                <w:szCs w:val="24"/>
              </w:rPr>
              <w:t>Действовать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по заданному и самостоятельно составленному плану. </w:t>
            </w:r>
            <w:r w:rsidRPr="001A5253">
              <w:rPr>
                <w:rFonts w:ascii="Arial" w:hAnsi="Arial" w:cs="Arial"/>
                <w:b/>
                <w:sz w:val="24"/>
                <w:szCs w:val="24"/>
              </w:rPr>
              <w:t>Сравнивать и обобщать</w:t>
            </w:r>
            <w:r w:rsidRPr="001A5253">
              <w:rPr>
                <w:rFonts w:ascii="Arial" w:hAnsi="Arial" w:cs="Arial"/>
                <w:sz w:val="24"/>
                <w:szCs w:val="24"/>
              </w:rPr>
              <w:t xml:space="preserve"> данную информацию, представленную с помощью  предметных, вербальных, графических и символических моделей.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3" w:rsidRPr="001A5253" w:rsidRDefault="001A5253" w:rsidP="001A5253">
            <w:pPr>
              <w:rPr>
                <w:rFonts w:ascii="Arial" w:hAnsi="Arial" w:cs="Arial"/>
                <w:sz w:val="24"/>
                <w:szCs w:val="24"/>
              </w:rPr>
            </w:pPr>
            <w:r w:rsidRPr="001A5253">
              <w:rPr>
                <w:rFonts w:ascii="Arial" w:hAnsi="Arial" w:cs="Arial"/>
                <w:sz w:val="24"/>
                <w:szCs w:val="24"/>
              </w:rPr>
              <w:t>Тест.</w:t>
            </w:r>
          </w:p>
        </w:tc>
      </w:tr>
    </w:tbl>
    <w:p w:rsidR="001A5253" w:rsidRPr="001A5253" w:rsidRDefault="001A5253" w:rsidP="00677BA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77BAC" w:rsidRPr="00677BAC" w:rsidRDefault="00677BAC" w:rsidP="00677BAC">
      <w:pPr>
        <w:pStyle w:val="4"/>
        <w:shd w:val="clear" w:color="auto" w:fill="C6D9F1" w:themeFill="text2" w:themeFillTint="33"/>
        <w:tabs>
          <w:tab w:val="num" w:pos="0"/>
          <w:tab w:val="left" w:pos="5560"/>
        </w:tabs>
        <w:ind w:left="360"/>
        <w:rPr>
          <w:rFonts w:ascii="Bookman Old Style" w:hAnsi="Bookman Old Style" w:cs="Arial"/>
          <w:szCs w:val="28"/>
        </w:rPr>
      </w:pPr>
      <w:r w:rsidRPr="00677BAC">
        <w:rPr>
          <w:rFonts w:ascii="Bookman Old Style" w:hAnsi="Bookman Old Style" w:cs="Arial"/>
          <w:szCs w:val="28"/>
        </w:rPr>
        <w:lastRenderedPageBreak/>
        <w:t>Критерии и нормы оценки знаний обучающихся</w:t>
      </w:r>
    </w:p>
    <w:p w:rsidR="00677BAC" w:rsidRPr="00677BAC" w:rsidRDefault="00677BAC" w:rsidP="00677BAC">
      <w:pPr>
        <w:shd w:val="clear" w:color="auto" w:fill="C6D9F1" w:themeFill="text2" w:themeFillTint="33"/>
        <w:spacing w:after="0"/>
        <w:ind w:left="360"/>
        <w:jc w:val="center"/>
        <w:rPr>
          <w:rFonts w:ascii="Bookman Old Style" w:hAnsi="Bookman Old Style" w:cs="Arial"/>
          <w:sz w:val="28"/>
          <w:szCs w:val="28"/>
        </w:rPr>
      </w:pPr>
      <w:r w:rsidRPr="00677B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677BAC">
        <w:rPr>
          <w:rFonts w:ascii="Bookman Old Style" w:hAnsi="Bookman Old Style" w:cs="Arial"/>
          <w:sz w:val="28"/>
          <w:szCs w:val="28"/>
        </w:rPr>
        <w:t xml:space="preserve"> </w:t>
      </w:r>
      <w:r w:rsidRPr="00677B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>по математике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Текущий контроль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по математике  осуществляется в </w:t>
      </w: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письменной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и в </w:t>
      </w: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уст</w:t>
      </w: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softHyphen/>
        <w:t>ной форме.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Письменные работы  проводятся не реже од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 xml:space="preserve">ного раза в неделю в форме </w:t>
      </w: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самостоятельной работы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или </w:t>
      </w: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математического диктанта.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Работы для текущего контроля состоят из нескольких однотипных заданий, с помощью которых осуществляется всесторон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няя проверка только одного определенного умения</w:t>
      </w: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Тематический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контроль  проводится  в</w:t>
      </w:r>
      <w:r w:rsidRPr="00677BA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77BA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письменной форме. </w:t>
      </w:r>
      <w:r w:rsidRPr="00677BAC">
        <w:rPr>
          <w:rFonts w:ascii="Arial" w:hAnsi="Arial" w:cs="Arial"/>
          <w:color w:val="000000"/>
          <w:sz w:val="24"/>
          <w:szCs w:val="24"/>
        </w:rPr>
        <w:t>Для тематических прове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рок выбираются узловые вопросы программы: приемы устных вычислений, действия с мно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гозначными числами, измерение величин.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Среди тематических проверочных работ особое место занимают работы, с помощью ко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дый из которых содержит 30 примеров (соот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ветственно по 15 на сложение и вычитание или умножение и деление). На выполнение та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кой работы отводится 5-6 минут урока.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Итоговый контроль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по математике прово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дится в форме контрольных работ комбиниро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ванного характера (они содержат арифметиче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ские задачи, примеры, задания геометрическо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го характера и др.). В этих работах сначала от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дельно оценивается выполнение задач, приме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ров, заданий геометрического характера, а за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тем выводится итоговая отметка за всю работу.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При этом итоговая отметка не выставляет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677BAC" w:rsidRPr="00677BAC" w:rsidRDefault="00677BAC" w:rsidP="00677BAC">
      <w:pPr>
        <w:shd w:val="clear" w:color="auto" w:fill="FFFFFF"/>
        <w:tabs>
          <w:tab w:val="left" w:pos="0"/>
        </w:tabs>
        <w:spacing w:after="0"/>
        <w:ind w:left="360" w:right="2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77BAC" w:rsidRPr="00677BAC" w:rsidRDefault="00677BAC" w:rsidP="00677BAC">
      <w:pPr>
        <w:shd w:val="clear" w:color="auto" w:fill="C6D9F1" w:themeFill="text2" w:themeFillTint="33"/>
        <w:tabs>
          <w:tab w:val="left" w:pos="0"/>
        </w:tabs>
        <w:spacing w:after="0"/>
        <w:ind w:left="360" w:right="2"/>
        <w:jc w:val="center"/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</w:pPr>
      <w:r w:rsidRPr="00677B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677BAC">
        <w:rPr>
          <w:rFonts w:ascii="Bookman Old Style" w:hAnsi="Bookman Old Style" w:cs="Arial"/>
          <w:sz w:val="28"/>
          <w:szCs w:val="28"/>
        </w:rPr>
        <w:t xml:space="preserve"> </w:t>
      </w:r>
      <w:r w:rsidRPr="00677B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677BAC" w:rsidRPr="00677BAC" w:rsidRDefault="00677BAC" w:rsidP="00677BAC">
      <w:pPr>
        <w:pStyle w:val="8"/>
        <w:shd w:val="clear" w:color="auto" w:fill="C6D9F1" w:themeFill="text2" w:themeFillTint="33"/>
        <w:ind w:left="360"/>
        <w:rPr>
          <w:rFonts w:ascii="Bookman Old Style" w:hAnsi="Bookman Old Style" w:cs="Arial"/>
          <w:i w:val="0"/>
          <w:szCs w:val="28"/>
        </w:rPr>
      </w:pPr>
      <w:r w:rsidRPr="00677BAC">
        <w:rPr>
          <w:rFonts w:ascii="Bookman Old Style" w:hAnsi="Bookman Old Style" w:cs="Arial"/>
          <w:i w:val="0"/>
          <w:szCs w:val="28"/>
        </w:rPr>
        <w:t>Оценивание письменных работ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В основе данного оценивания лежат следую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щие показатели: правильность выполнения и объем выполненного задания.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Ошибки:</w:t>
      </w:r>
    </w:p>
    <w:p w:rsidR="00677BAC" w:rsidRPr="00677BAC" w:rsidRDefault="00677BAC" w:rsidP="00677BAC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677BAC">
        <w:rPr>
          <w:rFonts w:ascii="Arial" w:hAnsi="Arial" w:cs="Arial"/>
          <w:color w:val="000000"/>
          <w:spacing w:val="4"/>
          <w:sz w:val="24"/>
          <w:szCs w:val="24"/>
        </w:rPr>
        <w:t>вычислительные ошибки в примерах и задачах;</w:t>
      </w:r>
    </w:p>
    <w:p w:rsidR="00677BAC" w:rsidRPr="00677BAC" w:rsidRDefault="00677BAC" w:rsidP="00677BAC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677BAC">
        <w:rPr>
          <w:rFonts w:ascii="Arial" w:hAnsi="Arial" w:cs="Arial"/>
          <w:color w:val="000000"/>
          <w:spacing w:val="4"/>
          <w:sz w:val="24"/>
          <w:szCs w:val="24"/>
        </w:rPr>
        <w:t>ошибки на незнание порядка выполнения арифмети</w:t>
      </w:r>
      <w:r w:rsidRPr="00677BAC">
        <w:rPr>
          <w:rFonts w:ascii="Arial" w:hAnsi="Arial" w:cs="Arial"/>
          <w:color w:val="000000"/>
          <w:spacing w:val="4"/>
          <w:sz w:val="24"/>
          <w:szCs w:val="24"/>
        </w:rPr>
        <w:softHyphen/>
        <w:t>ческих действий;</w:t>
      </w:r>
    </w:p>
    <w:p w:rsidR="00677BAC" w:rsidRPr="00677BAC" w:rsidRDefault="00677BAC" w:rsidP="00677BAC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677BAC">
        <w:rPr>
          <w:rFonts w:ascii="Arial" w:hAnsi="Arial" w:cs="Arial"/>
          <w:color w:val="000000"/>
          <w:spacing w:val="4"/>
          <w:sz w:val="24"/>
          <w:szCs w:val="24"/>
        </w:rPr>
        <w:t>неправильное решение задачи (пропуск действия, не</w:t>
      </w:r>
      <w:r w:rsidRPr="00677BAC">
        <w:rPr>
          <w:rFonts w:ascii="Arial" w:hAnsi="Arial" w:cs="Arial"/>
          <w:color w:val="000000"/>
          <w:spacing w:val="4"/>
          <w:sz w:val="24"/>
          <w:szCs w:val="24"/>
        </w:rPr>
        <w:softHyphen/>
      </w:r>
      <w:r w:rsidRPr="00677BAC">
        <w:rPr>
          <w:rFonts w:ascii="Arial" w:hAnsi="Arial" w:cs="Arial"/>
          <w:color w:val="000000"/>
          <w:spacing w:val="5"/>
          <w:sz w:val="24"/>
          <w:szCs w:val="24"/>
        </w:rPr>
        <w:t>правильный выбор действий, лишние действия);</w:t>
      </w:r>
    </w:p>
    <w:p w:rsidR="00677BAC" w:rsidRPr="00677BAC" w:rsidRDefault="00677BAC" w:rsidP="00677BAC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677BAC">
        <w:rPr>
          <w:rFonts w:ascii="Arial" w:hAnsi="Arial" w:cs="Arial"/>
          <w:color w:val="000000"/>
          <w:spacing w:val="5"/>
          <w:sz w:val="24"/>
          <w:szCs w:val="24"/>
        </w:rPr>
        <w:t>не решенная до конца задача или пример;</w:t>
      </w:r>
    </w:p>
    <w:p w:rsidR="00677BAC" w:rsidRPr="00677BAC" w:rsidRDefault="00677BAC" w:rsidP="00677BAC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77BAC">
        <w:rPr>
          <w:rFonts w:ascii="Arial" w:hAnsi="Arial" w:cs="Arial"/>
          <w:color w:val="000000"/>
          <w:spacing w:val="3"/>
          <w:sz w:val="24"/>
          <w:szCs w:val="24"/>
        </w:rPr>
        <w:t>невыполненное задание;</w:t>
      </w:r>
    </w:p>
    <w:p w:rsidR="00677BAC" w:rsidRPr="00677BAC" w:rsidRDefault="00677BAC" w:rsidP="00677BAC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незнание или неправильное применение свойств, правил, алгоритмов, существующих за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висимостей, лежащих в основе выполнения за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дания или используемых в ходе его выполнения;</w:t>
      </w:r>
    </w:p>
    <w:p w:rsidR="00677BAC" w:rsidRPr="00677BAC" w:rsidRDefault="00677BAC" w:rsidP="00677BAC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неправильный выбор действий, операций;</w:t>
      </w:r>
    </w:p>
    <w:p w:rsidR="00677BAC" w:rsidRPr="00677BAC" w:rsidRDefault="00677BAC" w:rsidP="00677BA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неверные вычисления  в случае, когда цель задания - проверка вычислительных уме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ний и навыков;</w:t>
      </w:r>
    </w:p>
    <w:p w:rsidR="00677BAC" w:rsidRPr="00677BAC" w:rsidRDefault="00677BAC" w:rsidP="00677BAC">
      <w:pPr>
        <w:numPr>
          <w:ilvl w:val="0"/>
          <w:numId w:val="6"/>
        </w:numPr>
        <w:shd w:val="clear" w:color="auto" w:fill="FFFFFF"/>
        <w:tabs>
          <w:tab w:val="num" w:pos="360"/>
          <w:tab w:val="left" w:pos="607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677BAC" w:rsidRPr="00677BAC" w:rsidRDefault="00677BAC" w:rsidP="00677BAC">
      <w:pPr>
        <w:numPr>
          <w:ilvl w:val="0"/>
          <w:numId w:val="6"/>
        </w:numPr>
        <w:shd w:val="clear" w:color="auto" w:fill="FFFFFF"/>
        <w:tabs>
          <w:tab w:val="num" w:pos="360"/>
          <w:tab w:val="left" w:pos="602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несоответствие пояснительного текста, ответа задания, наименования величин выпол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ненным действиям и полученным результатам;</w:t>
      </w:r>
    </w:p>
    <w:p w:rsidR="00677BAC" w:rsidRPr="00677BAC" w:rsidRDefault="00677BAC" w:rsidP="00677BAC">
      <w:pPr>
        <w:numPr>
          <w:ilvl w:val="0"/>
          <w:numId w:val="6"/>
        </w:numPr>
        <w:shd w:val="clear" w:color="auto" w:fill="FFFFFF"/>
        <w:tabs>
          <w:tab w:val="num" w:pos="360"/>
          <w:tab w:val="left" w:pos="602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lastRenderedPageBreak/>
        <w:t>несоответствие выполненных измерений и геометрических построений заданным пара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 xml:space="preserve"> метрам.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Недочеты:</w:t>
      </w:r>
    </w:p>
    <w:p w:rsidR="00677BAC" w:rsidRPr="00677BAC" w:rsidRDefault="00677BAC" w:rsidP="00677BAC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неправильное списывание данных (чи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сел, знаков, обозначений, величин);</w:t>
      </w:r>
    </w:p>
    <w:p w:rsidR="00677BAC" w:rsidRPr="00677BAC" w:rsidRDefault="00677BAC" w:rsidP="00677BAC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ошибки в записях математических терми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нов, символов при оформлении математичес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ких выкладок;</w:t>
      </w:r>
    </w:p>
    <w:p w:rsidR="00677BAC" w:rsidRPr="00677BAC" w:rsidRDefault="00677BAC" w:rsidP="00677BAC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неверные вычисления в случае, когда цель задания не связана с проверкой вычисли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тельных умений и навыков;</w:t>
      </w:r>
    </w:p>
    <w:p w:rsidR="00677BAC" w:rsidRPr="00677BAC" w:rsidRDefault="00677BAC" w:rsidP="00677BAC">
      <w:pPr>
        <w:numPr>
          <w:ilvl w:val="0"/>
          <w:numId w:val="7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677BAC">
        <w:rPr>
          <w:rFonts w:ascii="Arial" w:hAnsi="Arial" w:cs="Arial"/>
          <w:color w:val="000000"/>
          <w:spacing w:val="6"/>
          <w:sz w:val="24"/>
          <w:szCs w:val="24"/>
        </w:rPr>
        <w:t>нерациональный прием вычислений.</w:t>
      </w:r>
    </w:p>
    <w:p w:rsidR="00677BAC" w:rsidRPr="00677BAC" w:rsidRDefault="00677BAC" w:rsidP="00677BAC">
      <w:pPr>
        <w:numPr>
          <w:ilvl w:val="0"/>
          <w:numId w:val="7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proofErr w:type="spellStart"/>
      <w:r w:rsidRPr="00677BAC">
        <w:rPr>
          <w:rFonts w:ascii="Arial" w:hAnsi="Arial" w:cs="Arial"/>
          <w:color w:val="000000"/>
          <w:spacing w:val="5"/>
          <w:sz w:val="24"/>
          <w:szCs w:val="24"/>
        </w:rPr>
        <w:t>недоведение</w:t>
      </w:r>
      <w:proofErr w:type="spellEnd"/>
      <w:r w:rsidRPr="00677BAC">
        <w:rPr>
          <w:rFonts w:ascii="Arial" w:hAnsi="Arial" w:cs="Arial"/>
          <w:color w:val="000000"/>
          <w:spacing w:val="5"/>
          <w:sz w:val="24"/>
          <w:szCs w:val="24"/>
        </w:rPr>
        <w:t xml:space="preserve"> до конца преобразований.</w:t>
      </w:r>
    </w:p>
    <w:p w:rsidR="00677BAC" w:rsidRPr="00677BAC" w:rsidRDefault="00677BAC" w:rsidP="00677BAC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наличие записи действий;</w:t>
      </w:r>
    </w:p>
    <w:p w:rsidR="00677BAC" w:rsidRPr="00677BAC" w:rsidRDefault="00677BAC" w:rsidP="00677BAC">
      <w:pPr>
        <w:numPr>
          <w:ilvl w:val="0"/>
          <w:numId w:val="7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677BAC">
        <w:rPr>
          <w:rFonts w:ascii="Arial" w:hAnsi="Arial" w:cs="Arial"/>
          <w:color w:val="000000"/>
          <w:spacing w:val="3"/>
          <w:sz w:val="24"/>
          <w:szCs w:val="24"/>
        </w:rPr>
        <w:t>неправильная постановка вопроса к действию при ре</w:t>
      </w:r>
      <w:r w:rsidRPr="00677BAC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677BAC">
        <w:rPr>
          <w:rFonts w:ascii="Arial" w:hAnsi="Arial" w:cs="Arial"/>
          <w:color w:val="000000"/>
          <w:spacing w:val="5"/>
          <w:sz w:val="24"/>
          <w:szCs w:val="24"/>
        </w:rPr>
        <w:t>шении задачи;</w:t>
      </w:r>
    </w:p>
    <w:p w:rsidR="00677BAC" w:rsidRPr="00677BAC" w:rsidRDefault="00677BAC" w:rsidP="00677BAC">
      <w:pPr>
        <w:pStyle w:val="21"/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77BAC">
        <w:rPr>
          <w:rFonts w:ascii="Arial" w:hAnsi="Arial" w:cs="Arial"/>
        </w:rPr>
        <w:t>отсутствие ответа к заданию или ошибки в записи ответа.</w:t>
      </w:r>
    </w:p>
    <w:p w:rsidR="00677BAC" w:rsidRPr="001A5253" w:rsidRDefault="00677BAC" w:rsidP="00677BAC">
      <w:pPr>
        <w:pStyle w:val="9"/>
        <w:shd w:val="clear" w:color="auto" w:fill="C6D9F1" w:themeFill="text2" w:themeFillTint="33"/>
        <w:ind w:left="360"/>
        <w:jc w:val="center"/>
        <w:rPr>
          <w:rFonts w:ascii="Bookman Old Style" w:hAnsi="Bookman Old Style" w:cs="Arial"/>
          <w:b/>
          <w:bCs/>
          <w:i w:val="0"/>
          <w:sz w:val="16"/>
          <w:szCs w:val="16"/>
        </w:rPr>
      </w:pPr>
    </w:p>
    <w:p w:rsidR="00677BAC" w:rsidRPr="001A5253" w:rsidRDefault="00677BAC" w:rsidP="00677BAC">
      <w:pPr>
        <w:pStyle w:val="9"/>
        <w:shd w:val="clear" w:color="auto" w:fill="C6D9F1" w:themeFill="text2" w:themeFillTint="33"/>
        <w:ind w:left="360"/>
        <w:jc w:val="center"/>
        <w:rPr>
          <w:rFonts w:ascii="Bookman Old Style" w:hAnsi="Bookman Old Style" w:cs="Arial"/>
          <w:b/>
          <w:bCs/>
          <w:i w:val="0"/>
          <w:szCs w:val="28"/>
        </w:rPr>
      </w:pPr>
      <w:r w:rsidRPr="00677BAC">
        <w:rPr>
          <w:rFonts w:ascii="Bookman Old Style" w:hAnsi="Bookman Old Style" w:cs="Arial"/>
          <w:b/>
          <w:bCs/>
          <w:i w:val="0"/>
          <w:szCs w:val="28"/>
        </w:rPr>
        <w:t>Оценивание устных ответов</w:t>
      </w:r>
    </w:p>
    <w:p w:rsidR="00677BAC" w:rsidRPr="00677BAC" w:rsidRDefault="00677BAC" w:rsidP="00677BAC">
      <w:pPr>
        <w:pStyle w:val="3"/>
        <w:spacing w:after="0"/>
        <w:ind w:left="36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677BAC">
        <w:rPr>
          <w:rFonts w:ascii="Arial" w:hAnsi="Arial" w:cs="Arial"/>
          <w:sz w:val="24"/>
          <w:szCs w:val="24"/>
        </w:rPr>
        <w:softHyphen/>
        <w:t>ность, обоснованность,  самостоятельность, полнота.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Ошибки:</w:t>
      </w:r>
    </w:p>
    <w:p w:rsidR="00677BAC" w:rsidRPr="00677BAC" w:rsidRDefault="00677BAC" w:rsidP="00677BAC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неправильный ответ на поставленный во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прос;</w:t>
      </w:r>
    </w:p>
    <w:p w:rsidR="00677BAC" w:rsidRPr="00677BAC" w:rsidRDefault="00677BAC" w:rsidP="00677BAC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неумение ответить на поставленный во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прос или выполнить задание без помощи учителя;</w:t>
      </w:r>
    </w:p>
    <w:p w:rsidR="00677BAC" w:rsidRPr="00677BAC" w:rsidRDefault="00677BAC" w:rsidP="00677BA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при правильном выполнении задания не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 xml:space="preserve"> умение дать соответствующие объяснения.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Недочеты:</w:t>
      </w:r>
    </w:p>
    <w:p w:rsidR="00677BAC" w:rsidRPr="00677BAC" w:rsidRDefault="00677BAC" w:rsidP="00677BAC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неточный или неполный ответ на постав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ленный вопрос;</w:t>
      </w:r>
    </w:p>
    <w:p w:rsidR="00677BAC" w:rsidRPr="00677BAC" w:rsidRDefault="00677BAC" w:rsidP="00677BAC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при правильном ответе неумение само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стоятельно или полно обосновать и проиллюс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трировать его;</w:t>
      </w:r>
    </w:p>
    <w:p w:rsidR="00677BAC" w:rsidRPr="00677BAC" w:rsidRDefault="00677BAC" w:rsidP="00677BAC">
      <w:pPr>
        <w:numPr>
          <w:ilvl w:val="0"/>
          <w:numId w:val="9"/>
        </w:numPr>
        <w:shd w:val="clear" w:color="auto" w:fill="FFFFFF"/>
        <w:tabs>
          <w:tab w:val="left" w:pos="360"/>
          <w:tab w:val="left" w:pos="66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неумение точно сформулировать ответ решенной задачи;</w:t>
      </w:r>
    </w:p>
    <w:p w:rsidR="00677BAC" w:rsidRPr="00677BAC" w:rsidRDefault="00677BAC" w:rsidP="00677BAC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677BAC" w:rsidRPr="00677BAC" w:rsidRDefault="00677BAC" w:rsidP="00677BA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неправильное произношение математи</w:t>
      </w:r>
      <w:r w:rsidRPr="00677BAC">
        <w:rPr>
          <w:rFonts w:ascii="Arial" w:hAnsi="Arial" w:cs="Arial"/>
          <w:color w:val="000000"/>
          <w:sz w:val="24"/>
          <w:szCs w:val="24"/>
        </w:rPr>
        <w:softHyphen/>
        <w:t>ческих терминов.</w:t>
      </w:r>
    </w:p>
    <w:p w:rsidR="00677BAC" w:rsidRPr="00677BAC" w:rsidRDefault="00677BAC" w:rsidP="00677BAC">
      <w:pPr>
        <w:pStyle w:val="a5"/>
        <w:spacing w:after="0"/>
        <w:ind w:left="360"/>
        <w:rPr>
          <w:rFonts w:ascii="Arial" w:hAnsi="Arial" w:cs="Arial"/>
        </w:rPr>
      </w:pPr>
      <w:r w:rsidRPr="00677BAC">
        <w:rPr>
          <w:rFonts w:ascii="Arial" w:hAnsi="Arial" w:cs="Arial"/>
        </w:rPr>
        <w:t>За грамматические ошибки, допущенные в работе, оценка по математике не снижается.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677BAC" w:rsidRPr="00677BAC" w:rsidRDefault="00677BAC" w:rsidP="00677BAC">
      <w:pPr>
        <w:shd w:val="clear" w:color="auto" w:fill="C6D9F1" w:themeFill="text2" w:themeFillTint="33"/>
        <w:spacing w:after="0"/>
        <w:ind w:left="360"/>
        <w:jc w:val="center"/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</w:pPr>
      <w:r w:rsidRPr="00677BAC"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«5» («отлично»)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677BAC">
        <w:rPr>
          <w:rFonts w:ascii="Arial" w:hAnsi="Arial" w:cs="Arial"/>
          <w:color w:val="000000"/>
          <w:sz w:val="24"/>
          <w:szCs w:val="24"/>
        </w:rPr>
        <w:t>ошибок</w:t>
      </w:r>
      <w:proofErr w:type="gramEnd"/>
      <w:r w:rsidRPr="00677BAC">
        <w:rPr>
          <w:rFonts w:ascii="Arial" w:hAnsi="Arial" w:cs="Arial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«4» («хорошо»)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«3» («удовлетворительно»)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677BAC">
        <w:rPr>
          <w:rFonts w:ascii="Arial" w:hAnsi="Arial" w:cs="Arial"/>
          <w:color w:val="000000"/>
          <w:sz w:val="24"/>
          <w:szCs w:val="24"/>
        </w:rPr>
        <w:t>ли не</w:t>
      </w:r>
      <w:proofErr w:type="gramEnd"/>
      <w:r w:rsidRPr="00677BAC">
        <w:rPr>
          <w:rFonts w:ascii="Arial" w:hAnsi="Arial" w:cs="Arial"/>
          <w:color w:val="000000"/>
          <w:sz w:val="24"/>
          <w:szCs w:val="24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77BAC" w:rsidRPr="00677BAC" w:rsidRDefault="00677BAC" w:rsidP="00677BAC">
      <w:pPr>
        <w:shd w:val="clear" w:color="auto" w:fill="FFFFFF"/>
        <w:spacing w:after="0"/>
        <w:ind w:left="3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«2» («плохо»)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77BAC">
        <w:rPr>
          <w:rFonts w:ascii="Arial" w:hAnsi="Arial" w:cs="Arial"/>
          <w:color w:val="000000"/>
          <w:sz w:val="24"/>
          <w:szCs w:val="24"/>
        </w:rPr>
        <w:t>нераскрытость</w:t>
      </w:r>
      <w:proofErr w:type="spellEnd"/>
      <w:r w:rsidRPr="00677BAC">
        <w:rPr>
          <w:rFonts w:ascii="Arial" w:hAnsi="Arial" w:cs="Arial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677BAC" w:rsidRPr="00677BAC" w:rsidRDefault="00677BAC" w:rsidP="00677BAC">
      <w:pPr>
        <w:shd w:val="clear" w:color="auto" w:fill="C6D9F1" w:themeFill="text2" w:themeFillTint="33"/>
        <w:spacing w:after="0"/>
        <w:ind w:left="360"/>
        <w:jc w:val="center"/>
        <w:rPr>
          <w:rFonts w:ascii="Bookman Old Style" w:hAnsi="Bookman Old Style" w:cs="Arial"/>
          <w:b/>
          <w:bCs/>
          <w:iCs/>
          <w:color w:val="000000"/>
          <w:sz w:val="28"/>
          <w:szCs w:val="28"/>
        </w:rPr>
      </w:pPr>
      <w:r w:rsidRPr="00677BAC">
        <w:rPr>
          <w:rFonts w:ascii="Bookman Old Style" w:hAnsi="Bookman Old Style" w:cs="Arial"/>
          <w:b/>
          <w:bCs/>
          <w:iCs/>
          <w:color w:val="000000"/>
          <w:sz w:val="28"/>
          <w:szCs w:val="28"/>
          <w:shd w:val="clear" w:color="auto" w:fill="C6D9F1" w:themeFill="text2" w:themeFillTint="33"/>
        </w:rPr>
        <w:t>Оценка письменных работ по математике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Работа, состоящая из примеров</w:t>
      </w:r>
    </w:p>
    <w:p w:rsidR="00677BAC" w:rsidRPr="00677BAC" w:rsidRDefault="00677BAC" w:rsidP="00677BAC">
      <w:pPr>
        <w:numPr>
          <w:ilvl w:val="0"/>
          <w:numId w:val="10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«5»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без ошибок.</w:t>
      </w:r>
    </w:p>
    <w:p w:rsidR="00677BAC" w:rsidRPr="00677BAC" w:rsidRDefault="00677BAC" w:rsidP="00677BAC">
      <w:pPr>
        <w:numPr>
          <w:ilvl w:val="0"/>
          <w:numId w:val="10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«4»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1 </w:t>
      </w:r>
      <w:proofErr w:type="gramStart"/>
      <w:r w:rsidRPr="00677BAC">
        <w:rPr>
          <w:rFonts w:ascii="Arial" w:hAnsi="Arial" w:cs="Arial"/>
          <w:color w:val="000000"/>
          <w:sz w:val="24"/>
          <w:szCs w:val="24"/>
        </w:rPr>
        <w:t>грубая</w:t>
      </w:r>
      <w:proofErr w:type="gramEnd"/>
      <w:r w:rsidRPr="00677BAC">
        <w:rPr>
          <w:rFonts w:ascii="Arial" w:hAnsi="Arial" w:cs="Arial"/>
          <w:color w:val="000000"/>
          <w:sz w:val="24"/>
          <w:szCs w:val="24"/>
        </w:rPr>
        <w:t xml:space="preserve"> и 1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2 негрубые ошибки.</w:t>
      </w:r>
    </w:p>
    <w:p w:rsidR="00677BAC" w:rsidRPr="00677BAC" w:rsidRDefault="00677BAC" w:rsidP="00677BAC">
      <w:pPr>
        <w:numPr>
          <w:ilvl w:val="0"/>
          <w:numId w:val="10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«3»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2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3 грубых и 1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2 негрубые ошибки или 3 и более негрубых ошибки.</w:t>
      </w:r>
    </w:p>
    <w:p w:rsidR="00677BAC" w:rsidRPr="00677BAC" w:rsidRDefault="00677BAC" w:rsidP="00677BAC">
      <w:pPr>
        <w:numPr>
          <w:ilvl w:val="0"/>
          <w:numId w:val="10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«2»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4 и более грубых ошибки.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Работа, состоящая из задач</w:t>
      </w:r>
    </w:p>
    <w:p w:rsidR="00677BAC" w:rsidRPr="00677BAC" w:rsidRDefault="00677BAC" w:rsidP="00677BAC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«5»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без ошибок.</w:t>
      </w:r>
    </w:p>
    <w:p w:rsidR="00677BAC" w:rsidRPr="00677BAC" w:rsidRDefault="00677BAC" w:rsidP="00677BAC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«4»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1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2 негрубые ошибки.</w:t>
      </w:r>
    </w:p>
    <w:p w:rsidR="00677BAC" w:rsidRPr="00677BAC" w:rsidRDefault="00677BAC" w:rsidP="00677BAC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«3»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1 </w:t>
      </w:r>
      <w:proofErr w:type="gramStart"/>
      <w:r w:rsidRPr="00677BAC">
        <w:rPr>
          <w:rFonts w:ascii="Arial" w:hAnsi="Arial" w:cs="Arial"/>
          <w:color w:val="000000"/>
          <w:sz w:val="24"/>
          <w:szCs w:val="24"/>
        </w:rPr>
        <w:t>грубая</w:t>
      </w:r>
      <w:proofErr w:type="gramEnd"/>
      <w:r w:rsidRPr="00677BAC">
        <w:rPr>
          <w:rFonts w:ascii="Arial" w:hAnsi="Arial" w:cs="Arial"/>
          <w:color w:val="000000"/>
          <w:sz w:val="24"/>
          <w:szCs w:val="24"/>
        </w:rPr>
        <w:t xml:space="preserve">  и 3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4 негрубые ошибки.</w:t>
      </w:r>
    </w:p>
    <w:p w:rsidR="00677BAC" w:rsidRPr="00677BAC" w:rsidRDefault="00677BAC" w:rsidP="00677BAC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«2»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2 и более грубых ошибки.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Комбинированная работа</w:t>
      </w:r>
    </w:p>
    <w:p w:rsidR="00677BAC" w:rsidRPr="00677BAC" w:rsidRDefault="00677BAC" w:rsidP="00677BAC">
      <w:pPr>
        <w:numPr>
          <w:ilvl w:val="0"/>
          <w:numId w:val="12"/>
        </w:numPr>
        <w:shd w:val="clear" w:color="auto" w:fill="FFFFFF"/>
        <w:tabs>
          <w:tab w:val="left" w:pos="1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«5»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без ошибок.</w:t>
      </w:r>
    </w:p>
    <w:p w:rsidR="00677BAC" w:rsidRPr="00677BAC" w:rsidRDefault="00677BAC" w:rsidP="00677BAC">
      <w:pPr>
        <w:numPr>
          <w:ilvl w:val="0"/>
          <w:numId w:val="12"/>
        </w:numPr>
        <w:shd w:val="clear" w:color="auto" w:fill="FFFFFF"/>
        <w:tabs>
          <w:tab w:val="left" w:pos="605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«4»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1 </w:t>
      </w:r>
      <w:proofErr w:type="gramStart"/>
      <w:r w:rsidRPr="00677BAC">
        <w:rPr>
          <w:rFonts w:ascii="Arial" w:hAnsi="Arial" w:cs="Arial"/>
          <w:color w:val="000000"/>
          <w:sz w:val="24"/>
          <w:szCs w:val="24"/>
        </w:rPr>
        <w:t>грубая</w:t>
      </w:r>
      <w:proofErr w:type="gramEnd"/>
      <w:r w:rsidRPr="00677BAC">
        <w:rPr>
          <w:rFonts w:ascii="Arial" w:hAnsi="Arial" w:cs="Arial"/>
          <w:color w:val="000000"/>
          <w:sz w:val="24"/>
          <w:szCs w:val="24"/>
        </w:rPr>
        <w:t xml:space="preserve">  и 1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2 негрубые ошибки, при этом грубых ошибок не должно быть в задаче.</w:t>
      </w:r>
    </w:p>
    <w:p w:rsidR="00677BAC" w:rsidRPr="00677BAC" w:rsidRDefault="00677BAC" w:rsidP="00677BAC">
      <w:pPr>
        <w:numPr>
          <w:ilvl w:val="0"/>
          <w:numId w:val="12"/>
        </w:numPr>
        <w:shd w:val="clear" w:color="auto" w:fill="FFFFFF"/>
        <w:tabs>
          <w:tab w:val="left" w:pos="605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«3»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2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3 грубых и 3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4 негрубые ошибки, при этом ход решения задачи должен быть верным.</w:t>
      </w:r>
    </w:p>
    <w:p w:rsidR="00677BAC" w:rsidRPr="00677BAC" w:rsidRDefault="00677BAC" w:rsidP="00677BAC">
      <w:pPr>
        <w:numPr>
          <w:ilvl w:val="0"/>
          <w:numId w:val="12"/>
        </w:numPr>
        <w:shd w:val="clear" w:color="auto" w:fill="FFFFFF"/>
        <w:tabs>
          <w:tab w:val="left" w:pos="1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«2» </w:t>
      </w:r>
      <w:r w:rsidRPr="00677BAC">
        <w:rPr>
          <w:rFonts w:ascii="Arial" w:hAnsi="Arial" w:cs="Arial"/>
          <w:sz w:val="24"/>
          <w:szCs w:val="24"/>
        </w:rPr>
        <w:t xml:space="preserve">–  </w:t>
      </w:r>
      <w:r w:rsidRPr="00677BAC">
        <w:rPr>
          <w:rFonts w:ascii="Arial" w:hAnsi="Arial" w:cs="Arial"/>
          <w:color w:val="000000"/>
          <w:sz w:val="24"/>
          <w:szCs w:val="24"/>
        </w:rPr>
        <w:t>4 грубых ошибки.</w:t>
      </w:r>
    </w:p>
    <w:p w:rsidR="00677BAC" w:rsidRPr="00677BAC" w:rsidRDefault="00677BAC" w:rsidP="00677BAC">
      <w:pPr>
        <w:pStyle w:val="2"/>
        <w:ind w:left="360"/>
        <w:jc w:val="both"/>
        <w:rPr>
          <w:rFonts w:ascii="Arial" w:hAnsi="Arial" w:cs="Arial"/>
          <w:b/>
          <w:bCs/>
          <w:iCs/>
          <w:sz w:val="24"/>
        </w:rPr>
      </w:pPr>
      <w:r w:rsidRPr="00677BAC">
        <w:rPr>
          <w:rFonts w:ascii="Arial" w:hAnsi="Arial" w:cs="Arial"/>
          <w:b/>
          <w:bCs/>
          <w:iCs/>
          <w:sz w:val="24"/>
        </w:rPr>
        <w:t>Контрольный устный счет</w:t>
      </w:r>
    </w:p>
    <w:p w:rsidR="00677BAC" w:rsidRPr="00677BAC" w:rsidRDefault="00677BAC" w:rsidP="00677BAC">
      <w:pPr>
        <w:numPr>
          <w:ilvl w:val="1"/>
          <w:numId w:val="12"/>
        </w:numPr>
        <w:shd w:val="clear" w:color="auto" w:fill="FFFFFF"/>
        <w:tabs>
          <w:tab w:val="left" w:pos="12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«5»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без ошибок.</w:t>
      </w:r>
    </w:p>
    <w:p w:rsidR="00677BAC" w:rsidRPr="00677BAC" w:rsidRDefault="00677BAC" w:rsidP="00677BAC">
      <w:pPr>
        <w:numPr>
          <w:ilvl w:val="1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«4»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1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2 ошибки.</w:t>
      </w:r>
    </w:p>
    <w:p w:rsidR="00677BAC" w:rsidRPr="00677BAC" w:rsidRDefault="00677BAC" w:rsidP="00677BAC">
      <w:pPr>
        <w:numPr>
          <w:ilvl w:val="1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«3»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3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4 ошибки.</w:t>
      </w:r>
    </w:p>
    <w:p w:rsidR="00677BAC" w:rsidRPr="00677BAC" w:rsidRDefault="00677BAC" w:rsidP="00677BAC">
      <w:pPr>
        <w:numPr>
          <w:ilvl w:val="1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color w:val="000000"/>
          <w:sz w:val="24"/>
          <w:szCs w:val="24"/>
        </w:rPr>
        <w:t xml:space="preserve">«2»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 xml:space="preserve">более 3 </w:t>
      </w:r>
      <w:r w:rsidRPr="00677BAC">
        <w:rPr>
          <w:rFonts w:ascii="Arial" w:hAnsi="Arial" w:cs="Arial"/>
          <w:sz w:val="24"/>
          <w:szCs w:val="24"/>
        </w:rPr>
        <w:t xml:space="preserve">– </w:t>
      </w:r>
      <w:r w:rsidRPr="00677BAC">
        <w:rPr>
          <w:rFonts w:ascii="Arial" w:hAnsi="Arial" w:cs="Arial"/>
          <w:color w:val="000000"/>
          <w:sz w:val="24"/>
          <w:szCs w:val="24"/>
        </w:rPr>
        <w:t>4 ошибок.</w:t>
      </w:r>
    </w:p>
    <w:p w:rsidR="00677BAC" w:rsidRPr="00677BAC" w:rsidRDefault="00677BAC" w:rsidP="00677BAC">
      <w:pPr>
        <w:shd w:val="clear" w:color="auto" w:fill="FFFFFF"/>
        <w:spacing w:after="0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677BAC" w:rsidRPr="00677BAC" w:rsidRDefault="00677BAC" w:rsidP="00677BAC">
      <w:pPr>
        <w:shd w:val="clear" w:color="auto" w:fill="FFFFFF"/>
        <w:spacing w:after="0"/>
        <w:ind w:left="36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7BAC">
        <w:rPr>
          <w:rFonts w:ascii="Arial" w:hAnsi="Arial" w:cs="Arial"/>
          <w:b/>
          <w:bCs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677BAC" w:rsidRPr="00677BAC" w:rsidRDefault="00677BAC" w:rsidP="00677BAC">
      <w:pPr>
        <w:pStyle w:val="23"/>
        <w:spacing w:after="0" w:line="240" w:lineRule="auto"/>
        <w:ind w:left="0"/>
        <w:jc w:val="both"/>
        <w:rPr>
          <w:rFonts w:ascii="Arial" w:hAnsi="Arial" w:cs="Arial"/>
        </w:rPr>
      </w:pPr>
      <w:r w:rsidRPr="00677BAC">
        <w:rPr>
          <w:rFonts w:ascii="Arial" w:hAnsi="Arial" w:cs="Arial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677BAC" w:rsidRPr="00677BAC" w:rsidRDefault="00677BAC" w:rsidP="00677BAC">
      <w:pPr>
        <w:pStyle w:val="23"/>
        <w:spacing w:after="0" w:line="240" w:lineRule="auto"/>
        <w:ind w:left="0"/>
        <w:jc w:val="both"/>
        <w:rPr>
          <w:rFonts w:ascii="Arial" w:hAnsi="Arial" w:cs="Arial"/>
        </w:rPr>
      </w:pPr>
      <w:r w:rsidRPr="00677BAC">
        <w:rPr>
          <w:rFonts w:ascii="Arial" w:hAnsi="Arial" w:cs="Arial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677BAC" w:rsidRPr="00677BAC" w:rsidRDefault="00677BAC" w:rsidP="00677BAC">
      <w:pPr>
        <w:shd w:val="clear" w:color="auto" w:fill="FFFFFF"/>
        <w:spacing w:after="0" w:line="324" w:lineRule="exact"/>
        <w:ind w:firstLine="403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b/>
          <w:sz w:val="24"/>
          <w:szCs w:val="24"/>
        </w:rPr>
        <w:t>При выставлении отметок следует ориентиро</w:t>
      </w:r>
      <w:r w:rsidRPr="00677BAC">
        <w:rPr>
          <w:rFonts w:ascii="Arial" w:hAnsi="Arial" w:cs="Arial"/>
          <w:b/>
          <w:sz w:val="24"/>
          <w:szCs w:val="24"/>
        </w:rPr>
        <w:softHyphen/>
        <w:t>ваться только на варианты первого уровня, а за выполнение заданий второго и третьего уровней фиксировать дополнительно только положитель</w:t>
      </w:r>
      <w:r w:rsidRPr="00677BAC">
        <w:rPr>
          <w:rFonts w:ascii="Arial" w:hAnsi="Arial" w:cs="Arial"/>
          <w:b/>
          <w:sz w:val="24"/>
          <w:szCs w:val="24"/>
        </w:rPr>
        <w:softHyphen/>
        <w:t>ные отметки</w:t>
      </w:r>
      <w:r w:rsidRPr="00677BAC">
        <w:rPr>
          <w:rFonts w:ascii="Arial" w:hAnsi="Arial" w:cs="Arial"/>
          <w:sz w:val="24"/>
          <w:szCs w:val="24"/>
        </w:rPr>
        <w:t xml:space="preserve">. К выполнению заданий второго и третьего уровней ребенок приступает только после того, как </w:t>
      </w:r>
      <w:r w:rsidRPr="00677BAC">
        <w:rPr>
          <w:rFonts w:ascii="Arial" w:hAnsi="Arial" w:cs="Arial"/>
          <w:sz w:val="24"/>
          <w:szCs w:val="24"/>
        </w:rPr>
        <w:lastRenderedPageBreak/>
        <w:t>закончит работу с заданиями первого уровня. При этом он может самостоятельно выбирать задания второго и третьего уровней, а учитель оценивать каждое из них поло</w:t>
      </w:r>
      <w:r w:rsidRPr="00677BAC">
        <w:rPr>
          <w:rFonts w:ascii="Arial" w:hAnsi="Arial" w:cs="Arial"/>
          <w:sz w:val="24"/>
          <w:szCs w:val="24"/>
        </w:rPr>
        <w:softHyphen/>
        <w:t xml:space="preserve">жительной отметкой. Вполне возможно, что ученик, допустивший ошибки в заданиях первого уровня, успешно справится с заданиями второго и третьего уровней. В этом случае ему выставляется отметка за контрольную работу первого уровня и положительные отметки за результаты выполнения заданий второго или третьего уровней. </w:t>
      </w:r>
    </w:p>
    <w:p w:rsidR="00677BAC" w:rsidRPr="00677BAC" w:rsidRDefault="00677BAC" w:rsidP="00677BAC">
      <w:pPr>
        <w:shd w:val="clear" w:color="auto" w:fill="FFFFFF"/>
        <w:spacing w:after="0" w:line="324" w:lineRule="exact"/>
        <w:ind w:firstLine="403"/>
        <w:jc w:val="both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b/>
          <w:sz w:val="24"/>
          <w:szCs w:val="24"/>
        </w:rPr>
        <w:t xml:space="preserve">При оценке первого уровня контрольной работы </w:t>
      </w:r>
      <w:r w:rsidRPr="00677BAC">
        <w:rPr>
          <w:rFonts w:ascii="Arial" w:hAnsi="Arial" w:cs="Arial"/>
          <w:sz w:val="24"/>
          <w:szCs w:val="24"/>
        </w:rPr>
        <w:t>следует руководствоваться количеством правиль</w:t>
      </w:r>
      <w:r w:rsidRPr="00677BAC">
        <w:rPr>
          <w:rFonts w:ascii="Arial" w:hAnsi="Arial" w:cs="Arial"/>
          <w:sz w:val="24"/>
          <w:szCs w:val="24"/>
        </w:rPr>
        <w:softHyphen/>
        <w:t>но выполненных заданий, а именно: если вариант контрольной работы содержит 5 заданий, то соот</w:t>
      </w:r>
      <w:r w:rsidRPr="00677BAC">
        <w:rPr>
          <w:rFonts w:ascii="Arial" w:hAnsi="Arial" w:cs="Arial"/>
          <w:sz w:val="24"/>
          <w:szCs w:val="24"/>
        </w:rPr>
        <w:softHyphen/>
        <w:t>ветственно, верное выполнение всех пяти заданий оценивается отметкой 5, четырех любых заданий — отметкой 4, трех — отметкой 3. Если вариант со</w:t>
      </w:r>
      <w:r w:rsidRPr="00677BAC">
        <w:rPr>
          <w:rFonts w:ascii="Arial" w:hAnsi="Arial" w:cs="Arial"/>
          <w:sz w:val="24"/>
          <w:szCs w:val="24"/>
        </w:rPr>
        <w:softHyphen/>
        <w:t>держит 4 задания, то отметка 5 ставится за выполнение четырех заданий, отметка 4 — за верное выполнение трех заданий, отметка 3 — за верное выполнение двух заданий. Если же вариант содержит три задания, то отметка пять ставится за верное выполнение трех заданий, за верное выполнение двух заданий ставится отметка 4, а за верное выполнение одного задания — ставится отметка 3.</w:t>
      </w:r>
    </w:p>
    <w:p w:rsidR="00E13002" w:rsidRPr="001A5253" w:rsidRDefault="00E13002" w:rsidP="00677BAC">
      <w:pPr>
        <w:shd w:val="clear" w:color="auto" w:fill="FFFFFF"/>
        <w:tabs>
          <w:tab w:val="left" w:pos="14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BAC" w:rsidRPr="00677BAC" w:rsidRDefault="00677BAC" w:rsidP="00677BAC">
      <w:pPr>
        <w:shd w:val="clear" w:color="auto" w:fill="C6D9F1" w:themeFill="text2" w:themeFillTint="33"/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  <w:r w:rsidRPr="00677BAC">
        <w:rPr>
          <w:rFonts w:ascii="Bookman Old Style" w:hAnsi="Bookman Old Style" w:cs="Arial"/>
          <w:b/>
          <w:sz w:val="28"/>
          <w:szCs w:val="28"/>
        </w:rPr>
        <w:t>Учебно-методическое обеспечение: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Истомина Н.Б. Математика. 2 класс: Учебник;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Истомина Н.Б. Тетради по математике №1,2 по математике для 2 класса;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Истомина Н.Б. Учимся решать задачи: Тетрадь по математике. 2 класс;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Истомина Н.Б. Методические рекомендации к учебнику «Математика 2 класс»;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- Истомина Н.Б. Контрольные работы по математике для 2 класса.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Истомина Н.Б. Проблемы современного урока математики в начальной школе. </w:t>
      </w:r>
      <w:proofErr w:type="gramStart"/>
      <w:r w:rsidRPr="00677BAC">
        <w:rPr>
          <w:rFonts w:ascii="Arial" w:hAnsi="Arial" w:cs="Arial"/>
          <w:sz w:val="24"/>
          <w:szCs w:val="24"/>
        </w:rPr>
        <w:t>Ж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«Н. </w:t>
      </w:r>
      <w:proofErr w:type="spellStart"/>
      <w:r w:rsidRPr="00677BAC">
        <w:rPr>
          <w:rFonts w:ascii="Arial" w:hAnsi="Arial" w:cs="Arial"/>
          <w:sz w:val="24"/>
          <w:szCs w:val="24"/>
        </w:rPr>
        <w:t>ш</w:t>
      </w:r>
      <w:proofErr w:type="spellEnd"/>
      <w:r w:rsidRPr="00677BAC">
        <w:rPr>
          <w:rFonts w:ascii="Arial" w:hAnsi="Arial" w:cs="Arial"/>
          <w:sz w:val="24"/>
          <w:szCs w:val="24"/>
        </w:rPr>
        <w:t>.» №4 2001 с.65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Истомина Н.Б. к вопросу о развитии учебника математики для начальной школы. </w:t>
      </w:r>
      <w:proofErr w:type="gramStart"/>
      <w:r w:rsidRPr="00677BAC">
        <w:rPr>
          <w:rFonts w:ascii="Arial" w:hAnsi="Arial" w:cs="Arial"/>
          <w:sz w:val="24"/>
          <w:szCs w:val="24"/>
        </w:rPr>
        <w:t>Ж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77BAC">
        <w:rPr>
          <w:rFonts w:ascii="Arial" w:hAnsi="Arial" w:cs="Arial"/>
          <w:sz w:val="24"/>
          <w:szCs w:val="24"/>
        </w:rPr>
        <w:t>Н.ш</w:t>
      </w:r>
      <w:proofErr w:type="spellEnd"/>
      <w:r w:rsidRPr="00677BAC">
        <w:rPr>
          <w:rFonts w:ascii="Arial" w:hAnsi="Arial" w:cs="Arial"/>
          <w:sz w:val="24"/>
          <w:szCs w:val="24"/>
        </w:rPr>
        <w:t>.» №2 2000 с.86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Истомина Н.Б. Информационно-методическое письмо «Особенности работы по учебнику математики для 2 класса» Ж «Н. </w:t>
      </w:r>
      <w:proofErr w:type="spellStart"/>
      <w:r w:rsidRPr="00677BAC">
        <w:rPr>
          <w:rFonts w:ascii="Arial" w:hAnsi="Arial" w:cs="Arial"/>
          <w:sz w:val="24"/>
          <w:szCs w:val="24"/>
        </w:rPr>
        <w:t>ш</w:t>
      </w:r>
      <w:proofErr w:type="spellEnd"/>
      <w:r w:rsidRPr="00677BAC">
        <w:rPr>
          <w:rFonts w:ascii="Arial" w:hAnsi="Arial" w:cs="Arial"/>
          <w:sz w:val="24"/>
          <w:szCs w:val="24"/>
        </w:rPr>
        <w:t>.» №8 2000 с. 94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Истомина Н.Б. Концепция обучения математики в начальной школе. </w:t>
      </w:r>
      <w:proofErr w:type="gramStart"/>
      <w:r w:rsidRPr="00677BAC">
        <w:rPr>
          <w:rFonts w:ascii="Arial" w:hAnsi="Arial" w:cs="Arial"/>
          <w:sz w:val="24"/>
          <w:szCs w:val="24"/>
        </w:rPr>
        <w:t>Ж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77BAC">
        <w:rPr>
          <w:rFonts w:ascii="Arial" w:hAnsi="Arial" w:cs="Arial"/>
          <w:sz w:val="24"/>
          <w:szCs w:val="24"/>
        </w:rPr>
        <w:t>Н.ш</w:t>
      </w:r>
      <w:proofErr w:type="spellEnd"/>
      <w:r w:rsidRPr="00677BAC">
        <w:rPr>
          <w:rFonts w:ascii="Arial" w:hAnsi="Arial" w:cs="Arial"/>
          <w:sz w:val="24"/>
          <w:szCs w:val="24"/>
        </w:rPr>
        <w:t>.» №10 1996 с. 48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Истомина Н.Б. Роль методической науки в модернизации </w:t>
      </w:r>
      <w:proofErr w:type="spellStart"/>
      <w:r w:rsidRPr="00677BAC">
        <w:rPr>
          <w:rFonts w:ascii="Arial" w:hAnsi="Arial" w:cs="Arial"/>
          <w:sz w:val="24"/>
          <w:szCs w:val="24"/>
        </w:rPr>
        <w:t>нач</w:t>
      </w:r>
      <w:proofErr w:type="spellEnd"/>
      <w:r w:rsidRPr="00677B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7BAC">
        <w:rPr>
          <w:rFonts w:ascii="Arial" w:hAnsi="Arial" w:cs="Arial"/>
          <w:sz w:val="24"/>
          <w:szCs w:val="24"/>
        </w:rPr>
        <w:t>матем</w:t>
      </w:r>
      <w:proofErr w:type="spellEnd"/>
      <w:r w:rsidRPr="00677BAC">
        <w:rPr>
          <w:rFonts w:ascii="Arial" w:hAnsi="Arial" w:cs="Arial"/>
          <w:sz w:val="24"/>
          <w:szCs w:val="24"/>
        </w:rPr>
        <w:t xml:space="preserve">. образования. </w:t>
      </w:r>
      <w:proofErr w:type="gramStart"/>
      <w:r w:rsidRPr="00677BAC">
        <w:rPr>
          <w:rFonts w:ascii="Arial" w:hAnsi="Arial" w:cs="Arial"/>
          <w:sz w:val="24"/>
          <w:szCs w:val="24"/>
        </w:rPr>
        <w:t>Ж</w:t>
      </w:r>
      <w:proofErr w:type="gramEnd"/>
      <w:r w:rsidRPr="00677BA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77BAC">
        <w:rPr>
          <w:rFonts w:ascii="Arial" w:hAnsi="Arial" w:cs="Arial"/>
          <w:sz w:val="24"/>
          <w:szCs w:val="24"/>
        </w:rPr>
        <w:t>Н.ш</w:t>
      </w:r>
      <w:proofErr w:type="spellEnd"/>
      <w:r w:rsidRPr="00677BAC">
        <w:rPr>
          <w:rFonts w:ascii="Arial" w:hAnsi="Arial" w:cs="Arial"/>
          <w:sz w:val="24"/>
          <w:szCs w:val="24"/>
        </w:rPr>
        <w:t>.» «11 2003 с.45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Истомина Н.Б. Как научить младших школьников решать текстовые задачи? (комментарии к УМК по математике) Г «</w:t>
      </w:r>
      <w:proofErr w:type="spellStart"/>
      <w:r w:rsidRPr="00677BAC">
        <w:rPr>
          <w:rFonts w:ascii="Arial" w:hAnsi="Arial" w:cs="Arial"/>
          <w:sz w:val="24"/>
          <w:szCs w:val="24"/>
        </w:rPr>
        <w:t>Н.ш</w:t>
      </w:r>
      <w:proofErr w:type="spellEnd"/>
      <w:r w:rsidRPr="00677BAC">
        <w:rPr>
          <w:rFonts w:ascii="Arial" w:hAnsi="Arial" w:cs="Arial"/>
          <w:sz w:val="24"/>
          <w:szCs w:val="24"/>
        </w:rPr>
        <w:t xml:space="preserve">.» №6 2004 с.10 </w:t>
      </w:r>
    </w:p>
    <w:p w:rsidR="00677BAC" w:rsidRPr="001A5253" w:rsidRDefault="00677BAC" w:rsidP="00677BAC">
      <w:pPr>
        <w:spacing w:after="0"/>
        <w:rPr>
          <w:rFonts w:ascii="Arial" w:hAnsi="Arial" w:cs="Arial"/>
          <w:sz w:val="24"/>
          <w:szCs w:val="24"/>
        </w:rPr>
      </w:pPr>
    </w:p>
    <w:p w:rsidR="00677BAC" w:rsidRPr="00677BAC" w:rsidRDefault="00677BAC" w:rsidP="00677BAC">
      <w:pPr>
        <w:shd w:val="clear" w:color="auto" w:fill="C6D9F1" w:themeFill="text2" w:themeFillTint="33"/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  <w:r w:rsidRPr="00677BAC">
        <w:rPr>
          <w:rFonts w:ascii="Bookman Old Style" w:hAnsi="Bookman Old Style" w:cs="Arial"/>
          <w:b/>
          <w:sz w:val="28"/>
          <w:szCs w:val="28"/>
        </w:rPr>
        <w:t>Индивидуальная работа с учащимися</w:t>
      </w:r>
    </w:p>
    <w:p w:rsidR="00677BAC" w:rsidRPr="001A5253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1. Работа над формированием вычислительного навыка 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2. Уделить внимание формированию умения решать задачи. Дополнительная работа по необходимости.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3. Дополнительные задания для успешных учеников.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677BAC">
        <w:rPr>
          <w:rFonts w:ascii="Arial" w:hAnsi="Arial" w:cs="Arial"/>
          <w:sz w:val="24"/>
          <w:szCs w:val="24"/>
        </w:rPr>
        <w:t>Разноуровневые</w:t>
      </w:r>
      <w:proofErr w:type="spellEnd"/>
      <w:r w:rsidRPr="00677BAC">
        <w:rPr>
          <w:rFonts w:ascii="Arial" w:hAnsi="Arial" w:cs="Arial"/>
          <w:sz w:val="24"/>
          <w:szCs w:val="24"/>
        </w:rPr>
        <w:t xml:space="preserve"> задания.</w:t>
      </w:r>
    </w:p>
    <w:p w:rsidR="00677BAC" w:rsidRPr="00677BAC" w:rsidRDefault="00677BAC" w:rsidP="00677BAC">
      <w:pPr>
        <w:spacing w:after="0"/>
        <w:rPr>
          <w:rFonts w:ascii="Arial" w:hAnsi="Arial" w:cs="Arial"/>
          <w:sz w:val="24"/>
          <w:szCs w:val="24"/>
        </w:rPr>
      </w:pPr>
      <w:r w:rsidRPr="00677BAC">
        <w:rPr>
          <w:rFonts w:ascii="Arial" w:hAnsi="Arial" w:cs="Arial"/>
          <w:sz w:val="24"/>
          <w:szCs w:val="24"/>
        </w:rPr>
        <w:t>5. Подготовка к олимпиадам по математике.</w:t>
      </w:r>
    </w:p>
    <w:p w:rsidR="00677BAC" w:rsidRPr="00677BAC" w:rsidRDefault="00677BAC" w:rsidP="00677BAC">
      <w:pPr>
        <w:shd w:val="clear" w:color="auto" w:fill="FFFFFF"/>
        <w:tabs>
          <w:tab w:val="left" w:pos="14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77BAC" w:rsidRPr="00677BAC" w:rsidSect="00E13002">
      <w:pgSz w:w="11906" w:h="16838"/>
      <w:pgMar w:top="851" w:right="1133" w:bottom="1134" w:left="1134" w:header="708" w:footer="708" w:gutter="0"/>
      <w:pgBorders w:offsetFrom="page">
        <w:top w:val="twistedLines1" w:sz="18" w:space="21" w:color="auto"/>
        <w:left w:val="twistedLines1" w:sz="18" w:space="21" w:color="auto"/>
        <w:bottom w:val="twistedLines1" w:sz="18" w:space="21" w:color="auto"/>
        <w:right w:val="twistedLines1" w:sz="18" w:space="2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67C5"/>
    <w:multiLevelType w:val="hybridMultilevel"/>
    <w:tmpl w:val="B6D6C7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D3AAF"/>
    <w:multiLevelType w:val="hybridMultilevel"/>
    <w:tmpl w:val="D6F87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C16AF"/>
    <w:multiLevelType w:val="hybridMultilevel"/>
    <w:tmpl w:val="B818D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52F1A"/>
    <w:multiLevelType w:val="hybridMultilevel"/>
    <w:tmpl w:val="7BDE99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13002"/>
    <w:rsid w:val="001A5253"/>
    <w:rsid w:val="00677BAC"/>
    <w:rsid w:val="007A6EB7"/>
    <w:rsid w:val="00E1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7"/>
  </w:style>
  <w:style w:type="paragraph" w:styleId="2">
    <w:name w:val="heading 2"/>
    <w:basedOn w:val="a"/>
    <w:next w:val="a"/>
    <w:link w:val="20"/>
    <w:semiHidden/>
    <w:unhideWhenUsed/>
    <w:qFormat/>
    <w:rsid w:val="00677B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77B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77BAC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unhideWhenUsed/>
    <w:qFormat/>
    <w:rsid w:val="00677BAC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0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130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13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13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E1300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">
    <w:name w:val="Font Style13"/>
    <w:basedOn w:val="a0"/>
    <w:rsid w:val="00E13002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basedOn w:val="a0"/>
    <w:rsid w:val="00E1300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77BA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677B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677BAC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77BAC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</w:rPr>
  </w:style>
  <w:style w:type="paragraph" w:styleId="a5">
    <w:name w:val="Body Text Indent"/>
    <w:basedOn w:val="a"/>
    <w:link w:val="a6"/>
    <w:semiHidden/>
    <w:unhideWhenUsed/>
    <w:rsid w:val="00677BA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77BAC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77BA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77BAC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677BA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77BAC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77BA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77BAC"/>
    <w:rPr>
      <w:rFonts w:ascii="Times New Roman" w:eastAsia="Calibri" w:hAnsi="Times New Roman" w:cs="Times New Roman"/>
      <w:sz w:val="16"/>
      <w:szCs w:val="16"/>
    </w:rPr>
  </w:style>
  <w:style w:type="character" w:styleId="a7">
    <w:name w:val="Strong"/>
    <w:basedOn w:val="a0"/>
    <w:qFormat/>
    <w:rsid w:val="00677BAC"/>
    <w:rPr>
      <w:b/>
      <w:bCs/>
    </w:rPr>
  </w:style>
  <w:style w:type="character" w:styleId="a8">
    <w:name w:val="Emphasis"/>
    <w:basedOn w:val="a0"/>
    <w:qFormat/>
    <w:rsid w:val="00677BAC"/>
    <w:rPr>
      <w:i/>
      <w:iCs/>
    </w:rPr>
  </w:style>
  <w:style w:type="table" w:styleId="a9">
    <w:name w:val="Table Grid"/>
    <w:basedOn w:val="a1"/>
    <w:uiPriority w:val="59"/>
    <w:rsid w:val="001A52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5380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5</cp:revision>
  <dcterms:created xsi:type="dcterms:W3CDTF">2013-09-04T15:26:00Z</dcterms:created>
  <dcterms:modified xsi:type="dcterms:W3CDTF">2013-09-11T14:51:00Z</dcterms:modified>
</cp:coreProperties>
</file>