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11" w:rsidRPr="00C919A1" w:rsidRDefault="00E70311" w:rsidP="00E70311">
      <w:pPr>
        <w:pBdr>
          <w:bottom w:val="single" w:sz="6" w:space="0" w:color="D6DDB9"/>
        </w:pBdr>
        <w:shd w:val="clear" w:color="auto" w:fill="F4F4F4"/>
        <w:spacing w:before="120" w:after="84" w:line="435" w:lineRule="atLeast"/>
        <w:outlineLvl w:val="0"/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</w:pPr>
      <w:r w:rsidRPr="00C919A1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Тематическое пл</w:t>
      </w:r>
      <w:r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 xml:space="preserve">анирование уроков информатики в </w:t>
      </w:r>
      <w:r w:rsidRPr="00C73E76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4</w:t>
      </w:r>
      <w:r w:rsidRPr="00C919A1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 xml:space="preserve"> классе УМК "Школа России" (авторы учеб</w:t>
      </w:r>
      <w:r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ника А.Л.Семёнов и др.</w:t>
      </w:r>
      <w:r w:rsidRPr="00C919A1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)</w:t>
      </w:r>
    </w:p>
    <w:p w:rsidR="00E70311" w:rsidRPr="00E70311" w:rsidRDefault="00E70311" w:rsidP="00E70311">
      <w:pPr>
        <w:autoSpaceDE w:val="0"/>
        <w:autoSpaceDN w:val="0"/>
        <w:adjustRightInd w:val="0"/>
        <w:spacing w:after="0" w:line="252" w:lineRule="auto"/>
        <w:jc w:val="center"/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4F4F4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4F4F4"/>
        </w:rPr>
        <w:t> </w:t>
      </w:r>
    </w:p>
    <w:p w:rsidR="00E70311" w:rsidRDefault="00E70311" w:rsidP="00E70311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color w:val="444444"/>
          <w:sz w:val="20"/>
          <w:szCs w:val="20"/>
          <w:shd w:val="clear" w:color="auto" w:fill="F4F4F4"/>
          <w:lang w:val="en-US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Данное календарно-тематическое планирование уроков информатики в </w:t>
      </w:r>
      <w:r w:rsidRPr="00C919A1">
        <w:rPr>
          <w:rFonts w:ascii="Arial" w:hAnsi="Arial" w:cs="Arial"/>
          <w:color w:val="444444"/>
          <w:sz w:val="20"/>
          <w:szCs w:val="20"/>
          <w:shd w:val="clear" w:color="auto" w:fill="F4F4F4"/>
        </w:rPr>
        <w:t>4</w:t>
      </w:r>
      <w:r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 классе составлено в соответствии с учебным планом по УМК "Школа России"  из  расчёта 1ч Х 34недели, всего 34часа. </w:t>
      </w:r>
    </w:p>
    <w:p w:rsidR="00E70311" w:rsidRPr="00E70311" w:rsidRDefault="00E70311" w:rsidP="00E70311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hAnsi="Arial Narrow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2269"/>
        <w:gridCol w:w="753"/>
        <w:gridCol w:w="4074"/>
        <w:gridCol w:w="843"/>
        <w:gridCol w:w="1101"/>
        <w:gridCol w:w="1274"/>
      </w:tblGrid>
      <w:tr w:rsidR="00E70311" w:rsidRPr="00BF14C9" w:rsidTr="00CF0F84">
        <w:tc>
          <w:tcPr>
            <w:tcW w:w="2269" w:type="dxa"/>
          </w:tcPr>
          <w:p w:rsidR="00E70311" w:rsidRDefault="00E70311" w:rsidP="00CF0F8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</w:p>
          <w:p w:rsidR="00E70311" w:rsidRPr="00BF14C9" w:rsidRDefault="00E70311" w:rsidP="00CF0F8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BF14C9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Название раздела</w:t>
            </w:r>
          </w:p>
        </w:tc>
        <w:tc>
          <w:tcPr>
            <w:tcW w:w="753" w:type="dxa"/>
          </w:tcPr>
          <w:p w:rsidR="00E70311" w:rsidRDefault="00E70311" w:rsidP="00CF0F84">
            <w:pPr>
              <w:jc w:val="both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</w:p>
          <w:p w:rsidR="00E70311" w:rsidRPr="00BF14C9" w:rsidRDefault="00E70311" w:rsidP="00CF0F84">
            <w:pPr>
              <w:jc w:val="both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BF14C9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№</w:t>
            </w:r>
          </w:p>
        </w:tc>
        <w:tc>
          <w:tcPr>
            <w:tcW w:w="4074" w:type="dxa"/>
          </w:tcPr>
          <w:p w:rsidR="00E70311" w:rsidRDefault="00E70311" w:rsidP="00CF0F8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</w:p>
          <w:p w:rsidR="00E70311" w:rsidRPr="00BF14C9" w:rsidRDefault="00E70311" w:rsidP="00CF0F8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BF14C9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Основное содержание программного материала</w:t>
            </w:r>
          </w:p>
        </w:tc>
        <w:tc>
          <w:tcPr>
            <w:tcW w:w="843" w:type="dxa"/>
          </w:tcPr>
          <w:p w:rsidR="00E70311" w:rsidRDefault="00E70311" w:rsidP="00CF0F8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</w:p>
          <w:p w:rsidR="00E70311" w:rsidRPr="00BF14C9" w:rsidRDefault="00E70311" w:rsidP="00CF0F8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BF14C9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ДА</w:t>
            </w:r>
          </w:p>
          <w:p w:rsidR="00E70311" w:rsidRPr="00BF14C9" w:rsidRDefault="00E70311" w:rsidP="00CF0F8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BF14C9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ТА</w:t>
            </w:r>
          </w:p>
        </w:tc>
        <w:tc>
          <w:tcPr>
            <w:tcW w:w="1101" w:type="dxa"/>
          </w:tcPr>
          <w:p w:rsidR="00E70311" w:rsidRPr="00BF14C9" w:rsidRDefault="00E70311" w:rsidP="00CF0F8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BF14C9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Вид конт</w:t>
            </w:r>
          </w:p>
          <w:p w:rsidR="00E70311" w:rsidRPr="00BF14C9" w:rsidRDefault="00E70311" w:rsidP="00CF0F8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BF14C9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роля</w:t>
            </w:r>
          </w:p>
        </w:tc>
        <w:tc>
          <w:tcPr>
            <w:tcW w:w="1274" w:type="dxa"/>
          </w:tcPr>
          <w:p w:rsidR="00E70311" w:rsidRPr="00BF14C9" w:rsidRDefault="00E70311" w:rsidP="00CF0F8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BF14C9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Приме</w:t>
            </w:r>
          </w:p>
          <w:p w:rsidR="00E70311" w:rsidRPr="00BF14C9" w:rsidRDefault="00E70311" w:rsidP="00CF0F8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BF14C9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ча</w:t>
            </w:r>
          </w:p>
          <w:p w:rsidR="00E70311" w:rsidRPr="00BF14C9" w:rsidRDefault="00E70311" w:rsidP="00CF0F8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BF14C9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 xml:space="preserve">ние </w:t>
            </w:r>
          </w:p>
        </w:tc>
      </w:tr>
      <w:tr w:rsidR="00E70311" w:rsidTr="00CF0F84">
        <w:tc>
          <w:tcPr>
            <w:tcW w:w="2269" w:type="dxa"/>
            <w:vMerge w:val="restart"/>
          </w:tcPr>
          <w:p w:rsidR="00E70311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F14C9">
              <w:rPr>
                <w:rFonts w:ascii="Arial Narrow" w:hAnsi="Arial Narrow"/>
                <w:b/>
                <w:sz w:val="28"/>
                <w:szCs w:val="28"/>
              </w:rPr>
              <w:t>Игры.</w:t>
            </w:r>
          </w:p>
          <w:p w:rsidR="00E70311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F14C9">
              <w:rPr>
                <w:rFonts w:ascii="Arial Narrow" w:hAnsi="Arial Narrow"/>
                <w:b/>
                <w:sz w:val="28"/>
                <w:szCs w:val="28"/>
              </w:rPr>
              <w:t>9ч</w:t>
            </w: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 xml:space="preserve">Круговой турнир. 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Игра в Крестики-нолики.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Игры двух игроков</w:t>
            </w:r>
            <w:proofErr w:type="gramStart"/>
            <w:r w:rsidRPr="00BF14C9">
              <w:rPr>
                <w:rFonts w:ascii="Arial Narrow" w:hAnsi="Arial Narrow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Правила игры.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Цепочка позиций игры.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Игра   «Камешки».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Игра «Ползунок».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Игра «Сим».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 xml:space="preserve">Игры в «Слова» и «Города». 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 w:val="restart"/>
          </w:tcPr>
          <w:p w:rsidR="00E70311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F14C9">
              <w:rPr>
                <w:rFonts w:ascii="Arial Narrow" w:hAnsi="Arial Narrow"/>
                <w:b/>
                <w:sz w:val="28"/>
                <w:szCs w:val="28"/>
              </w:rPr>
              <w:t>Выигрышные стратегии.</w:t>
            </w:r>
          </w:p>
          <w:p w:rsidR="00E70311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F14C9">
              <w:rPr>
                <w:rFonts w:ascii="Arial Narrow" w:hAnsi="Arial Narrow"/>
                <w:b/>
                <w:sz w:val="28"/>
                <w:szCs w:val="28"/>
              </w:rPr>
              <w:t>8ч</w:t>
            </w: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Выигрышная стратегия.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Выигрышные и проигрышные позиции.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Выигрышные стратегии в игре «Слова».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 xml:space="preserve"> Выигрышные стратегии в игре «Камешки».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Использование выигрышных стратегий на шахматной доске.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Использование выигрышных стратегий в игре «Ползунок».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Выявление и построение выигрышных стратегий в играх.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Решение задач.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 w:val="restart"/>
          </w:tcPr>
          <w:p w:rsidR="00E70311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F14C9">
              <w:rPr>
                <w:rFonts w:ascii="Arial Narrow" w:hAnsi="Arial Narrow"/>
                <w:b/>
                <w:sz w:val="28"/>
                <w:szCs w:val="28"/>
              </w:rPr>
              <w:t>Деревья.</w:t>
            </w:r>
          </w:p>
          <w:p w:rsidR="00E70311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F14C9">
              <w:rPr>
                <w:rFonts w:ascii="Arial Narrow" w:hAnsi="Arial Narrow"/>
                <w:b/>
                <w:sz w:val="28"/>
                <w:szCs w:val="28"/>
              </w:rPr>
              <w:t>7ч</w:t>
            </w:r>
          </w:p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 xml:space="preserve">Дерево игры. 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Ветка из дерева игры.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Дерево всех слов данной длины.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Дерево перебора.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Исследуем позиции на дереве игры.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Исследуем позиции на дереве игры.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Решение задач.</w:t>
            </w:r>
          </w:p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 w:val="restart"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F14C9">
              <w:rPr>
                <w:rFonts w:ascii="Arial Narrow" w:hAnsi="Arial Narrow"/>
                <w:b/>
                <w:sz w:val="28"/>
                <w:szCs w:val="28"/>
              </w:rPr>
              <w:t>Дерево</w:t>
            </w:r>
          </w:p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F14C9">
              <w:rPr>
                <w:rFonts w:ascii="Arial Narrow" w:hAnsi="Arial Narrow"/>
                <w:b/>
                <w:sz w:val="28"/>
                <w:szCs w:val="28"/>
              </w:rPr>
              <w:t>вычисления. 2ч</w:t>
            </w: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Дерево вычисления.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Дерево вычисления значения арифметического выражения.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 w:val="restart"/>
          </w:tcPr>
          <w:p w:rsidR="00E70311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F14C9">
              <w:rPr>
                <w:rFonts w:ascii="Arial Narrow" w:hAnsi="Arial Narrow"/>
                <w:b/>
                <w:sz w:val="28"/>
                <w:szCs w:val="28"/>
              </w:rPr>
              <w:t>Исполнитель</w:t>
            </w:r>
          </w:p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F14C9">
              <w:rPr>
                <w:rFonts w:ascii="Arial Narrow" w:hAnsi="Arial Narrow"/>
                <w:b/>
                <w:sz w:val="28"/>
                <w:szCs w:val="28"/>
              </w:rPr>
              <w:t>Робот.</w:t>
            </w:r>
          </w:p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F14C9">
              <w:rPr>
                <w:rFonts w:ascii="Arial Narrow" w:hAnsi="Arial Narrow"/>
                <w:b/>
                <w:sz w:val="28"/>
                <w:szCs w:val="28"/>
              </w:rPr>
              <w:t>3ч</w:t>
            </w: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Робот. Цепочка выполнения программы.</w:t>
            </w:r>
          </w:p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Дерево выполнения программ.</w:t>
            </w:r>
          </w:p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Дерево всех вариантов.</w:t>
            </w:r>
          </w:p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 w:val="restart"/>
          </w:tcPr>
          <w:p w:rsidR="00E70311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F14C9">
              <w:rPr>
                <w:rFonts w:ascii="Arial Narrow" w:hAnsi="Arial Narrow"/>
                <w:b/>
                <w:sz w:val="28"/>
                <w:szCs w:val="28"/>
              </w:rPr>
              <w:t>Язык. 2ч</w:t>
            </w: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Лингвистические задачи.</w:t>
            </w:r>
          </w:p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Шифрование.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 w:val="restart"/>
          </w:tcPr>
          <w:p w:rsidR="00E70311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70311" w:rsidRPr="00BF14C9" w:rsidRDefault="00E70311" w:rsidP="00CF0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F14C9">
              <w:rPr>
                <w:rFonts w:ascii="Arial Narrow" w:hAnsi="Arial Narrow"/>
                <w:b/>
                <w:sz w:val="28"/>
                <w:szCs w:val="28"/>
              </w:rPr>
              <w:t>Проекты. 3ч</w:t>
            </w: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Построение метода деления пополам.</w:t>
            </w:r>
          </w:p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Совместное построение большого дерева игры.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  <w:tr w:rsidR="00E70311" w:rsidTr="00CF0F84">
        <w:tc>
          <w:tcPr>
            <w:tcW w:w="2269" w:type="dxa"/>
            <w:vMerge/>
          </w:tcPr>
          <w:p w:rsidR="00E70311" w:rsidRPr="00BF14C9" w:rsidRDefault="00E70311" w:rsidP="00CF0F8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E70311" w:rsidRPr="00BF14C9" w:rsidRDefault="00E70311" w:rsidP="00E70311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74" w:type="dxa"/>
          </w:tcPr>
          <w:p w:rsidR="00E70311" w:rsidRPr="00BF14C9" w:rsidRDefault="00E70311" w:rsidP="00CF0F84">
            <w:pPr>
              <w:rPr>
                <w:rFonts w:ascii="Arial Narrow" w:hAnsi="Arial Narrow"/>
                <w:sz w:val="24"/>
                <w:szCs w:val="24"/>
              </w:rPr>
            </w:pPr>
            <w:r w:rsidRPr="00BF14C9">
              <w:rPr>
                <w:rFonts w:ascii="Arial Narrow" w:hAnsi="Arial Narrow"/>
                <w:sz w:val="24"/>
                <w:szCs w:val="24"/>
              </w:rPr>
              <w:t>Разметка выигрышных и проигрышных позиций.</w:t>
            </w:r>
          </w:p>
        </w:tc>
        <w:tc>
          <w:tcPr>
            <w:tcW w:w="843" w:type="dxa"/>
          </w:tcPr>
          <w:p w:rsidR="00E70311" w:rsidRDefault="00E70311" w:rsidP="00CF0F84"/>
        </w:tc>
        <w:tc>
          <w:tcPr>
            <w:tcW w:w="1101" w:type="dxa"/>
          </w:tcPr>
          <w:p w:rsidR="00E70311" w:rsidRDefault="00E70311" w:rsidP="00CF0F84"/>
        </w:tc>
        <w:tc>
          <w:tcPr>
            <w:tcW w:w="1274" w:type="dxa"/>
          </w:tcPr>
          <w:p w:rsidR="00E70311" w:rsidRDefault="00E70311" w:rsidP="00CF0F84"/>
        </w:tc>
      </w:tr>
    </w:tbl>
    <w:p w:rsidR="00000000" w:rsidRDefault="00E7031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C2FF2"/>
    <w:multiLevelType w:val="hybridMultilevel"/>
    <w:tmpl w:val="1E04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70311"/>
    <w:rsid w:val="00E7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0311"/>
  </w:style>
  <w:style w:type="paragraph" w:styleId="a3">
    <w:name w:val="List Paragraph"/>
    <w:basedOn w:val="a"/>
    <w:uiPriority w:val="34"/>
    <w:qFormat/>
    <w:rsid w:val="00E70311"/>
    <w:pPr>
      <w:ind w:left="720"/>
      <w:contextualSpacing/>
    </w:pPr>
  </w:style>
  <w:style w:type="table" w:styleId="a4">
    <w:name w:val="Table Grid"/>
    <w:basedOn w:val="a1"/>
    <w:uiPriority w:val="59"/>
    <w:rsid w:val="00E703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2012-08-24T20:09:00Z</dcterms:created>
  <dcterms:modified xsi:type="dcterms:W3CDTF">2012-08-24T20:11:00Z</dcterms:modified>
</cp:coreProperties>
</file>