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A3" w:rsidRPr="009B65A3" w:rsidRDefault="009B65A3" w:rsidP="009B65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bookmarkStart w:id="0" w:name="_GoBack"/>
      <w:bookmarkEnd w:id="0"/>
      <w:r w:rsidRPr="009B65A3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Программа кружка</w:t>
      </w:r>
    </w:p>
    <w:p w:rsidR="009B65A3" w:rsidRPr="009B65A3" w:rsidRDefault="009B65A3" w:rsidP="009B65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 xml:space="preserve">по английскому языку </w:t>
      </w:r>
    </w:p>
    <w:p w:rsidR="009B65A3" w:rsidRPr="009B65A3" w:rsidRDefault="009B65A3" w:rsidP="009B65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32"/>
          <w:szCs w:val="32"/>
          <w:lang w:eastAsia="ru-RU"/>
        </w:rPr>
        <w:t>для 1 класса</w:t>
      </w:r>
    </w:p>
    <w:p w:rsidR="009B65A3" w:rsidRPr="009B65A3" w:rsidRDefault="009B65A3" w:rsidP="009B65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Cs w:val="24"/>
          <w:lang w:eastAsia="ru-RU"/>
        </w:rPr>
      </w:pPr>
    </w:p>
    <w:p w:rsidR="009B65A3" w:rsidRPr="009B65A3" w:rsidRDefault="009B65A3" w:rsidP="009B65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ПОЯСНИТЕЛЬНАЯ ЗАПИСКА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</w:p>
    <w:p w:rsidR="009B65A3" w:rsidRPr="009B65A3" w:rsidRDefault="009B65A3" w:rsidP="009B65A3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Обоснование разработки программы.</w:t>
      </w:r>
    </w:p>
    <w:p w:rsidR="009B65A3" w:rsidRPr="009B65A3" w:rsidRDefault="009B65A3" w:rsidP="009B65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</w:p>
    <w:p w:rsidR="009B65A3" w:rsidRPr="009B65A3" w:rsidRDefault="009B65A3" w:rsidP="009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Базисный план РФ 2002 года предусматривает обязательное изучение иностранного языка со 2 класса. В нашей школе его изучение  начинается с 1 класса в форме кружка.  </w:t>
      </w:r>
    </w:p>
    <w:p w:rsidR="009B65A3" w:rsidRPr="009B65A3" w:rsidRDefault="009B65A3" w:rsidP="009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Так как основная </w:t>
      </w:r>
      <w:proofErr w:type="gramStart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часть детей этого возраста ещё не читает даже</w:t>
      </w:r>
      <w:proofErr w:type="gramEnd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на своём родном языке, то мы пришли к выводу, что целесообразнее начинать обучение английскому языку с устной формы. Учащиеся этого возраста легко воспринимают </w:t>
      </w:r>
      <w:proofErr w:type="gramStart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услышанное</w:t>
      </w:r>
      <w:proofErr w:type="gramEnd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, без труда усваивают устно не только отдельные слова, но и целые предложения.   </w:t>
      </w:r>
    </w:p>
    <w:p w:rsidR="009B65A3" w:rsidRPr="009B65A3" w:rsidRDefault="009B65A3" w:rsidP="009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Устное начало с первых шагов создает условия для раскрытия коммуникативной функции языка и позволяет приблизить процесс обучения к условиям реального обучения, что вызывает интерес учащихся к предмету и создаёт достаточно высокую мотивацию к изучению английского языка.</w:t>
      </w:r>
    </w:p>
    <w:p w:rsidR="009B65A3" w:rsidRPr="009B65A3" w:rsidRDefault="009B65A3" w:rsidP="009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Устное начало позволяет сосредоточить внимание детей на </w:t>
      </w:r>
      <w:proofErr w:type="gramStart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звуковой</w:t>
      </w:r>
      <w:proofErr w:type="gramEnd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стороне нового для них языка, несколько отодвигая графические трудности.</w:t>
      </w:r>
    </w:p>
    <w:p w:rsidR="009B65A3" w:rsidRPr="009B65A3" w:rsidRDefault="009B65A3" w:rsidP="009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Включение учащихся в овладение только </w:t>
      </w:r>
      <w:proofErr w:type="spellStart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аудированием</w:t>
      </w:r>
      <w:proofErr w:type="spellEnd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 и говорением даёт детям возможность быстрее накапливать языковой материал и вырабатывает умение осуществлять речевые действия с ним, что создаёт условия для обучения и вызывает интерес у детей.</w:t>
      </w:r>
    </w:p>
    <w:p w:rsidR="009B65A3" w:rsidRPr="009B65A3" w:rsidRDefault="009B65A3" w:rsidP="009B65A3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Осуществляя личностно-ориентированное обучение, необходимо учитывать возрастные особенности учащихся, их интересы и жизненный опыт. Отсюда предлагаются следующие разделы для изучения: </w:t>
      </w:r>
      <w:proofErr w:type="gramStart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«Мои игрушки», «Животные и птицы», «Моя семья», «Дома», «Еда», «Накрываем на стол», «Времена года», «Одежда».</w:t>
      </w: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gramEnd"/>
    </w:p>
    <w:p w:rsidR="009B65A3" w:rsidRPr="009B65A3" w:rsidRDefault="009B65A3" w:rsidP="009B65A3">
      <w:pPr>
        <w:tabs>
          <w:tab w:val="left" w:pos="1710"/>
        </w:tabs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 xml:space="preserve">                         </w:t>
      </w:r>
    </w:p>
    <w:p w:rsidR="009B65A3" w:rsidRPr="009B65A3" w:rsidRDefault="009B65A3" w:rsidP="009B65A3">
      <w:pPr>
        <w:tabs>
          <w:tab w:val="left" w:pos="1710"/>
        </w:tabs>
        <w:spacing w:after="0"/>
        <w:ind w:left="72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9B65A3" w:rsidRPr="009B65A3" w:rsidRDefault="009B65A3" w:rsidP="009B65A3">
      <w:pPr>
        <w:numPr>
          <w:ilvl w:val="0"/>
          <w:numId w:val="3"/>
        </w:num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Направленность программы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lastRenderedPageBreak/>
        <w:t xml:space="preserve">Данная программа предназначена для учащихся 1-х классов начальной общеобразовательной школы, изучающих английский язык. Занятия кружка проводятся с I по IV четверти (64 занятия) во взаимосвязи с такими учебными предметами как английский язык, литература, история, география.  Данная программа призвана обеспечивать всестороннее и творческое развитие детей, углубление языковых и </w:t>
      </w:r>
      <w:proofErr w:type="spell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культуроведческих</w:t>
      </w:r>
      <w:proofErr w:type="spell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знаний по английскому языку.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</w:p>
    <w:p w:rsidR="009B65A3" w:rsidRPr="009B65A3" w:rsidRDefault="009B65A3" w:rsidP="009B65A3">
      <w:pPr>
        <w:numPr>
          <w:ilvl w:val="0"/>
          <w:numId w:val="2"/>
        </w:num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Педагогическая целесообразность программы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Данная программа по английскому языку расширяет содержание предметных тем образовательного стандарта. Языковой материал распределен с учетом логики учебного процесса, возрастных особенностей учащихся. Программа предусматривает совершенствование </w:t>
      </w:r>
      <w:proofErr w:type="spell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слухо</w:t>
      </w:r>
      <w:proofErr w:type="spell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-произносительных навыков, соблюдение интонации в английских словах и фразах; ритмико-интонационных навыков оформления различных типов предложений.</w:t>
      </w:r>
    </w:p>
    <w:p w:rsidR="009B65A3" w:rsidRPr="009B65A3" w:rsidRDefault="009B65A3" w:rsidP="009B65A3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proofErr w:type="spell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Прог</w:t>
      </w:r>
      <w:proofErr w:type="spellEnd"/>
      <w:proofErr w:type="gram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  <w:lang w:val="en-US"/>
        </w:rPr>
        <w:t>p</w:t>
      </w:r>
      <w:proofErr w:type="spellStart"/>
      <w:proofErr w:type="gram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амма</w:t>
      </w:r>
      <w:proofErr w:type="spell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предусматривает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словообразования, развитие навыков распознавания и употребления в речи лексических единиц, необходимых для занимательных упражнений, кроссвордов, реплик-клише речевого этикета. </w:t>
      </w:r>
    </w:p>
    <w:p w:rsidR="009B65A3" w:rsidRPr="009B65A3" w:rsidRDefault="009B65A3" w:rsidP="009B65A3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</w:p>
    <w:p w:rsidR="009B65A3" w:rsidRPr="009B65A3" w:rsidRDefault="009B65A3" w:rsidP="009B65A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Возраст детей. Сроки реализации программы.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ab/>
        <w:t xml:space="preserve">Настоящая программа предназначена для детей начальной школы  и рассчитана на 1год обучения. </w:t>
      </w:r>
      <w:proofErr w:type="gram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Возможно</w:t>
      </w:r>
      <w:proofErr w:type="gram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её реализовывать   с   1 классами.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</w:t>
      </w: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 xml:space="preserve">Режим занятий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Занятия организуются по расписанию  пятидневной рабочей недели.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- 1год – 2 раз в неделю по 1 часу (64  часа)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Цели программы: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lastRenderedPageBreak/>
        <w:t>развитие способностей использовать английский язык как инструмент общения в диалоге культур;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развитие речевых умений учащихся на английском языке;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расширение </w:t>
      </w:r>
      <w:proofErr w:type="spell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культуроведческих</w:t>
      </w:r>
      <w:proofErr w:type="spell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знаний учащихся и способствование формированию межкультурной компетенции учащихся;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ознакомление с культурным многообразием стран изучаемого языка, их вкладом в мировую культуру.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8"/>
          <w:lang w:val="en-US" w:eastAsia="ru-RU"/>
        </w:rPr>
        <w:t>II</w:t>
      </w:r>
      <w:r w:rsidRPr="009B65A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. Цели и задачи обучения.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</w:p>
    <w:p w:rsidR="009B65A3" w:rsidRPr="009B65A3" w:rsidRDefault="009B65A3" w:rsidP="009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Основная цель обучения английскому языку состоит в развитии способности детей к обучению на иностранном языке. Реализация этой цели предполагает формирование у учащихся следующих коммуникативных умений: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>-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понимать и порождать иноязычные высказывания в соответствии с конкретной ситуацией обучения, речевой задачей и коммуникативными намерениями;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>-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осуществлять своё речевое и неречевое поведение в соответствии с правилами общения и национально-культурными особенностями страны изучаемого языка;</w:t>
      </w:r>
    </w:p>
    <w:p w:rsidR="009B65A3" w:rsidRPr="009B65A3" w:rsidRDefault="009B65A3" w:rsidP="009B65A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>-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 пользоваться рациональными приёмами овладения языком.</w:t>
      </w:r>
    </w:p>
    <w:p w:rsidR="009B65A3" w:rsidRPr="009B65A3" w:rsidRDefault="009B65A3" w:rsidP="009B65A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Учебно-образовательные цели состоят </w:t>
      </w:r>
      <w:proofErr w:type="gramStart"/>
      <w:r w:rsidRPr="009B65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gramEnd"/>
      <w:r w:rsidRPr="009B65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 xml:space="preserve">-    </w:t>
      </w:r>
      <w:proofErr w:type="gramStart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расширении</w:t>
      </w:r>
      <w:proofErr w:type="gramEnd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общеобразовательного кругозора детей;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>-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</w:t>
      </w:r>
      <w:proofErr w:type="gramStart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формулировании</w:t>
      </w:r>
      <w:proofErr w:type="gramEnd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навыков самостоятельного решения элементарных коммуникативных задач на английском языке в рамках тематики, предложенной программой;</w:t>
      </w:r>
    </w:p>
    <w:p w:rsidR="009B65A3" w:rsidRPr="009B65A3" w:rsidRDefault="009B65A3" w:rsidP="009B65A3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 xml:space="preserve">-   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</w:t>
      </w:r>
      <w:proofErr w:type="gramStart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приобретении</w:t>
      </w:r>
      <w:proofErr w:type="gramEnd"/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элементарных страноведческих знаний.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2.  Развивающие цели направлены </w:t>
      </w:r>
      <w:proofErr w:type="gramStart"/>
      <w:r w:rsidRPr="009B65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</w:t>
      </w:r>
      <w:proofErr w:type="gramEnd"/>
      <w:r w:rsidRPr="009B65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:</w:t>
      </w:r>
    </w:p>
    <w:p w:rsidR="009B65A3" w:rsidRPr="009B65A3" w:rsidRDefault="009B65A3" w:rsidP="009B65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>-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 развитие у учащихся интеллектуальных и познавательных особенностей:   </w:t>
      </w:r>
    </w:p>
    <w:p w:rsidR="009B65A3" w:rsidRPr="009B65A3" w:rsidRDefault="009B65A3" w:rsidP="009B65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  мышления, внимания, восприятия, памяти, воображения;</w:t>
      </w:r>
    </w:p>
    <w:p w:rsidR="009B65A3" w:rsidRPr="009B65A3" w:rsidRDefault="009B65A3" w:rsidP="009B65A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>-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формирование осознанного отношения, как к родному, так и к английскому языку;</w:t>
      </w:r>
    </w:p>
    <w:p w:rsidR="009B65A3" w:rsidRPr="009B65A3" w:rsidRDefault="009B65A3" w:rsidP="009B65A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lastRenderedPageBreak/>
        <w:t xml:space="preserve">- 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формирование навыков самоконтроля и контроля деятельности других детей.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</w:p>
    <w:p w:rsidR="009B65A3" w:rsidRPr="009B65A3" w:rsidRDefault="009B65A3" w:rsidP="009B65A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B65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Воспитательные цели предполагают: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 xml:space="preserve">-  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формирование у детей положительного отношения и интереса к изучению английского  языка, культуре народа, говорящего на этом языке;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>-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 воспитание потребности в использовании английского языка для решения задач обучения, для осуществления конкретных дел;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 xml:space="preserve">-   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формирование умения коллективно решать поставленные задачи.</w:t>
      </w:r>
    </w:p>
    <w:p w:rsidR="009B65A3" w:rsidRPr="009B65A3" w:rsidRDefault="009B65A3" w:rsidP="009B65A3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</w:p>
    <w:p w:rsidR="009B65A3" w:rsidRPr="009B65A3" w:rsidRDefault="009B65A3" w:rsidP="009B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Основой для достижения воспитательных, развивающих и образовательных целей является </w:t>
      </w: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>практическое овладение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иностранным</w:t>
      </w: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 xml:space="preserve"> </w:t>
      </w: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>языком.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  <w:t xml:space="preserve">             </w:t>
      </w: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9B65A3" w:rsidRPr="009B65A3" w:rsidRDefault="009B65A3" w:rsidP="009B65A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 xml:space="preserve">В   программе даётся описание основных задач, раскрывается тематика и содержание тем. Все темы включают понятный социокультурный минимум – понятия, реалии, персоналии. Ведущая форма работы групповая.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Ожидаемые результаты первого года обучения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В результате изучения английского языка в кружке  ученик должен: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понимать: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- особенности структуры простых  предложений английского языка; интонацию различных коммуникативных типов предложений;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lastRenderedPageBreak/>
        <w:t xml:space="preserve">- признаки изученных </w:t>
      </w:r>
      <w:proofErr w:type="spellStart"/>
      <w:proofErr w:type="gram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  <w:lang w:val="en-US"/>
        </w:rPr>
        <w:t>rp</w:t>
      </w:r>
      <w:proofErr w:type="gram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амматических</w:t>
      </w:r>
      <w:proofErr w:type="spell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явлений;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 основные нормы речевого этикета (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  <w:lang w:val="en-US"/>
        </w:rPr>
        <w:t>Useful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  <w:lang w:val="en-US"/>
        </w:rPr>
        <w:t>English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), принятые в странах изучаемого языка;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- сходство и различия в традициях своей страны и стран изучаемого языка, особенности образа жизни, быта, культуры Великобритании и России.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уметь: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- начинать, вести и поддерживать беседу в ситуациях общения;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- расспрашивать собеседника, высказывать свое мнение, отвечать на предложения собеседника согласием или отказом; 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Использовать приобретенные знания и умения в практической деятельности и повседневной жизни; овладевать знаниями о тематической лексике и реалиях при изучении учебных тем (продукты, одежда, времена года, традиционные национальные праздники, животный мир и т.д.); овладевать умениями представлять свою страну и её культуру на английском языке.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Социокультурный понятийный минимум:</w:t>
      </w: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9B65A3" w:rsidRPr="009B65A3" w:rsidRDefault="009B65A3" w:rsidP="009B65A3">
      <w:pPr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Тематика программы  составлена по принципу 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  <w:lang w:val="en-US"/>
        </w:rPr>
        <w:t>Round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  <w:lang w:val="en-US"/>
        </w:rPr>
        <w:t>up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  <w:lang w:val="en-US"/>
        </w:rPr>
        <w:t>lessons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. Поэтому возможно поступательное движение, соблюдение преемственности и </w:t>
      </w:r>
      <w:proofErr w:type="spell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поэтапности</w:t>
      </w:r>
      <w:proofErr w:type="spell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процесса, которое  охватывает все аспекты языковой деятельности: </w:t>
      </w:r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lastRenderedPageBreak/>
        <w:t xml:space="preserve">овладение лексикой, грамматику, </w:t>
      </w:r>
      <w:proofErr w:type="spellStart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аудирование</w:t>
      </w:r>
      <w:proofErr w:type="spellEnd"/>
      <w:r w:rsidRPr="009B65A3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, чтение и задания на реакцию и смекалку. Это позитивно мотивирует изучение языка (особенно для самого начального уровня обучения).</w:t>
      </w:r>
    </w:p>
    <w:p w:rsidR="009B65A3" w:rsidRPr="009B65A3" w:rsidRDefault="009B65A3" w:rsidP="009B65A3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4"/>
          <w:lang w:eastAsia="ru-RU"/>
        </w:rPr>
      </w:pPr>
    </w:p>
    <w:p w:rsidR="009B65A3" w:rsidRPr="009B65A3" w:rsidRDefault="009B65A3" w:rsidP="009B65A3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</w:pPr>
      <w:r w:rsidRPr="009B65A3">
        <w:rPr>
          <w:rFonts w:ascii="Times New Roman" w:eastAsia="Times New Roman" w:hAnsi="Times New Roman" w:cs="Times New Roman"/>
          <w:b w:val="0"/>
          <w:i w:val="0"/>
          <w:sz w:val="28"/>
          <w:szCs w:val="24"/>
          <w:lang w:eastAsia="ru-RU"/>
        </w:rPr>
        <w:t xml:space="preserve"> </w:t>
      </w:r>
    </w:p>
    <w:p w:rsidR="009B65A3" w:rsidRPr="009B65A3" w:rsidRDefault="009B65A3" w:rsidP="009B65A3">
      <w:pPr>
        <w:tabs>
          <w:tab w:val="left" w:pos="6435"/>
        </w:tabs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i w:val="0"/>
          <w:sz w:val="28"/>
          <w:szCs w:val="28"/>
        </w:rPr>
        <w:t>Методическое обеспечение программы:</w:t>
      </w:r>
    </w:p>
    <w:p w:rsidR="009B65A3" w:rsidRPr="009B65A3" w:rsidRDefault="009B65A3" w:rsidP="009B65A3">
      <w:pPr>
        <w:ind w:left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sz w:val="28"/>
          <w:szCs w:val="28"/>
        </w:rPr>
        <w:t>- Дидактические игры и задания по указанным темам:</w:t>
      </w:r>
    </w:p>
    <w:p w:rsidR="009B65A3" w:rsidRPr="009B65A3" w:rsidRDefault="009B65A3" w:rsidP="009B65A3">
      <w:pPr>
        <w:ind w:left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sz w:val="28"/>
          <w:szCs w:val="28"/>
        </w:rPr>
        <w:t>(грамматические, фонетические, лексические, орфографические)</w:t>
      </w:r>
    </w:p>
    <w:p w:rsidR="009B65A3" w:rsidRPr="009B65A3" w:rsidRDefault="009B65A3" w:rsidP="009B65A3">
      <w:pPr>
        <w:ind w:left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sz w:val="28"/>
          <w:szCs w:val="28"/>
        </w:rPr>
        <w:t>- Электронные учебники по темам «Забавный алфавит», «Моя семья», «Мир вокруг нас»</w:t>
      </w:r>
    </w:p>
    <w:p w:rsidR="009B65A3" w:rsidRPr="009B65A3" w:rsidRDefault="009B65A3" w:rsidP="009B65A3">
      <w:pPr>
        <w:ind w:left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B65A3">
        <w:rPr>
          <w:rFonts w:ascii="Times New Roman" w:eastAsia="Calibri" w:hAnsi="Times New Roman" w:cs="Times New Roman"/>
          <w:b w:val="0"/>
          <w:sz w:val="28"/>
          <w:szCs w:val="28"/>
        </w:rPr>
        <w:t>- Видеофильмы на английском языке ( мультфильмы «Котёнок</w:t>
      </w:r>
      <w:proofErr w:type="gramStart"/>
      <w:r w:rsidRPr="009B65A3">
        <w:rPr>
          <w:rFonts w:ascii="Times New Roman" w:eastAsia="Calibri" w:hAnsi="Times New Roman" w:cs="Times New Roman"/>
          <w:b w:val="0"/>
          <w:sz w:val="28"/>
          <w:szCs w:val="28"/>
        </w:rPr>
        <w:t xml:space="preserve"> Г</w:t>
      </w:r>
      <w:proofErr w:type="gramEnd"/>
      <w:r w:rsidRPr="009B65A3">
        <w:rPr>
          <w:rFonts w:ascii="Times New Roman" w:eastAsia="Calibri" w:hAnsi="Times New Roman" w:cs="Times New Roman"/>
          <w:b w:val="0"/>
          <w:sz w:val="28"/>
          <w:szCs w:val="28"/>
        </w:rPr>
        <w:t>ав», игровые сюжеты)</w:t>
      </w:r>
    </w:p>
    <w:p w:rsidR="009B65A3" w:rsidRPr="009B65A3" w:rsidRDefault="009B65A3" w:rsidP="009B65A3">
      <w:pPr>
        <w:ind w:left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B65A3" w:rsidRPr="009B65A3" w:rsidRDefault="009B65A3" w:rsidP="009B65A3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Cs w:val="24"/>
          <w:lang w:eastAsia="ru-RU"/>
        </w:rPr>
      </w:pPr>
    </w:p>
    <w:tbl>
      <w:tblPr>
        <w:tblW w:w="16655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17"/>
        <w:gridCol w:w="2770"/>
        <w:gridCol w:w="3599"/>
        <w:gridCol w:w="3047"/>
        <w:gridCol w:w="2494"/>
        <w:gridCol w:w="758"/>
        <w:gridCol w:w="1212"/>
      </w:tblGrid>
      <w:tr w:rsidR="009B65A3" w:rsidRPr="009B65A3" w:rsidTr="005C6173">
        <w:tblPrEx>
          <w:tblCellMar>
            <w:top w:w="0" w:type="dxa"/>
            <w:bottom w:w="0" w:type="dxa"/>
          </w:tblCellMar>
        </w:tblPrEx>
        <w:trPr>
          <w:trHeight w:val="1314"/>
          <w:jc w:val="center"/>
        </w:trPr>
        <w:tc>
          <w:tcPr>
            <w:tcW w:w="558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7" w:type="dxa"/>
          </w:tcPr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Раздел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Тема урока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 xml:space="preserve"> Цель урока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3047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Лексический материал</w:t>
            </w:r>
          </w:p>
          <w:p w:rsidR="009B65A3" w:rsidRPr="009B65A3" w:rsidRDefault="009B65A3" w:rsidP="009B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Грамматический материал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</w:tcPr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Кол-во уро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1212" w:type="dxa"/>
          </w:tcPr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Д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А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Т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>А</w:t>
            </w:r>
          </w:p>
        </w:tc>
      </w:tr>
      <w:tr w:rsidR="009B65A3" w:rsidRPr="009B65A3" w:rsidTr="005C6173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558" w:type="dxa"/>
          </w:tcPr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3.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4.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5.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6.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7.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8.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9.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10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11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13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14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15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16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17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18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19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20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21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23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24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25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26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27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28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29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30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17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u w:val="single"/>
                <w:lang w:eastAsia="ru-RU"/>
              </w:rPr>
              <w:t>Раздел 1.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«Мои игрушки».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u w:val="single"/>
                <w:lang w:eastAsia="ru-RU"/>
              </w:rPr>
              <w:t>Раздел 2.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 «Животные и птицы».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u w:val="single"/>
                <w:lang w:eastAsia="ru-RU"/>
              </w:rPr>
              <w:t>Раздел 3.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 «Моя семья».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u w:val="single"/>
                <w:lang w:eastAsia="ru-RU"/>
              </w:rPr>
              <w:t>Раздел 4.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«Спорт»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Cs w:val="24"/>
                <w:u w:val="single"/>
                <w:lang w:eastAsia="ru-RU"/>
              </w:rPr>
            </w:pPr>
          </w:p>
        </w:tc>
        <w:tc>
          <w:tcPr>
            <w:tcW w:w="2770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Почему я выбираю английский язык?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У нас много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игрушек.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Поделись игрушками со своими друзьями.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Какие у тебя игрушки?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Цветной мир.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У меня есть машина. А у тебя?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Как мы играем.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Знакомимся с животными.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Дикие животные.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Домашние животные.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Какие бывают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животные.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Что умеют делать животные.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Твоё любимое животное.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Знакомимся с птицами.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Какие бывают птицы.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Что умеют делать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птицы.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Как тебя зовут?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Где ты живёшь?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Сколько тебе лет?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Члены семьи.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Какие мы в семье.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Что мы делаем в семье.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Расскажите о своей семье.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Знакомимся с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лексикой по теме.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Какие зимние виды спорта мы знаем.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Какие летние виды спорта мы знаем.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 какие спортивные игры ты умеешь играть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Твоя семья и спорт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Мы с друзьями любим спорт.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Чем заняться во время каникул.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Обобщающие уроки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лексических навыков.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Обучение приветствию на английском языке.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Формирование лексических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навыков.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Обучение пониманию и выполнению приказаний: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Stand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up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!» и 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Sit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down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!»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  навыков диалогической речи: обучение простым репликам. Формирование лексических навыков.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Обучение умению разыгрывать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. Формирование лексических навыков.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Совершенствование навыков устной речи через   работу в парах.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Развитие навыков устной   монологической  и диалогической  речи.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Проведение ролевой игры «Моя покупка». Разучивание стихотворения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My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pretty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doll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лексических навыков. Разучивание стихотворения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On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Sunday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  навыков устной речи через включение  в речь новой структуры. Формирование лексических навыков.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грамматических навыков.     Совершенствование навыков устной  монологической речи: описание животных с использованием прилагательных.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Совершенствование  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навыков устной монологической речи: описание животного.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Совершенствование навыков монологической речи: описание животных 3-4 фразами. Формирование лексических навыков.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Обучение умению строить монологические высказывания по плану.  Разучивание стихотворения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Babies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Совершенствование навыков монологической речи: описание животных.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Формирование лексических навыков. Развитие навыков устной речи.  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Формирование  навыков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аудирования</w:t>
            </w:r>
            <w:proofErr w:type="spell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.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лексических навыков. Формирование навыков диалогической речи.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Формирование навыков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.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 навыков диалогической речи.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Совершенствование навыков устной речи: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а) монологической  (рассказ о семье);</w:t>
            </w:r>
            <w:proofErr w:type="gramEnd"/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б)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диалогической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(личные вопросы).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Разучивание стихотворения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Family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Совершенствование  навыков монологической речи: рассказ о семье от имени сказочного героя. Формирование лексических навыков.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Развитие    навыков устной речи: рассказ о своей семье. Разучивание стихотворения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Here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is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my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mother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лексических навыков. Развитие навыков монологической речи: рассказ о своей семье.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Развитие навыков устной монологической  речи: рассказ о своей семье.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Формирование навыков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аудирования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.Р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азвитие</w:t>
            </w:r>
            <w:proofErr w:type="spell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лексических навыков 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Развитие навыков диалогической речи. Диалоги о зимних видах спорта.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Развитие навыков диалогической речи. Диалоги о летних  видах спорта.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Развитие навыков устной монологической  речи: рассказ о спортивных играх.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лексических навыков. Развитие навыков монологической речи: рассказ о своей семье и спорте.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Формирование лексических навыков.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 xml:space="preserve">Совершенствование навыков устной речи: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а) монологической  (рассказ на заданную тему);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б)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диалогической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(личные вопросы).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flag, a block, a car,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plane, a top, hello,   good morning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ball, a train, a doll,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lastRenderedPageBreak/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lorry, a boat, children.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ship, a soldier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gun, a teddy-bear,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skipping-rope.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waggon</w:t>
            </w:r>
            <w:proofErr w:type="spell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, a stick, a toy,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helicopter, a balloon.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Black, white, red, grey, brown, yellow, green, rose, orange, blue.        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A kitten, a puppy, a frog,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snake, a rabbit,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mouse.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A bear, a wolf, a tiger,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lion, a crocodile, a fox, an elephant, big, small, bushy, fluffy, nice, strong, weak, cunning.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cow, a cat, a dog,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pig, a horse, a goat.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monkey, a fish,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lastRenderedPageBreak/>
              <w:t xml:space="preserve"> a squirrel, a sheep,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kangaroo, a giraffe.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hare, a deer, a zebra,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a hedgehog,  a camel,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a donkey, mew, roar,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hop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, bark, run, swim,   climb trees, catch mice.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chicken, a hen, a duck, a goose, a cock, a turkey.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An owl, an eagle,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a magpie, a parrot,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a sparrow, a stork,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woodpecker.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Fly.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 family, a father,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a mother, a son,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a daughter,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a grandfather,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a grandmother, a sister,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brother.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lastRenderedPageBreak/>
              <w:t>A man, a woman, a boy, a girl, an old man, an old woman.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Old, young, kind, beautiful, pretty, noisy.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Books, play, watch TV, clean the room, help, 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eat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, at home.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Skip, play, jump ,ride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To play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hockey,ski</w:t>
            </w:r>
            <w:proofErr w:type="spell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, skate, ice, snowball, sledge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Football, volleyball, basketball, tennis, swim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Baseball, badminton, teach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Great pleasure, stadium, sports ground, swimming pool, gym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Like, run, hide-and-seek, leapfrog, hopscotch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lastRenderedPageBreak/>
              <w:t>Fan, watch, skating rink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</w:tc>
        <w:tc>
          <w:tcPr>
            <w:tcW w:w="2494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Структура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«It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lastRenderedPageBreak/>
              <w:t>is a ball».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-Give me a car, please.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-Here you are.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-Thank you.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-You are welcome.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Вопросы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«Is it a ball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?»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Краткие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ответы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: «Yes, it is»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и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«No, it isn’t».  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Вопросы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«Have you a car?»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Краткие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ответы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: «Yes, I have»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и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«No, I haven’t».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Структура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«I have a car».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Структура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«A frog is small».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Специальный вопрос типа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Who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is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small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Числительные 1-4.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Вопрос типа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Is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it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dog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Числительные 5-8. Ответы на альтернативные вопросы. Структура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«A cat can mew».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Числительные 9-12. Вопрос типа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Who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can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mew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Множественное число существительных.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Вопрос типа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What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bird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is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it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Структура типа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A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cat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can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’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t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swim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». Вопрос типа «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Who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can’t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swim?»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Вопрос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«What is your name?»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Ответ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«My name is Ann».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Вопрос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«Where do you live?»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Ответ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«I live in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Graivoron</w:t>
            </w:r>
            <w:proofErr w:type="spell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Вопрос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«How old are you?»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Ответ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«I am 6 (years old)».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Вопрос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«Who has a mother?»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Структура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«I have no sister».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Структуры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«He is a boy»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и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«She is a girl».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Вопрос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«Who is this?»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Множественное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число существительных.</w:t>
            </w:r>
          </w:p>
          <w:p w:rsidR="009B65A3" w:rsidRPr="009B65A3" w:rsidRDefault="009B65A3" w:rsidP="009B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Предложения во множественном числе.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Местоимения в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английском языке.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Употребление глагола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са</w:t>
            </w:r>
            <w:proofErr w:type="spellEnd"/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n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Конструкции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Can you…</w:t>
            </w:r>
            <w:proofErr w:type="gram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?Can</w:t>
            </w:r>
            <w:proofErr w:type="gram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he…?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Краткие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ответы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типа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Yes,Ican.No,I</w:t>
            </w:r>
            <w:proofErr w:type="spellEnd"/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cannot.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Конструкция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 xml:space="preserve"> Let’s…!-OK. Let’s…together!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Спряжение глагола 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like</w:t>
            </w: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с разными местоимениями.</w:t>
            </w:r>
          </w:p>
        </w:tc>
        <w:tc>
          <w:tcPr>
            <w:tcW w:w="758" w:type="dxa"/>
          </w:tcPr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2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lastRenderedPageBreak/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  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3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3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  2  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 xml:space="preserve">  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lastRenderedPageBreak/>
              <w:t>2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</w:tcPr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  <w:t xml:space="preserve">  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val="en-US" w:eastAsia="ru-RU"/>
              </w:rPr>
            </w:pPr>
            <w:r w:rsidRPr="009B65A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en-US" w:eastAsia="ru-RU"/>
              </w:rPr>
              <w:t xml:space="preserve"> </w:t>
            </w: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  <w:lang w:eastAsia="ru-RU"/>
              </w:rPr>
            </w:pPr>
          </w:p>
          <w:p w:rsidR="009B65A3" w:rsidRPr="009B65A3" w:rsidRDefault="009B65A3" w:rsidP="009B65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eastAsia="ru-RU"/>
              </w:rPr>
            </w:pPr>
          </w:p>
        </w:tc>
      </w:tr>
    </w:tbl>
    <w:p w:rsidR="009B65A3" w:rsidRPr="009B65A3" w:rsidRDefault="009B65A3" w:rsidP="009B65A3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szCs w:val="24"/>
          <w:lang w:eastAsia="ru-RU"/>
        </w:rPr>
      </w:pPr>
    </w:p>
    <w:p w:rsidR="00B70950" w:rsidRDefault="00B70950"/>
    <w:sectPr w:rsidR="00B70950" w:rsidSect="009B6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255"/>
    <w:multiLevelType w:val="hybridMultilevel"/>
    <w:tmpl w:val="0958B3D2"/>
    <w:lvl w:ilvl="0" w:tplc="D89EA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24EF3"/>
    <w:multiLevelType w:val="hybridMultilevel"/>
    <w:tmpl w:val="0E8A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92034"/>
    <w:multiLevelType w:val="hybridMultilevel"/>
    <w:tmpl w:val="A6DA6D52"/>
    <w:lvl w:ilvl="0" w:tplc="99F02D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5"/>
    <w:rsid w:val="00417645"/>
    <w:rsid w:val="009B65A3"/>
    <w:rsid w:val="00B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okChampa"/>
        <w:b/>
        <w:i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5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65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 w:val="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5A3"/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5A3"/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65A3"/>
    <w:rPr>
      <w:rFonts w:ascii="Times New Roman" w:eastAsia="Times New Roman" w:hAnsi="Times New Roman" w:cs="Times New Roman"/>
      <w:bCs/>
      <w:i w:val="0"/>
      <w:sz w:val="3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B65A3"/>
  </w:style>
  <w:style w:type="paragraph" w:styleId="31">
    <w:name w:val="Body Text 3"/>
    <w:basedOn w:val="a"/>
    <w:link w:val="32"/>
    <w:rsid w:val="009B65A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B65A3"/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paragraph" w:styleId="a3">
    <w:name w:val="header"/>
    <w:basedOn w:val="a"/>
    <w:link w:val="a4"/>
    <w:rsid w:val="009B6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 w:val="0"/>
      <w:i w:val="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65A3"/>
    <w:rPr>
      <w:rFonts w:ascii="Times New Roman" w:eastAsia="Times New Roman" w:hAnsi="Times New Roman" w:cs="Times New Roman"/>
      <w:b w:val="0"/>
      <w:i w:val="0"/>
      <w:szCs w:val="24"/>
      <w:lang w:eastAsia="ru-RU"/>
    </w:rPr>
  </w:style>
  <w:style w:type="paragraph" w:styleId="a5">
    <w:name w:val="footer"/>
    <w:basedOn w:val="a"/>
    <w:link w:val="a6"/>
    <w:rsid w:val="009B6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 w:val="0"/>
      <w:i w:val="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B65A3"/>
    <w:rPr>
      <w:rFonts w:ascii="Times New Roman" w:eastAsia="Times New Roman" w:hAnsi="Times New Roman" w:cs="Times New Roman"/>
      <w:b w:val="0"/>
      <w:i w:val="0"/>
      <w:szCs w:val="24"/>
      <w:lang w:eastAsia="ru-RU"/>
    </w:rPr>
  </w:style>
  <w:style w:type="character" w:styleId="a7">
    <w:name w:val="page number"/>
    <w:basedOn w:val="a0"/>
    <w:rsid w:val="009B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okChampa"/>
        <w:b/>
        <w:i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5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65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 w:val="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5A3"/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5A3"/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65A3"/>
    <w:rPr>
      <w:rFonts w:ascii="Times New Roman" w:eastAsia="Times New Roman" w:hAnsi="Times New Roman" w:cs="Times New Roman"/>
      <w:bCs/>
      <w:i w:val="0"/>
      <w:sz w:val="3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B65A3"/>
  </w:style>
  <w:style w:type="paragraph" w:styleId="31">
    <w:name w:val="Body Text 3"/>
    <w:basedOn w:val="a"/>
    <w:link w:val="32"/>
    <w:rsid w:val="009B65A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B65A3"/>
    <w:rPr>
      <w:rFonts w:ascii="Times New Roman" w:eastAsia="Times New Roman" w:hAnsi="Times New Roman" w:cs="Times New Roman"/>
      <w:bCs/>
      <w:i w:val="0"/>
      <w:sz w:val="28"/>
      <w:szCs w:val="24"/>
      <w:lang w:eastAsia="ru-RU"/>
    </w:rPr>
  </w:style>
  <w:style w:type="paragraph" w:styleId="a3">
    <w:name w:val="header"/>
    <w:basedOn w:val="a"/>
    <w:link w:val="a4"/>
    <w:rsid w:val="009B6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 w:val="0"/>
      <w:i w:val="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65A3"/>
    <w:rPr>
      <w:rFonts w:ascii="Times New Roman" w:eastAsia="Times New Roman" w:hAnsi="Times New Roman" w:cs="Times New Roman"/>
      <w:b w:val="0"/>
      <w:i w:val="0"/>
      <w:szCs w:val="24"/>
      <w:lang w:eastAsia="ru-RU"/>
    </w:rPr>
  </w:style>
  <w:style w:type="paragraph" w:styleId="a5">
    <w:name w:val="footer"/>
    <w:basedOn w:val="a"/>
    <w:link w:val="a6"/>
    <w:rsid w:val="009B6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 w:val="0"/>
      <w:i w:val="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B65A3"/>
    <w:rPr>
      <w:rFonts w:ascii="Times New Roman" w:eastAsia="Times New Roman" w:hAnsi="Times New Roman" w:cs="Times New Roman"/>
      <w:b w:val="0"/>
      <w:i w:val="0"/>
      <w:szCs w:val="24"/>
      <w:lang w:eastAsia="ru-RU"/>
    </w:rPr>
  </w:style>
  <w:style w:type="character" w:styleId="a7">
    <w:name w:val="page number"/>
    <w:basedOn w:val="a0"/>
    <w:rsid w:val="009B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2013-07-08T18:06:00Z</dcterms:created>
  <dcterms:modified xsi:type="dcterms:W3CDTF">2013-07-08T18:08:00Z</dcterms:modified>
</cp:coreProperties>
</file>