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10" w:rsidRDefault="00CC7F10">
      <w:pPr>
        <w:rPr>
          <w:sz w:val="52"/>
          <w:szCs w:val="52"/>
        </w:rPr>
      </w:pPr>
    </w:p>
    <w:p w:rsidR="00596660" w:rsidRPr="00596660" w:rsidRDefault="00596660">
      <w:pPr>
        <w:rPr>
          <w:color w:val="76923C" w:themeColor="accent3" w:themeShade="BF"/>
          <w:sz w:val="52"/>
          <w:szCs w:val="52"/>
        </w:rPr>
      </w:pPr>
    </w:p>
    <w:p w:rsidR="00596660" w:rsidRPr="00596660" w:rsidRDefault="00596660" w:rsidP="00596660">
      <w:pPr>
        <w:jc w:val="center"/>
        <w:rPr>
          <w:b/>
          <w:color w:val="76923C" w:themeColor="accent3" w:themeShade="BF"/>
          <w:sz w:val="56"/>
          <w:szCs w:val="56"/>
        </w:rPr>
      </w:pPr>
      <w:r w:rsidRPr="00596660">
        <w:rPr>
          <w:b/>
          <w:color w:val="76923C" w:themeColor="accent3" w:themeShade="BF"/>
          <w:sz w:val="56"/>
          <w:szCs w:val="56"/>
        </w:rPr>
        <w:t>Доклад на тему:</w:t>
      </w:r>
    </w:p>
    <w:p w:rsidR="00596660" w:rsidRPr="00596660" w:rsidRDefault="00596660" w:rsidP="00596660">
      <w:pPr>
        <w:jc w:val="center"/>
        <w:rPr>
          <w:b/>
          <w:i/>
          <w:sz w:val="52"/>
          <w:szCs w:val="52"/>
        </w:rPr>
      </w:pPr>
    </w:p>
    <w:p w:rsidR="00596660" w:rsidRDefault="00AD4DE0" w:rsidP="00596660">
      <w:pPr>
        <w:jc w:val="center"/>
        <w:rPr>
          <w:b/>
          <w:sz w:val="52"/>
          <w:szCs w:val="52"/>
        </w:rPr>
      </w:pPr>
      <w:r>
        <w:rPr>
          <w:b/>
          <w:i/>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57.5pt" fillcolor="#063" strokecolor="green">
            <v:fill r:id="rId6" o:title="Бумажный пакет" type="tile"/>
            <v:shadow on="t" type="perspective" color="#c7dfd3" opacity="52429f" origin="-.5,-.5" offset="-26pt,-36pt" matrix="1.25,,,1.25"/>
            <v:textpath style="font-family:&quot;Times New Roman&quot;;v-text-kern:t" trim="t" fitpath="t" string="&quot;Использование НИТ &#10;в учебном процессе&quot;"/>
          </v:shape>
        </w:pict>
      </w:r>
    </w:p>
    <w:p w:rsidR="00596660" w:rsidRDefault="00596660" w:rsidP="00596660">
      <w:pPr>
        <w:jc w:val="center"/>
        <w:rPr>
          <w:b/>
          <w:sz w:val="52"/>
          <w:szCs w:val="52"/>
        </w:rPr>
      </w:pPr>
    </w:p>
    <w:p w:rsidR="00596660" w:rsidRDefault="00596660" w:rsidP="00596660">
      <w:pPr>
        <w:jc w:val="center"/>
        <w:rPr>
          <w:b/>
          <w:sz w:val="52"/>
          <w:szCs w:val="52"/>
        </w:rPr>
      </w:pPr>
    </w:p>
    <w:p w:rsidR="00596660" w:rsidRDefault="00596660" w:rsidP="00596660">
      <w:pPr>
        <w:jc w:val="center"/>
        <w:rPr>
          <w:b/>
          <w:sz w:val="52"/>
          <w:szCs w:val="52"/>
        </w:rPr>
      </w:pPr>
    </w:p>
    <w:p w:rsidR="00596660" w:rsidRDefault="00596660" w:rsidP="00596660">
      <w:pPr>
        <w:jc w:val="center"/>
        <w:rPr>
          <w:b/>
          <w:sz w:val="52"/>
          <w:szCs w:val="52"/>
        </w:rPr>
      </w:pPr>
    </w:p>
    <w:p w:rsidR="00596660" w:rsidRDefault="00596660" w:rsidP="00596660">
      <w:pPr>
        <w:jc w:val="right"/>
        <w:rPr>
          <w:b/>
          <w:color w:val="76923C" w:themeColor="accent3" w:themeShade="BF"/>
          <w:sz w:val="36"/>
          <w:szCs w:val="36"/>
        </w:rPr>
      </w:pPr>
      <w:r w:rsidRPr="00596660">
        <w:rPr>
          <w:b/>
          <w:color w:val="76923C" w:themeColor="accent3" w:themeShade="BF"/>
          <w:sz w:val="36"/>
          <w:szCs w:val="36"/>
        </w:rPr>
        <w:t xml:space="preserve">Учитель: </w:t>
      </w:r>
      <w:proofErr w:type="spellStart"/>
      <w:r w:rsidRPr="00596660">
        <w:rPr>
          <w:b/>
          <w:color w:val="76923C" w:themeColor="accent3" w:themeShade="BF"/>
          <w:sz w:val="36"/>
          <w:szCs w:val="36"/>
        </w:rPr>
        <w:t>Алборова</w:t>
      </w:r>
      <w:proofErr w:type="spellEnd"/>
      <w:r w:rsidRPr="00596660">
        <w:rPr>
          <w:b/>
          <w:color w:val="76923C" w:themeColor="accent3" w:themeShade="BF"/>
          <w:sz w:val="36"/>
          <w:szCs w:val="36"/>
        </w:rPr>
        <w:t xml:space="preserve"> А. С.</w:t>
      </w:r>
    </w:p>
    <w:p w:rsidR="00AD4DE0" w:rsidRDefault="00AD4DE0" w:rsidP="00596660">
      <w:pPr>
        <w:jc w:val="right"/>
        <w:rPr>
          <w:b/>
          <w:color w:val="76923C" w:themeColor="accent3" w:themeShade="BF"/>
          <w:sz w:val="36"/>
          <w:szCs w:val="36"/>
        </w:rPr>
      </w:pPr>
    </w:p>
    <w:p w:rsidR="00AD4DE0" w:rsidRDefault="00AD4DE0" w:rsidP="00596660">
      <w:pPr>
        <w:jc w:val="right"/>
        <w:rPr>
          <w:b/>
          <w:color w:val="76923C" w:themeColor="accent3" w:themeShade="BF"/>
          <w:sz w:val="36"/>
          <w:szCs w:val="36"/>
        </w:rPr>
      </w:pPr>
    </w:p>
    <w:p w:rsidR="00AD4DE0" w:rsidRDefault="00AD4DE0" w:rsidP="00596660">
      <w:pPr>
        <w:jc w:val="right"/>
        <w:rPr>
          <w:b/>
          <w:color w:val="76923C" w:themeColor="accent3" w:themeShade="BF"/>
          <w:sz w:val="36"/>
          <w:szCs w:val="36"/>
        </w:rPr>
      </w:pPr>
    </w:p>
    <w:p w:rsidR="00AD4DE0" w:rsidRPr="00FC1319" w:rsidRDefault="00AD4DE0" w:rsidP="00AD4DE0">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4"/>
          <w:szCs w:val="24"/>
          <w:lang w:eastAsia="ru-RU"/>
        </w:rPr>
      </w:pPr>
      <w:bookmarkStart w:id="0" w:name="_GoBack"/>
      <w:r w:rsidRPr="00FC1319">
        <w:rPr>
          <w:rFonts w:ascii="Times New Roman" w:eastAsia="Times New Roman" w:hAnsi="Times New Roman" w:cs="Times New Roman"/>
          <w:b/>
          <w:bCs/>
          <w:color w:val="199043"/>
          <w:kern w:val="36"/>
          <w:sz w:val="24"/>
          <w:szCs w:val="24"/>
          <w:lang w:eastAsia="ru-RU"/>
        </w:rPr>
        <w:lastRenderedPageBreak/>
        <w:t>Использование ИКТ на уроках в начальной школе</w:t>
      </w:r>
    </w:p>
    <w:bookmarkEnd w:id="0"/>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Учитель, идущий в ногу со временем, сегодня психологически и технически готов использовать информационные технологии в преподавании. Любой этап урока можно оживить внедрением новых технических средств.</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Включение ИКТ в учебный процесс позволяет учителю организовать разные формы учебно-познавательной деятельности на уроках, сделать активной и целенаправленной самостоятельную работу учащихся. ИКТ можно рассматривать как средство доступа к учебной информации, обеспечивающее возможности поиска, сбора и работы с источником, в том числе в сети Интернет, а также средство доставки и хранения информации. Использование ИКТ в учебном процессе позволяет повысить качество усвоения учебного материала и усилить образовательные эффекты.</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учителем начальных классов информационно-коммуникативных технологий в учебно-воспитательном процессе.</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Использование ИКТ на различных уроках в начальной школе позволяет:</w:t>
      </w:r>
    </w:p>
    <w:p w:rsidR="00AD4DE0" w:rsidRPr="00FC1319" w:rsidRDefault="00AD4DE0" w:rsidP="00AD4DE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развивать умение учащихся ориентироваться в информационных потоках окружающего мира;</w:t>
      </w:r>
    </w:p>
    <w:p w:rsidR="00AD4DE0" w:rsidRPr="00FC1319" w:rsidRDefault="00AD4DE0" w:rsidP="00AD4DE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развивать умения, позволяющие обмениваться информацией с помощью современных технических средств;</w:t>
      </w:r>
    </w:p>
    <w:p w:rsidR="00AD4DE0" w:rsidRPr="00FC1319" w:rsidRDefault="00AD4DE0" w:rsidP="00AD4DE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активизировать познавательную деятельность учащихся;</w:t>
      </w:r>
    </w:p>
    <w:p w:rsidR="00AD4DE0" w:rsidRPr="00FC1319" w:rsidRDefault="00AD4DE0" w:rsidP="00AD4DE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овладевать практическими способами работы с информацией;</w:t>
      </w:r>
    </w:p>
    <w:p w:rsidR="00AD4DE0" w:rsidRPr="00FC1319" w:rsidRDefault="00AD4DE0" w:rsidP="00AD4DE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 xml:space="preserve">проводить уроки на высоком эстетическом уровне; индивидуально подойти к ученику, применяя </w:t>
      </w:r>
      <w:proofErr w:type="spellStart"/>
      <w:r w:rsidRPr="00FC1319">
        <w:rPr>
          <w:rFonts w:ascii="Times New Roman" w:eastAsia="Times New Roman" w:hAnsi="Times New Roman" w:cs="Times New Roman"/>
          <w:color w:val="333333"/>
          <w:sz w:val="24"/>
          <w:szCs w:val="24"/>
          <w:lang w:eastAsia="ru-RU"/>
        </w:rPr>
        <w:t>разноуровневые</w:t>
      </w:r>
      <w:proofErr w:type="spellEnd"/>
      <w:r w:rsidRPr="00FC1319">
        <w:rPr>
          <w:rFonts w:ascii="Times New Roman" w:eastAsia="Times New Roman" w:hAnsi="Times New Roman" w:cs="Times New Roman"/>
          <w:color w:val="333333"/>
          <w:sz w:val="24"/>
          <w:szCs w:val="24"/>
          <w:lang w:eastAsia="ru-RU"/>
        </w:rPr>
        <w:t xml:space="preserve"> задания.</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Компьютер позволяет учителю значительно расширить возможности предъявления разного типа информации. При дидактически правильном подходе компьютер активизирует внимание учащихся, усиливает их мотивацию, развивает познавательные процессы, мышление, внимание, развивает воображение и фантазию.</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 xml:space="preserve">Сегодня стоит вопрос, чтобы школы были оснащены необходимым компьютерным оборудованием. Чтобы оснастить один класс, необходимо, как минимум компьютер для учителя, </w:t>
      </w:r>
      <w:proofErr w:type="spellStart"/>
      <w:r w:rsidRPr="00FC1319">
        <w:rPr>
          <w:rFonts w:ascii="Times New Roman" w:eastAsia="Times New Roman" w:hAnsi="Times New Roman" w:cs="Times New Roman"/>
          <w:color w:val="333333"/>
          <w:sz w:val="24"/>
          <w:szCs w:val="24"/>
          <w:lang w:eastAsia="ru-RU"/>
        </w:rPr>
        <w:t>мультимедиапроектор</w:t>
      </w:r>
      <w:proofErr w:type="spellEnd"/>
      <w:r w:rsidRPr="00FC1319">
        <w:rPr>
          <w:rFonts w:ascii="Times New Roman" w:eastAsia="Times New Roman" w:hAnsi="Times New Roman" w:cs="Times New Roman"/>
          <w:color w:val="333333"/>
          <w:sz w:val="24"/>
          <w:szCs w:val="24"/>
          <w:lang w:eastAsia="ru-RU"/>
        </w:rPr>
        <w:t>, экран. Не менее важны образовательные ресурсы, с помощью которых учитель мог бы готовиться к урокам и проводить эти уроки. Такие ресурсы должны разрабатываться в расчёте именно на учителя. Используя их, учитель будет творчески модернизировать учебный процесс.</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Большинство разработок в области ИКТ посвящено электронным учебным пособиям. Учителя, которые на уроках применяют электронные учебные материалы, демонстрируют целый ряд положительных тенденций, а именно:</w:t>
      </w:r>
    </w:p>
    <w:p w:rsidR="00AD4DE0" w:rsidRPr="00FC1319" w:rsidRDefault="00AD4DE0" w:rsidP="00AD4DE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уменьшение количества дидактических затруднений у учащихся;</w:t>
      </w:r>
    </w:p>
    <w:p w:rsidR="00AD4DE0" w:rsidRPr="00FC1319" w:rsidRDefault="00AD4DE0" w:rsidP="00AD4DE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повышение активности и инициативности школьников;</w:t>
      </w:r>
    </w:p>
    <w:p w:rsidR="00AD4DE0" w:rsidRPr="00FC1319" w:rsidRDefault="00AD4DE0" w:rsidP="00AD4DE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положительную динамику мотивации учения;</w:t>
      </w:r>
    </w:p>
    <w:p w:rsidR="00AD4DE0" w:rsidRPr="00FC1319" w:rsidRDefault="00AD4DE0" w:rsidP="00AD4DE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формирование навыка использования новых информационных технологий для самообразования школьников.</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lastRenderedPageBreak/>
        <w:t>Внедрение информационных технологий основано на учете следующих возрастных особенностей учащихся:</w:t>
      </w:r>
    </w:p>
    <w:p w:rsidR="00AD4DE0" w:rsidRPr="00FC1319" w:rsidRDefault="00AD4DE0" w:rsidP="00AD4DE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 xml:space="preserve">в начальной школе происходит смена ведущей деятельности ребенка с игровой на </w:t>
      </w:r>
      <w:proofErr w:type="gramStart"/>
      <w:r w:rsidRPr="00FC1319">
        <w:rPr>
          <w:rFonts w:ascii="Times New Roman" w:eastAsia="Times New Roman" w:hAnsi="Times New Roman" w:cs="Times New Roman"/>
          <w:color w:val="333333"/>
          <w:sz w:val="24"/>
          <w:szCs w:val="24"/>
          <w:lang w:eastAsia="ru-RU"/>
        </w:rPr>
        <w:t>учебную</w:t>
      </w:r>
      <w:proofErr w:type="gramEnd"/>
      <w:r w:rsidRPr="00FC1319">
        <w:rPr>
          <w:rFonts w:ascii="Times New Roman" w:eastAsia="Times New Roman" w:hAnsi="Times New Roman" w:cs="Times New Roman"/>
          <w:color w:val="333333"/>
          <w:sz w:val="24"/>
          <w:szCs w:val="24"/>
          <w:lang w:eastAsia="ru-RU"/>
        </w:rPr>
        <w:t xml:space="preserve">. </w:t>
      </w:r>
      <w:proofErr w:type="gramStart"/>
      <w:r w:rsidRPr="00FC1319">
        <w:rPr>
          <w:rFonts w:ascii="Times New Roman" w:eastAsia="Times New Roman" w:hAnsi="Times New Roman" w:cs="Times New Roman"/>
          <w:color w:val="333333"/>
          <w:sz w:val="24"/>
          <w:szCs w:val="24"/>
          <w:lang w:eastAsia="ru-RU"/>
        </w:rPr>
        <w:t>Использование игровых возможностей компьютера в сочетании с дидактическими, позволяет сделать этот процесс более плавным;</w:t>
      </w:r>
      <w:proofErr w:type="gramEnd"/>
    </w:p>
    <w:p w:rsidR="00AD4DE0" w:rsidRPr="00FC1319" w:rsidRDefault="00AD4DE0" w:rsidP="00AD4DE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большая часть знаний, умений и навыков, полученных на уроках, ещё не используется младшими школьниками во внеурочной деятельности; их практическая ценность</w:t>
      </w:r>
    </w:p>
    <w:p w:rsidR="00AD4DE0" w:rsidRPr="00FC1319" w:rsidRDefault="00AD4DE0" w:rsidP="00AD4DE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утрачивается, а прочность - существенно снижается. Применение же полученных знаний, умений и навыков в игровой компьютерной среде приводит к их актуализации и мотивации их приобретения;</w:t>
      </w:r>
    </w:p>
    <w:p w:rsidR="00AD4DE0" w:rsidRPr="00FC1319" w:rsidRDefault="00AD4DE0" w:rsidP="00AD4DE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высокая степень эмоциональности младших школьников значительно сдерживается строгими рамками учебного процесса. Занятия же на компьютере позволяют частично разрядить высокую эмоциональную напряженность и оживить учебный процесс;</w:t>
      </w:r>
    </w:p>
    <w:p w:rsidR="00AD4DE0" w:rsidRPr="00FC1319" w:rsidRDefault="00AD4DE0" w:rsidP="00AD4DE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мультимедиа-учебники призваны автоматизировать все основные этапы обучения - от изложения учебного материала до контроля знаний и выставления итоговых оценок. При этом весь обязательный учебный материал переводится в яркую, увлекательную, с разумной долей игрового подхода,  мультимедийную форму с широким использованием графики, анимации, в том числе интерактивной, звуковых эффектов и голосового сопровождения, включением  видеофрагментов.</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Современный мультимедийный урок строится по той же структуре, что и традиционный: актуализация знаний, объяснение нового, закрепление, контроль. Используются те же методы: объяснительно-иллюстративный, репродуктивный, частично-поисковый и другие.</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При разработке презентации учитывается, что она быстро и доходчиво изображает вещи, которые невозможно передать словами; вызывает интерес и делает разнообразным процесс передачи информации; усиливает воздействие выступления.</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Использовать презентации можно на всех этапах урока. Более эффективное применение мультимедиа на каждом уроке будет тогда, когда используем не весь урок, а фрагменты более сложных вопросов.</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Использование богатых графических, звуковых и интерактивных возможностей компьютера создаёт благоприятный эмоциональный фон на занятиях.</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Возможные направления педагогического использования компьютеров в начальной школе многообразны. Вот лишь некоторые из них:</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1. Использование средств новых информационных технологий для усиления мотивации учения благодаря новизне работы с компьютером. Он помогает раскрыть практическую значимость изучаемого материала, проявить свою оригинальность, задать вопросы и предложить собственные решения.</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lastRenderedPageBreak/>
        <w:t>2. Индивидуальная работа ребенка за компьютером создает условия комфортности при выполнении заданий, предусмотренных программой: каждый ученик работает с оптимальной для него нагрузкой, так как не чувствует влияния окружающих.</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3. Информационные технологии позволяют не только воссоздавать реальную обстановку, но и показывать процессы, которые в реальности не могут быть замечены. В результате осуществляется познавательное развитие ребенка.</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Использование компьютеров в школьной практике способствует совершенствованию традиционного процесса обучения, повышая его эффективность в области моделирования изучаемых процессов и явлений, управления процессом обучения, тренажа учебной деятельности, автоматизации контроля уровня знаний.</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В рамках оптимального использования средств ИКТ для обучения разным предметам можно выделить следующие возможности практической реализации способов оптимизации учебного процесса при использовании средств ИКТ:</w:t>
      </w:r>
    </w:p>
    <w:p w:rsidR="00AD4DE0" w:rsidRPr="00FC1319" w:rsidRDefault="00AD4DE0" w:rsidP="00AD4DE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комплексное решение образовательных, воспитательных и развивающих задач;</w:t>
      </w:r>
    </w:p>
    <w:p w:rsidR="00AD4DE0" w:rsidRPr="00FC1319" w:rsidRDefault="00AD4DE0" w:rsidP="00AD4DE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постановка каждому обучающемуся конкретных задач в зависимости от его способностей, мотивации, уровня подготовки;</w:t>
      </w:r>
    </w:p>
    <w:p w:rsidR="00AD4DE0" w:rsidRPr="00FC1319" w:rsidRDefault="00AD4DE0" w:rsidP="00AD4DE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применение различных типов электронных средств учебного назначения, активизирующих учебную деятельность;</w:t>
      </w:r>
    </w:p>
    <w:p w:rsidR="00AD4DE0" w:rsidRPr="00FC1319" w:rsidRDefault="00AD4DE0" w:rsidP="00AD4DE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частичное освобождение учителя от выполнения информационной, тренировочной, контролирующей функций;</w:t>
      </w:r>
    </w:p>
    <w:p w:rsidR="00AD4DE0" w:rsidRPr="00FC1319" w:rsidRDefault="00AD4DE0" w:rsidP="00AD4DE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формирование у обучаемых навыков самостоятельного овладения знаниями, развитие навыков поиска, сбора и обработки информации в сети Интернет;</w:t>
      </w:r>
    </w:p>
    <w:p w:rsidR="00AD4DE0" w:rsidRPr="00FC1319" w:rsidRDefault="00AD4DE0" w:rsidP="00AD4DE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стимулирование положительной мотивации учения за счет интегрирования всех форм наглядности, осуществления учебной деятельности с немедленной обратной связью и развитой системой помощи.</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В своей работе использую готовые электронные учебники, составляю электронные приложения к уроку, к отдельным темам, разрабатываю тестовые задания по отдельным темам, использую ИКТ для оформления исследовательских работ, презентаций. Это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На уроках для большей эффективности использую предметные коллекции, портреты, фотографии, иллюстрации объектов.</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w:t>
      </w:r>
    </w:p>
    <w:p w:rsidR="00AD4DE0" w:rsidRPr="00FC1319" w:rsidRDefault="00AD4DE0" w:rsidP="00AD4DE0">
      <w:pPr>
        <w:shd w:val="clear" w:color="auto" w:fill="FFFFFF"/>
        <w:spacing w:after="120" w:line="240" w:lineRule="atLeast"/>
        <w:rPr>
          <w:rFonts w:ascii="Times New Roman" w:eastAsia="Times New Roman" w:hAnsi="Times New Roman" w:cs="Times New Roman"/>
          <w:color w:val="333333"/>
          <w:sz w:val="24"/>
          <w:szCs w:val="24"/>
          <w:lang w:eastAsia="ru-RU"/>
        </w:rPr>
      </w:pPr>
      <w:r w:rsidRPr="00FC1319">
        <w:rPr>
          <w:rFonts w:ascii="Times New Roman" w:eastAsia="Times New Roman" w:hAnsi="Times New Roman" w:cs="Times New Roman"/>
          <w:color w:val="333333"/>
          <w:sz w:val="24"/>
          <w:szCs w:val="24"/>
          <w:lang w:eastAsia="ru-RU"/>
        </w:rPr>
        <w:t>Таким образом,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развития индивидуальных качеств.</w:t>
      </w:r>
    </w:p>
    <w:p w:rsidR="00AD4DE0" w:rsidRPr="00FC1319" w:rsidRDefault="00AD4DE0" w:rsidP="00AD4DE0">
      <w:pPr>
        <w:rPr>
          <w:rFonts w:ascii="Times New Roman" w:hAnsi="Times New Roman" w:cs="Times New Roman"/>
          <w:sz w:val="24"/>
          <w:szCs w:val="24"/>
        </w:rPr>
      </w:pPr>
    </w:p>
    <w:p w:rsidR="00AD4DE0" w:rsidRPr="00596660" w:rsidRDefault="00AD4DE0" w:rsidP="00596660">
      <w:pPr>
        <w:jc w:val="right"/>
        <w:rPr>
          <w:b/>
          <w:color w:val="76923C" w:themeColor="accent3" w:themeShade="BF"/>
          <w:sz w:val="36"/>
          <w:szCs w:val="36"/>
        </w:rPr>
      </w:pPr>
    </w:p>
    <w:sectPr w:rsidR="00AD4DE0" w:rsidRPr="00596660" w:rsidSect="00596660">
      <w:pgSz w:w="11906" w:h="16838"/>
      <w:pgMar w:top="1134" w:right="850" w:bottom="1134" w:left="1701" w:header="708" w:footer="708" w:gutter="0"/>
      <w:pgBorders w:offsetFrom="page">
        <w:top w:val="thinThickMediumGap" w:sz="24" w:space="24" w:color="4F6228" w:themeColor="accent3" w:themeShade="80"/>
        <w:left w:val="thinThickMediumGap" w:sz="24" w:space="24" w:color="4F6228" w:themeColor="accent3" w:themeShade="80"/>
        <w:bottom w:val="thickThinMediumGap" w:sz="24" w:space="24" w:color="4F6228" w:themeColor="accent3" w:themeShade="80"/>
        <w:right w:val="thickThinMediumGap" w:sz="2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BD1"/>
    <w:multiLevelType w:val="multilevel"/>
    <w:tmpl w:val="E89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310D7"/>
    <w:multiLevelType w:val="multilevel"/>
    <w:tmpl w:val="800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03966"/>
    <w:multiLevelType w:val="multilevel"/>
    <w:tmpl w:val="730C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F06F8"/>
    <w:multiLevelType w:val="multilevel"/>
    <w:tmpl w:val="177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6660"/>
    <w:rsid w:val="00164584"/>
    <w:rsid w:val="00410C95"/>
    <w:rsid w:val="00596660"/>
    <w:rsid w:val="00AD4DE0"/>
    <w:rsid w:val="00CC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1333</Words>
  <Characters>7602</Characters>
  <Application>Microsoft Office Word</Application>
  <DocSecurity>0</DocSecurity>
  <Lines>63</Lines>
  <Paragraphs>17</Paragraphs>
  <ScaleCrop>false</ScaleCrop>
  <Company>Grizli777</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2015-01-03T11:07:00Z</cp:lastPrinted>
  <dcterms:created xsi:type="dcterms:W3CDTF">2015-01-03T10:58:00Z</dcterms:created>
  <dcterms:modified xsi:type="dcterms:W3CDTF">2015-01-04T17:30:00Z</dcterms:modified>
</cp:coreProperties>
</file>