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3191"/>
        <w:gridCol w:w="3188"/>
      </w:tblGrid>
      <w:tr w:rsidR="00C634A6" w:rsidRPr="00782728" w:rsidTr="00C634A6">
        <w:tc>
          <w:tcPr>
            <w:tcW w:w="3193" w:type="dxa"/>
          </w:tcPr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Координатор  ШМО</w:t>
            </w:r>
          </w:p>
          <w:p w:rsidR="00C634A6" w:rsidRPr="00782728" w:rsidRDefault="00C634A6" w:rsidP="00E33482">
            <w:pPr>
              <w:tabs>
                <w:tab w:val="left" w:pos="708"/>
                <w:tab w:val="left" w:pos="1416"/>
                <w:tab w:val="left" w:pos="2124"/>
                <w:tab w:val="right" w:pos="297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  <w:t>/Рябцева Н.А./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Протокол № 1от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«28» августа  2013г.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C634A6" w:rsidRPr="00782728" w:rsidRDefault="00C634A6" w:rsidP="00E3348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«СОШ № 26»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  <w:t>/Егорова М.М/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«29» августа  2013г.</w:t>
            </w:r>
          </w:p>
          <w:p w:rsidR="00C634A6" w:rsidRPr="00B71BB1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A6" w:rsidRPr="00B71BB1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A6" w:rsidRPr="00B71BB1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A6" w:rsidRPr="00B71BB1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C634A6" w:rsidRPr="00782728" w:rsidRDefault="00C634A6" w:rsidP="00E3348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634A6" w:rsidRPr="003415E6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МБОУ 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«СОШ № 26»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  <w:t>/Беляева Е.В./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269 </w:t>
            </w:r>
            <w:proofErr w:type="gramStart"/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«30» августа  2013г.</w:t>
            </w:r>
          </w:p>
          <w:p w:rsidR="00C634A6" w:rsidRPr="00782728" w:rsidRDefault="00C634A6" w:rsidP="00E3348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F0" w:rsidTr="00C634A6">
        <w:tc>
          <w:tcPr>
            <w:tcW w:w="3191" w:type="dxa"/>
          </w:tcPr>
          <w:p w:rsidR="005873F0" w:rsidRDefault="005873F0" w:rsidP="00E3348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873F0" w:rsidRDefault="005873F0" w:rsidP="00E3348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873F0" w:rsidRDefault="005873F0" w:rsidP="00E33482">
            <w:pPr>
              <w:rPr>
                <w:sz w:val="28"/>
                <w:szCs w:val="28"/>
              </w:rPr>
            </w:pPr>
          </w:p>
        </w:tc>
      </w:tr>
    </w:tbl>
    <w:p w:rsidR="005873F0" w:rsidRPr="0007599F" w:rsidRDefault="005873F0" w:rsidP="005873F0">
      <w:pPr>
        <w:rPr>
          <w:sz w:val="28"/>
          <w:szCs w:val="28"/>
          <w:lang w:val="en-US"/>
        </w:rPr>
      </w:pPr>
    </w:p>
    <w:p w:rsidR="005873F0" w:rsidRPr="0007599F" w:rsidRDefault="005873F0" w:rsidP="005873F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РАБОЧАЯ ПРОГРАММА</w:t>
      </w:r>
    </w:p>
    <w:p w:rsidR="005873F0" w:rsidRPr="0007599F" w:rsidRDefault="005873F0" w:rsidP="00587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</w:t>
      </w:r>
      <w:r w:rsidR="007D586A">
        <w:rPr>
          <w:rFonts w:ascii="Times New Roman" w:hAnsi="Times New Roman" w:cs="Times New Roman"/>
          <w:sz w:val="24"/>
          <w:szCs w:val="24"/>
        </w:rPr>
        <w:t xml:space="preserve">», </w:t>
      </w:r>
      <w:r w:rsidR="007D586A">
        <w:rPr>
          <w:rFonts w:ascii="Times New Roman" w:hAnsi="Times New Roman" w:cs="Times New Roman"/>
          <w:sz w:val="24"/>
          <w:szCs w:val="24"/>
          <w:lang w:val="en-US"/>
        </w:rPr>
        <w:t>3-</w:t>
      </w:r>
      <w:r w:rsidRPr="0007599F">
        <w:rPr>
          <w:rFonts w:ascii="Times New Roman" w:hAnsi="Times New Roman" w:cs="Times New Roman"/>
          <w:sz w:val="24"/>
          <w:szCs w:val="24"/>
        </w:rPr>
        <w:t>в класс</w:t>
      </w:r>
    </w:p>
    <w:bookmarkEnd w:id="0"/>
    <w:p w:rsidR="005873F0" w:rsidRDefault="005873F0" w:rsidP="005873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599F">
        <w:rPr>
          <w:rFonts w:ascii="Times New Roman" w:hAnsi="Times New Roman" w:cs="Times New Roman"/>
          <w:sz w:val="24"/>
          <w:szCs w:val="24"/>
        </w:rPr>
        <w:t>Вантеевой</w:t>
      </w:r>
      <w:proofErr w:type="spellEnd"/>
      <w:r w:rsidRPr="0007599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873F0" w:rsidRDefault="005873F0" w:rsidP="00587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ИКТ» Горячева А. В.</w:t>
      </w:r>
    </w:p>
    <w:p w:rsidR="005873F0" w:rsidRPr="00863CDD" w:rsidRDefault="005873F0" w:rsidP="005873F0">
      <w:pPr>
        <w:pStyle w:val="a3"/>
        <w:jc w:val="center"/>
      </w:pPr>
      <w:r>
        <w:t xml:space="preserve">Москва « </w:t>
      </w:r>
      <w:proofErr w:type="spellStart"/>
      <w:r>
        <w:t>Баласс</w:t>
      </w:r>
      <w:proofErr w:type="spellEnd"/>
      <w:r>
        <w:t>»</w:t>
      </w:r>
      <w:r w:rsidRPr="00863CDD">
        <w:t xml:space="preserve"> 201</w:t>
      </w:r>
      <w:r>
        <w:t>1</w:t>
      </w:r>
      <w:r w:rsidRPr="00863CDD">
        <w:t xml:space="preserve"> г.</w:t>
      </w:r>
    </w:p>
    <w:p w:rsidR="005873F0" w:rsidRDefault="005873F0" w:rsidP="005873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F0" w:rsidRPr="00492B64" w:rsidRDefault="005873F0" w:rsidP="00587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B64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</w:t>
      </w:r>
    </w:p>
    <w:p w:rsidR="005873F0" w:rsidRDefault="005873F0" w:rsidP="005873F0">
      <w:pPr>
        <w:pStyle w:val="a3"/>
        <w:spacing w:line="360" w:lineRule="auto"/>
        <w:jc w:val="center"/>
      </w:pPr>
      <w:r>
        <w:t>науки Российской Федерации</w:t>
      </w:r>
    </w:p>
    <w:p w:rsidR="005873F0" w:rsidRDefault="005873F0" w:rsidP="005873F0">
      <w:pPr>
        <w:ind w:left="6120"/>
      </w:pPr>
    </w:p>
    <w:p w:rsidR="005873F0" w:rsidRPr="0007599F" w:rsidRDefault="005873F0" w:rsidP="005873F0">
      <w:pPr>
        <w:jc w:val="center"/>
      </w:pPr>
    </w:p>
    <w:p w:rsidR="005873F0" w:rsidRPr="0007599F" w:rsidRDefault="005873F0" w:rsidP="005873F0">
      <w:pPr>
        <w:jc w:val="center"/>
      </w:pPr>
    </w:p>
    <w:p w:rsidR="005873F0" w:rsidRDefault="005873F0" w:rsidP="005873F0">
      <w:pPr>
        <w:ind w:left="6120"/>
      </w:pPr>
    </w:p>
    <w:p w:rsidR="005873F0" w:rsidRDefault="005873F0" w:rsidP="005873F0">
      <w:pPr>
        <w:jc w:val="center"/>
        <w:rPr>
          <w:sz w:val="28"/>
          <w:szCs w:val="28"/>
        </w:rPr>
      </w:pPr>
    </w:p>
    <w:p w:rsidR="005873F0" w:rsidRDefault="005873F0" w:rsidP="005873F0">
      <w:pPr>
        <w:rPr>
          <w:sz w:val="28"/>
          <w:szCs w:val="28"/>
        </w:rPr>
      </w:pPr>
    </w:p>
    <w:p w:rsidR="005873F0" w:rsidRDefault="005873F0" w:rsidP="005873F0">
      <w:pPr>
        <w:rPr>
          <w:sz w:val="28"/>
          <w:szCs w:val="28"/>
        </w:rPr>
      </w:pPr>
    </w:p>
    <w:p w:rsidR="005873F0" w:rsidRDefault="005873F0" w:rsidP="00587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D586A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- 201</w:t>
      </w:r>
      <w:r w:rsidR="007D586A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B0649F" w:rsidRDefault="00B0649F"/>
    <w:p w:rsidR="000B27FF" w:rsidRPr="00E33482" w:rsidRDefault="000B27FF" w:rsidP="00B0649F">
      <w:pPr>
        <w:tabs>
          <w:tab w:val="left" w:pos="3608"/>
        </w:tabs>
        <w:rPr>
          <w:lang w:val="en-US"/>
        </w:rPr>
      </w:pPr>
    </w:p>
    <w:p w:rsidR="00B0649F" w:rsidRDefault="00B0649F" w:rsidP="00B0649F">
      <w:pPr>
        <w:tabs>
          <w:tab w:val="left" w:pos="3608"/>
        </w:tabs>
        <w:sectPr w:rsidR="00B064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49F" w:rsidRDefault="00B0649F" w:rsidP="00B0649F">
      <w:pPr>
        <w:pStyle w:val="a6"/>
        <w:widowControl/>
        <w:spacing w:line="360" w:lineRule="auto"/>
        <w:ind w:firstLine="678"/>
        <w:jc w:val="center"/>
        <w:rPr>
          <w:b/>
        </w:rPr>
      </w:pPr>
      <w:r>
        <w:rPr>
          <w:b/>
          <w:bCs/>
        </w:rPr>
        <w:lastRenderedPageBreak/>
        <w:t>Раб</w:t>
      </w:r>
      <w:r w:rsidR="00815B37">
        <w:rPr>
          <w:b/>
          <w:bCs/>
        </w:rPr>
        <w:t xml:space="preserve">очая программа по информатике. </w:t>
      </w:r>
      <w:r w:rsidR="00815B37" w:rsidRPr="00815B37">
        <w:rPr>
          <w:b/>
          <w:bCs/>
        </w:rPr>
        <w:t>3</w:t>
      </w:r>
      <w:r>
        <w:rPr>
          <w:b/>
          <w:bCs/>
        </w:rPr>
        <w:t xml:space="preserve"> класс.</w:t>
      </w:r>
    </w:p>
    <w:p w:rsidR="00B0649F" w:rsidRDefault="007D586A" w:rsidP="00B0649F">
      <w:pPr>
        <w:pStyle w:val="a5"/>
        <w:widowControl/>
        <w:ind w:firstLine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0A2F">
        <w:rPr>
          <w:rFonts w:ascii="Times New Roman" w:hAnsi="Times New Roman" w:cs="Times New Roman"/>
          <w:sz w:val="24"/>
          <w:szCs w:val="24"/>
        </w:rPr>
        <w:t>3</w:t>
      </w:r>
      <w:r w:rsidR="00B0649F">
        <w:rPr>
          <w:rFonts w:ascii="Times New Roman" w:hAnsi="Times New Roman" w:cs="Times New Roman"/>
          <w:sz w:val="24"/>
          <w:szCs w:val="24"/>
        </w:rPr>
        <w:t>-в</w:t>
      </w:r>
    </w:p>
    <w:p w:rsidR="00B0649F" w:rsidRDefault="00B0649F" w:rsidP="00B0649F">
      <w:pPr>
        <w:pStyle w:val="a5"/>
        <w:widowControl/>
        <w:ind w:firstLine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0649F" w:rsidRPr="00610A2F" w:rsidRDefault="00B0649F" w:rsidP="00610A2F">
      <w:pPr>
        <w:pStyle w:val="a5"/>
        <w:widowControl/>
        <w:ind w:firstLine="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2F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610A2F" w:rsidRPr="00610A2F">
        <w:rPr>
          <w:rFonts w:ascii="Times New Roman" w:hAnsi="Times New Roman" w:cs="Times New Roman"/>
          <w:b/>
          <w:sz w:val="24"/>
          <w:szCs w:val="24"/>
        </w:rPr>
        <w:t>:</w:t>
      </w:r>
    </w:p>
    <w:p w:rsidR="00B0649F" w:rsidRDefault="00B0649F" w:rsidP="00610A2F">
      <w:pPr>
        <w:pStyle w:val="a5"/>
        <w:widowControl/>
        <w:tabs>
          <w:tab w:val="left" w:pos="10109"/>
        </w:tabs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34 час; в неделю 1 час.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649F" w:rsidRDefault="00B0649F" w:rsidP="00610A2F">
      <w:pPr>
        <w:pStyle w:val="a5"/>
        <w:widowControl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контрольных уроков </w:t>
      </w:r>
      <w:r w:rsidR="007D586A" w:rsidRPr="00610A2F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9F" w:rsidRPr="00B0649F" w:rsidRDefault="00B0649F" w:rsidP="00610A2F">
      <w:pPr>
        <w:pStyle w:val="a5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на </w:t>
      </w:r>
      <w:r w:rsidRPr="00DF38C4">
        <w:rPr>
          <w:rFonts w:ascii="Times New Roman" w:hAnsi="Times New Roman" w:cs="Times New Roman"/>
          <w:sz w:val="24"/>
          <w:szCs w:val="24"/>
        </w:rPr>
        <w:t xml:space="preserve">основе авторской программы </w:t>
      </w:r>
      <w:r w:rsidRPr="00DF38C4">
        <w:rPr>
          <w:rFonts w:ascii="Times New Roman" w:hAnsi="Times New Roman" w:cs="Times New Roman"/>
          <w:color w:val="231F20"/>
          <w:sz w:val="24"/>
          <w:szCs w:val="24"/>
        </w:rPr>
        <w:t xml:space="preserve">А.В. Горячева «Информатика и ИКТ» Образовательная система </w:t>
      </w:r>
      <w:r w:rsidR="00610A2F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DF38C4">
        <w:rPr>
          <w:rFonts w:ascii="Times New Roman" w:hAnsi="Times New Roman" w:cs="Times New Roman"/>
          <w:color w:val="231F20"/>
          <w:sz w:val="24"/>
          <w:szCs w:val="24"/>
        </w:rPr>
        <w:t>«Школа2100». Примерная основная образовательная программа. В 2-х книгах. Книга 1. Книга 2. Начальная школа.  / Под науч. ред. Д</w:t>
      </w:r>
      <w:proofErr w:type="gramStart"/>
      <w:r w:rsidRPr="00DF38C4">
        <w:rPr>
          <w:rFonts w:ascii="Times New Roman" w:hAnsi="Times New Roman" w:cs="Times New Roman"/>
          <w:color w:val="231F20"/>
          <w:sz w:val="24"/>
          <w:szCs w:val="24"/>
        </w:rPr>
        <w:t xml:space="preserve"> .</w:t>
      </w:r>
      <w:proofErr w:type="gramEnd"/>
      <w:r w:rsidRPr="00DF38C4">
        <w:rPr>
          <w:rFonts w:ascii="Times New Roman" w:hAnsi="Times New Roman" w:cs="Times New Roman"/>
          <w:color w:val="231F20"/>
          <w:sz w:val="24"/>
          <w:szCs w:val="24"/>
        </w:rPr>
        <w:t xml:space="preserve">И. </w:t>
      </w:r>
      <w:proofErr w:type="spellStart"/>
      <w:r w:rsidRPr="00DF38C4">
        <w:rPr>
          <w:rFonts w:ascii="Times New Roman" w:hAnsi="Times New Roman" w:cs="Times New Roman"/>
          <w:color w:val="231F20"/>
          <w:sz w:val="24"/>
          <w:szCs w:val="24"/>
        </w:rPr>
        <w:t>Фельдштейна</w:t>
      </w:r>
      <w:proofErr w:type="spellEnd"/>
      <w:r w:rsidRPr="00DF38C4">
        <w:rPr>
          <w:rFonts w:ascii="Times New Roman" w:hAnsi="Times New Roman" w:cs="Times New Roman"/>
          <w:color w:val="231F20"/>
          <w:sz w:val="24"/>
          <w:szCs w:val="24"/>
        </w:rPr>
        <w:t xml:space="preserve">. -М.: </w:t>
      </w:r>
      <w:proofErr w:type="spellStart"/>
      <w:r w:rsidRPr="00DF38C4">
        <w:rPr>
          <w:rFonts w:ascii="Times New Roman" w:hAnsi="Times New Roman" w:cs="Times New Roman"/>
          <w:color w:val="231F20"/>
          <w:sz w:val="24"/>
          <w:szCs w:val="24"/>
        </w:rPr>
        <w:t>Баласс</w:t>
      </w:r>
      <w:proofErr w:type="spellEnd"/>
      <w:r w:rsidRPr="00DF38C4">
        <w:rPr>
          <w:rFonts w:ascii="Times New Roman" w:hAnsi="Times New Roman" w:cs="Times New Roman"/>
          <w:color w:val="231F20"/>
          <w:sz w:val="24"/>
          <w:szCs w:val="24"/>
        </w:rPr>
        <w:t xml:space="preserve">, 2011. </w:t>
      </w:r>
    </w:p>
    <w:p w:rsidR="00B0649F" w:rsidRDefault="00B0649F" w:rsidP="00610A2F">
      <w:pPr>
        <w:pStyle w:val="a5"/>
        <w:widowControl/>
        <w:ind w:firstLine="678"/>
        <w:jc w:val="both"/>
        <w:rPr>
          <w:rFonts w:ascii="Times New Roman" w:hAnsi="Times New Roman" w:cs="Times New Roman"/>
          <w:sz w:val="24"/>
          <w:szCs w:val="24"/>
        </w:rPr>
      </w:pPr>
      <w:r w:rsidRPr="00DF38C4">
        <w:rPr>
          <w:rFonts w:ascii="Times New Roman" w:hAnsi="Times New Roman" w:cs="Times New Roman"/>
          <w:sz w:val="24"/>
          <w:szCs w:val="24"/>
        </w:rPr>
        <w:tab/>
        <w:t>Учебник-тетрадь, в 2 частях. А.В. Горячев, Т.О. Волкова</w:t>
      </w:r>
      <w:r>
        <w:rPr>
          <w:rFonts w:ascii="Times New Roman" w:hAnsi="Times New Roman" w:cs="Times New Roman"/>
          <w:sz w:val="24"/>
          <w:szCs w:val="24"/>
        </w:rPr>
        <w:t>, К.И. Горина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2012. </w:t>
      </w:r>
    </w:p>
    <w:p w:rsidR="00B0649F" w:rsidRDefault="00F77644" w:rsidP="00610A2F">
      <w:pPr>
        <w:pStyle w:val="a5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649F">
        <w:rPr>
          <w:rFonts w:ascii="Times New Roman" w:hAnsi="Times New Roman" w:cs="Times New Roman"/>
          <w:sz w:val="24"/>
          <w:szCs w:val="24"/>
        </w:rPr>
        <w:t>И</w:t>
      </w:r>
      <w:r w:rsidR="007D586A">
        <w:rPr>
          <w:rFonts w:ascii="Times New Roman" w:hAnsi="Times New Roman" w:cs="Times New Roman"/>
          <w:sz w:val="24"/>
          <w:szCs w:val="24"/>
        </w:rPr>
        <w:t xml:space="preserve">нформатика в играх и задачах». </w:t>
      </w:r>
      <w:r w:rsidR="007D586A" w:rsidRPr="00610A2F">
        <w:rPr>
          <w:rFonts w:ascii="Times New Roman" w:hAnsi="Times New Roman" w:cs="Times New Roman"/>
          <w:sz w:val="24"/>
          <w:szCs w:val="24"/>
        </w:rPr>
        <w:t>3</w:t>
      </w:r>
      <w:r w:rsidR="00B0649F">
        <w:rPr>
          <w:rFonts w:ascii="Times New Roman" w:hAnsi="Times New Roman" w:cs="Times New Roman"/>
          <w:sz w:val="24"/>
          <w:szCs w:val="24"/>
        </w:rPr>
        <w:t xml:space="preserve"> класс. Методические рекомендации для учителя  А.В. Горячев, Т.О. Волкова, К.И. Горина «– М.: </w:t>
      </w:r>
      <w:proofErr w:type="spellStart"/>
      <w:r w:rsidR="00B0649F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0649F">
        <w:rPr>
          <w:rFonts w:ascii="Times New Roman" w:hAnsi="Times New Roman" w:cs="Times New Roman"/>
          <w:sz w:val="24"/>
          <w:szCs w:val="24"/>
        </w:rPr>
        <w:t>, 2011</w:t>
      </w:r>
    </w:p>
    <w:p w:rsidR="00B0649F" w:rsidRDefault="00B0649F" w:rsidP="00B0649F">
      <w:pPr>
        <w:spacing w:line="240" w:lineRule="auto"/>
      </w:pPr>
    </w:p>
    <w:p w:rsidR="00B0649F" w:rsidRDefault="00B0649F" w:rsidP="00B0649F">
      <w:pPr>
        <w:pStyle w:val="a5"/>
        <w:widowControl/>
        <w:ind w:firstLine="678"/>
        <w:rPr>
          <w:rFonts w:ascii="Times New Roman" w:hAnsi="Times New Roman" w:cs="Times New Roman"/>
          <w:sz w:val="24"/>
          <w:szCs w:val="24"/>
        </w:rPr>
      </w:pPr>
    </w:p>
    <w:p w:rsidR="00B0649F" w:rsidRPr="007D586A" w:rsidRDefault="00B0649F" w:rsidP="00B0649F">
      <w:pPr>
        <w:pStyle w:val="a5"/>
        <w:widowControl/>
        <w:ind w:firstLine="678"/>
        <w:rPr>
          <w:rFonts w:ascii="Times New Roman" w:hAnsi="Times New Roman" w:cs="Times New Roman"/>
          <w:b/>
          <w:sz w:val="24"/>
          <w:szCs w:val="24"/>
        </w:rPr>
      </w:pPr>
      <w:r w:rsidRPr="007D58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Пояснительная записка </w:t>
      </w:r>
    </w:p>
    <w:p w:rsidR="00B0649F" w:rsidRPr="007D586A" w:rsidRDefault="00B0649F" w:rsidP="00B06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86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D586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начального общего образования, утверждённого приказом Министерства образования и науки  Российской Федерации от 06.10.2009 № 373 «Об утверждении федерального государственного стандарта начального общего образования», примерных общеобразовательных программ, рекомендованных Министерством образования и науки Российской Федерации, письма Службы по контролю и надзору в сфере образования Иркутской области от 15.04.2011 № 75-37-0541/11 «О рабочих программах», руководствуясь Положением</w:t>
      </w:r>
      <w:proofErr w:type="gramEnd"/>
      <w:r w:rsidRPr="007D586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D586A">
        <w:rPr>
          <w:rFonts w:ascii="Times New Roman" w:hAnsi="Times New Roman" w:cs="Times New Roman"/>
          <w:sz w:val="24"/>
          <w:szCs w:val="24"/>
        </w:rPr>
        <w:t>О рабочей образовательной программе по предмету», утверждённой приказом директора МБОУ «СОШ № 26» от 31.08 2011 № 237, направлена на реализацию целей и задач программы развития школы «Школа социального успеха», прошедшей экспертизу на городском экспертном совете 18.11.2010 года, протокол №.9, согласно действующему Региональному учебному плану для общеобразовательных школ Иркутской области, реализующих программы начального общего, основного общего и среднего (полного) общего образования на</w:t>
      </w:r>
      <w:proofErr w:type="gramEnd"/>
      <w:r w:rsidRPr="007D586A">
        <w:rPr>
          <w:rFonts w:ascii="Times New Roman" w:hAnsi="Times New Roman" w:cs="Times New Roman"/>
          <w:sz w:val="24"/>
          <w:szCs w:val="24"/>
        </w:rPr>
        <w:t xml:space="preserve"> 2011-2012, 2012-2013 учебные годы, утверждённого распоряжением Министерства образования Иркутской области от 12.08.2011 года № 920-мпр, </w:t>
      </w:r>
      <w:r w:rsidR="007D586A" w:rsidRPr="00D24D5F">
        <w:rPr>
          <w:rFonts w:ascii="Times New Roman" w:hAnsi="Times New Roman" w:cs="Times New Roman"/>
          <w:sz w:val="24"/>
          <w:szCs w:val="24"/>
        </w:rPr>
        <w:t xml:space="preserve">распоряжению министерства образования Иркутской области от 13.05.2013 г. № 471-мр «О продлении </w:t>
      </w:r>
      <w:proofErr w:type="gramStart"/>
      <w:r w:rsidR="007D586A" w:rsidRPr="00D24D5F">
        <w:rPr>
          <w:rFonts w:ascii="Times New Roman" w:hAnsi="Times New Roman" w:cs="Times New Roman"/>
          <w:sz w:val="24"/>
          <w:szCs w:val="24"/>
        </w:rPr>
        <w:t>срока действия регионального учебного плана образовательных учреждений Иркутской области</w:t>
      </w:r>
      <w:proofErr w:type="gramEnd"/>
      <w:r w:rsidR="007D586A" w:rsidRPr="00D24D5F">
        <w:rPr>
          <w:rFonts w:ascii="Times New Roman" w:hAnsi="Times New Roman" w:cs="Times New Roman"/>
          <w:sz w:val="24"/>
          <w:szCs w:val="24"/>
        </w:rPr>
        <w:t>».</w:t>
      </w:r>
    </w:p>
    <w:p w:rsidR="00B0649F" w:rsidRPr="00245DEB" w:rsidRDefault="00B0649F" w:rsidP="00B0649F">
      <w:pPr>
        <w:pStyle w:val="a6"/>
        <w:widowControl/>
        <w:spacing w:line="360" w:lineRule="auto"/>
        <w:ind w:firstLine="678"/>
        <w:jc w:val="both"/>
      </w:pPr>
      <w:r w:rsidRPr="00245DEB">
        <w:t xml:space="preserve">                                                                                                               </w:t>
      </w:r>
    </w:p>
    <w:p w:rsidR="00B0649F" w:rsidRPr="00245DEB" w:rsidRDefault="00B0649F" w:rsidP="00B0649F">
      <w:pPr>
        <w:pStyle w:val="a3"/>
        <w:rPr>
          <w:b/>
        </w:rPr>
      </w:pPr>
      <w:r w:rsidRPr="00245DEB">
        <w:rPr>
          <w:b/>
        </w:rPr>
        <w:t>Логико-алгоритмический компонент</w:t>
      </w:r>
    </w:p>
    <w:p w:rsidR="00B0649F" w:rsidRPr="00245DEB" w:rsidRDefault="00B0649F" w:rsidP="00B0649F">
      <w:pPr>
        <w:pStyle w:val="a3"/>
      </w:pPr>
      <w:r w:rsidRPr="00245DEB">
        <w:t xml:space="preserve"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</w:t>
      </w:r>
      <w:r w:rsidRPr="00245DEB">
        <w:lastRenderedPageBreak/>
        <w:t>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0649F" w:rsidRPr="00245DEB" w:rsidRDefault="00B0649F" w:rsidP="00B0649F">
      <w:pPr>
        <w:spacing w:line="360" w:lineRule="auto"/>
        <w:ind w:firstLine="362"/>
      </w:pPr>
      <w:r w:rsidRPr="00245DEB">
        <w:rPr>
          <w:b/>
        </w:rPr>
        <w:t>Цель курса:</w:t>
      </w:r>
      <w:r w:rsidRPr="00245DEB">
        <w:t xml:space="preserve"> развитие логического и алгоритмического мышления </w:t>
      </w:r>
      <w:proofErr w:type="gramStart"/>
      <w:r w:rsidRPr="00245DEB">
        <w:t>обучающихся</w:t>
      </w:r>
      <w:proofErr w:type="gramEnd"/>
      <w:r w:rsidRPr="00245DEB">
        <w:t>.</w:t>
      </w:r>
    </w:p>
    <w:p w:rsidR="00B0649F" w:rsidRPr="00FD1343" w:rsidRDefault="00B0649F" w:rsidP="00B0649F">
      <w:pPr>
        <w:spacing w:line="360" w:lineRule="auto"/>
        <w:ind w:firstLine="362"/>
        <w:rPr>
          <w:rFonts w:ascii="Times New Roman" w:hAnsi="Times New Roman" w:cs="Times New Roman"/>
          <w:b/>
          <w:sz w:val="24"/>
          <w:szCs w:val="24"/>
        </w:rPr>
      </w:pPr>
      <w:r w:rsidRPr="00FD1343">
        <w:rPr>
          <w:rFonts w:ascii="Times New Roman" w:hAnsi="Times New Roman" w:cs="Times New Roman"/>
          <w:b/>
          <w:sz w:val="24"/>
          <w:szCs w:val="24"/>
        </w:rPr>
        <w:t>Задачи изучения логико-алгоритмических основ информатики в начальной школе:</w:t>
      </w:r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1)развитие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proofErr w:type="gramStart"/>
      <w:r w:rsidRPr="00FD1343">
        <w:rPr>
          <w:rFonts w:ascii="Times New Roman" w:hAnsi="Times New Roman" w:cs="Times New Roman"/>
          <w:sz w:val="24"/>
          <w:szCs w:val="24"/>
        </w:rPr>
        <w:t>- 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2)расширение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B0649F" w:rsidRPr="00FD1343" w:rsidRDefault="00B0649F" w:rsidP="00B0649F">
      <w:pPr>
        <w:spacing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3)создание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B0649F" w:rsidRPr="00245DEB" w:rsidRDefault="00B0649F" w:rsidP="00B0649F">
      <w:pPr>
        <w:spacing w:line="240" w:lineRule="auto"/>
        <w:ind w:firstLine="362"/>
      </w:pPr>
      <w:r w:rsidRPr="00245DEB">
        <w:br/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343">
        <w:rPr>
          <w:rFonts w:ascii="Times New Roman" w:hAnsi="Times New Roman" w:cs="Times New Roman"/>
          <w:b/>
          <w:sz w:val="24"/>
          <w:szCs w:val="24"/>
        </w:rPr>
        <w:t>Планируемые результаты по предмету  «Информатика ».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343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D1343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D1343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«Информатика» во 2-м классе являются формирование следующих универсальных учебных действий.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343">
        <w:rPr>
          <w:rFonts w:ascii="Times New Roman" w:hAnsi="Times New Roman" w:cs="Times New Roman"/>
          <w:b/>
          <w:sz w:val="24"/>
          <w:szCs w:val="24"/>
        </w:rPr>
        <w:t xml:space="preserve">  Регулятивные УУД:</w:t>
      </w:r>
    </w:p>
    <w:p w:rsidR="00B0649F" w:rsidRPr="00FD1343" w:rsidRDefault="00B0649F" w:rsidP="00B0649F">
      <w:pPr>
        <w:pStyle w:val="a3"/>
        <w:contextualSpacing/>
      </w:pPr>
      <w:r w:rsidRPr="00FD1343">
        <w:t>планирование последовательности шагов алгоритма для достижения цели;</w:t>
      </w:r>
    </w:p>
    <w:p w:rsidR="00B0649F" w:rsidRPr="00FD1343" w:rsidRDefault="00B0649F" w:rsidP="00B0649F">
      <w:pPr>
        <w:pStyle w:val="a3"/>
        <w:contextualSpacing/>
      </w:pPr>
      <w:r w:rsidRPr="00FD1343">
        <w:t>поиск ошибок в плане действий и внесение в него изменений.</w:t>
      </w:r>
    </w:p>
    <w:p w:rsidR="00B0649F" w:rsidRPr="00FD1343" w:rsidRDefault="00B0649F" w:rsidP="00B0649F">
      <w:pPr>
        <w:pStyle w:val="a3"/>
        <w:contextualSpacing/>
      </w:pPr>
      <w:r w:rsidRPr="00FD1343">
        <w:t>Логико-алгоритмический компонент</w:t>
      </w:r>
    </w:p>
    <w:p w:rsidR="00B0649F" w:rsidRPr="00FD1343" w:rsidRDefault="00B0649F" w:rsidP="00B0649F">
      <w:pPr>
        <w:pStyle w:val="a3"/>
        <w:contextualSpacing/>
      </w:pPr>
      <w:r w:rsidRPr="00FD1343">
        <w:t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343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D1343">
        <w:rPr>
          <w:rFonts w:ascii="Times New Roman" w:hAnsi="Times New Roman" w:cs="Times New Roman"/>
          <w:sz w:val="24"/>
          <w:szCs w:val="24"/>
        </w:rPr>
        <w:t>моделирование – пре</w:t>
      </w:r>
      <w:r w:rsidR="00FD1343">
        <w:rPr>
          <w:rFonts w:ascii="Times New Roman" w:hAnsi="Times New Roman" w:cs="Times New Roman"/>
          <w:sz w:val="24"/>
          <w:szCs w:val="24"/>
        </w:rPr>
        <w:t>образование объекта из чувствен</w:t>
      </w:r>
      <w:r w:rsidRPr="00FD1343">
        <w:rPr>
          <w:rFonts w:ascii="Times New Roman" w:hAnsi="Times New Roman" w:cs="Times New Roman"/>
          <w:sz w:val="24"/>
          <w:szCs w:val="24"/>
        </w:rPr>
        <w:t>ной формы в модель, гд</w:t>
      </w:r>
      <w:r w:rsidR="00FD1343">
        <w:rPr>
          <w:rFonts w:ascii="Times New Roman" w:hAnsi="Times New Roman" w:cs="Times New Roman"/>
          <w:sz w:val="24"/>
          <w:szCs w:val="24"/>
        </w:rPr>
        <w:t>е выделены существенные характе</w:t>
      </w:r>
      <w:r w:rsidRPr="00FD1343">
        <w:rPr>
          <w:rFonts w:ascii="Times New Roman" w:hAnsi="Times New Roman" w:cs="Times New Roman"/>
          <w:sz w:val="24"/>
          <w:szCs w:val="24"/>
        </w:rPr>
        <w:t>ристики объекта (пространственно-графическая или знаково-символическая);</w:t>
      </w:r>
      <w:proofErr w:type="gramEnd"/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FD134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FD134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34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lastRenderedPageBreak/>
        <w:t>выслушивание собеседника и ведение диалога;</w:t>
      </w:r>
    </w:p>
    <w:p w:rsidR="00FD1343" w:rsidRPr="00610A2F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D1343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FD1343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</w:t>
      </w:r>
      <w:proofErr w:type="gramStart"/>
      <w:r w:rsidRPr="00FD134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FD1343">
        <w:rPr>
          <w:rFonts w:ascii="Times New Roman" w:hAnsi="Times New Roman" w:cs="Times New Roman"/>
          <w:sz w:val="24"/>
          <w:szCs w:val="24"/>
        </w:rPr>
        <w:t>.</w:t>
      </w:r>
    </w:p>
    <w:p w:rsidR="00FD1343" w:rsidRPr="00610A2F" w:rsidRDefault="00FD1343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  <w:r w:rsidRPr="00FD1343">
        <w:rPr>
          <w:rFonts w:ascii="Times New Roman" w:hAnsi="Times New Roman" w:cs="Times New Roman"/>
          <w:sz w:val="24"/>
          <w:szCs w:val="24"/>
        </w:rPr>
        <w:t>Предметными результатами</w:t>
      </w:r>
      <w:r w:rsidR="00815B37">
        <w:rPr>
          <w:rFonts w:ascii="Times New Roman" w:hAnsi="Times New Roman" w:cs="Times New Roman"/>
          <w:sz w:val="24"/>
          <w:szCs w:val="24"/>
        </w:rPr>
        <w:t xml:space="preserve"> изучения курса «Информатика» в</w:t>
      </w:r>
      <w:r w:rsidR="00815B37" w:rsidRPr="00815B37">
        <w:rPr>
          <w:rFonts w:ascii="Times New Roman" w:hAnsi="Times New Roman" w:cs="Times New Roman"/>
          <w:sz w:val="24"/>
          <w:szCs w:val="24"/>
        </w:rPr>
        <w:t xml:space="preserve"> 3 </w:t>
      </w:r>
      <w:r w:rsidRPr="00FD1343">
        <w:rPr>
          <w:rFonts w:ascii="Times New Roman" w:hAnsi="Times New Roman" w:cs="Times New Roman"/>
          <w:sz w:val="24"/>
          <w:szCs w:val="24"/>
        </w:rPr>
        <w:t xml:space="preserve">-м классе являются формирование следующих умений. 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bCs/>
          <w:sz w:val="24"/>
          <w:szCs w:val="24"/>
        </w:rPr>
        <w:t>В</w:t>
      </w:r>
      <w:r w:rsidRPr="00C634A6">
        <w:rPr>
          <w:rFonts w:ascii="Times New Roman" w:hAnsi="Times New Roman" w:cs="Times New Roman"/>
          <w:sz w:val="24"/>
          <w:szCs w:val="24"/>
        </w:rPr>
        <w:t xml:space="preserve"> результате изучения материала учащиеся</w:t>
      </w:r>
      <w:r w:rsidRPr="00C634A6">
        <w:rPr>
          <w:rFonts w:ascii="Times New Roman" w:hAnsi="Times New Roman" w:cs="Times New Roman"/>
          <w:b/>
          <w:bCs/>
          <w:sz w:val="24"/>
          <w:szCs w:val="24"/>
        </w:rPr>
        <w:t xml:space="preserve"> должны уметь: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понимать построчную запись алгоритмов и запись с помощью блок-схем;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выполнять простые алгоритмы и составлять свои по аналогии;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изображать графы;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выбирать граф, правильно изображающий предложенную ситуацию;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находить на рисунке область пересечения двух множеств и называть элементы из этой области.</w:t>
      </w:r>
    </w:p>
    <w:p w:rsidR="00815B37" w:rsidRPr="00C634A6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B37" w:rsidRDefault="00815B37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</w:rPr>
      </w:pPr>
    </w:p>
    <w:p w:rsidR="00815B37" w:rsidRPr="00FD1343" w:rsidRDefault="00815B37" w:rsidP="00815B37">
      <w:pPr>
        <w:spacing w:line="240" w:lineRule="auto"/>
        <w:ind w:firstLine="36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СОДЕРЖАНИЕ ПРОГРАММЫ 3-Й КЛАСС (34 Ч)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4A6">
        <w:rPr>
          <w:rFonts w:ascii="Times New Roman" w:hAnsi="Times New Roman" w:cs="Times New Roman"/>
          <w:b/>
          <w:sz w:val="24"/>
          <w:szCs w:val="24"/>
        </w:rPr>
        <w:t>Алгоритмы (10 ч)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 xml:space="preserve">Алгоритм,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 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b/>
          <w:bCs/>
          <w:sz w:val="24"/>
          <w:szCs w:val="24"/>
        </w:rPr>
        <w:t>Группы (классы) объектов (7 ч)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 xml:space="preserve"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 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4A6">
        <w:rPr>
          <w:rFonts w:ascii="Times New Roman" w:hAnsi="Times New Roman" w:cs="Times New Roman"/>
          <w:b/>
          <w:bCs/>
          <w:sz w:val="24"/>
          <w:szCs w:val="24"/>
        </w:rPr>
        <w:t>Логические рассуждения</w:t>
      </w:r>
      <w:proofErr w:type="gramEnd"/>
      <w:r w:rsidRPr="00C634A6">
        <w:rPr>
          <w:rFonts w:ascii="Times New Roman" w:hAnsi="Times New Roman" w:cs="Times New Roman"/>
          <w:b/>
          <w:bCs/>
          <w:sz w:val="24"/>
          <w:szCs w:val="24"/>
        </w:rPr>
        <w:t xml:space="preserve"> (10 ч)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</w:t>
      </w:r>
      <w:r w:rsidRPr="00C634A6">
        <w:rPr>
          <w:rFonts w:ascii="Times New Roman" w:hAnsi="Times New Roman" w:cs="Times New Roman"/>
          <w:sz w:val="24"/>
          <w:szCs w:val="24"/>
        </w:rPr>
        <w:softHyphen/>
        <w:t>сание. Пути в графах. Деревья.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4A6">
        <w:rPr>
          <w:rFonts w:ascii="Times New Roman" w:hAnsi="Times New Roman" w:cs="Times New Roman"/>
          <w:b/>
          <w:sz w:val="24"/>
          <w:szCs w:val="24"/>
        </w:rPr>
        <w:t>Применение моделей (схем) для решения задач (7 ч)</w:t>
      </w:r>
    </w:p>
    <w:p w:rsidR="00C634A6" w:rsidRPr="00C634A6" w:rsidRDefault="00C634A6" w:rsidP="00815B37">
      <w:pPr>
        <w:tabs>
          <w:tab w:val="left" w:pos="851"/>
          <w:tab w:val="left" w:pos="993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4A6">
        <w:rPr>
          <w:rFonts w:ascii="Times New Roman" w:hAnsi="Times New Roman" w:cs="Times New Roman"/>
          <w:sz w:val="24"/>
          <w:szCs w:val="24"/>
        </w:rPr>
        <w:t xml:space="preserve">Игры. Анализ игры с выигрышной стратегией. Решение задач по аналогии. Решение задач на закономерности. Аналогичные закономерности. </w:t>
      </w:r>
    </w:p>
    <w:p w:rsidR="00B0649F" w:rsidRPr="00FD1343" w:rsidRDefault="00B0649F" w:rsidP="00B0649F">
      <w:pPr>
        <w:spacing w:line="240" w:lineRule="auto"/>
        <w:ind w:firstLine="362"/>
        <w:contextualSpacing/>
        <w:rPr>
          <w:rFonts w:ascii="Times New Roman" w:hAnsi="Times New Roman" w:cs="Times New Roman"/>
          <w:sz w:val="24"/>
          <w:szCs w:val="24"/>
        </w:rPr>
      </w:pPr>
    </w:p>
    <w:p w:rsidR="00B0649F" w:rsidRPr="00815B37" w:rsidRDefault="00B0649F" w:rsidP="00B064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B3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  <w:r w:rsidRPr="00815B37">
        <w:rPr>
          <w:rFonts w:ascii="Times New Roman" w:hAnsi="Times New Roman" w:cs="Times New Roman"/>
          <w:sz w:val="24"/>
          <w:szCs w:val="24"/>
          <w:lang w:val="en-US"/>
        </w:rPr>
        <w:t xml:space="preserve"> (34</w:t>
      </w:r>
      <w:r w:rsidRPr="00815B37">
        <w:rPr>
          <w:rFonts w:ascii="Times New Roman" w:hAnsi="Times New Roman" w:cs="Times New Roman"/>
          <w:sz w:val="24"/>
          <w:szCs w:val="24"/>
        </w:rPr>
        <w:t>ч</w:t>
      </w:r>
      <w:r w:rsidRPr="00815B3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502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30"/>
        <w:gridCol w:w="853"/>
        <w:gridCol w:w="1838"/>
        <w:gridCol w:w="5248"/>
        <w:gridCol w:w="1846"/>
        <w:gridCol w:w="1912"/>
        <w:gridCol w:w="66"/>
      </w:tblGrid>
      <w:tr w:rsidR="00815B37" w:rsidRPr="00815B37" w:rsidTr="00815B37">
        <w:trPr>
          <w:gridAfter w:val="1"/>
          <w:wAfter w:w="23" w:type="pct"/>
          <w:trHeight w:val="410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Практические и контрольные работы</w:t>
            </w:r>
          </w:p>
        </w:tc>
        <w:tc>
          <w:tcPr>
            <w:tcW w:w="1836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69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15B37" w:rsidRPr="00815B37" w:rsidTr="00815B37">
        <w:trPr>
          <w:gridAfter w:val="1"/>
          <w:wAfter w:w="23" w:type="pct"/>
          <w:cantSplit/>
          <w:trHeight w:val="1134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Style w:val="2"/>
                <w:bCs w:val="0"/>
                <w:sz w:val="24"/>
                <w:szCs w:val="24"/>
              </w:rPr>
              <w:t xml:space="preserve"> </w:t>
            </w:r>
            <w:r w:rsidRPr="00815B37">
              <w:rPr>
                <w:rStyle w:val="2"/>
                <w:b w:val="0"/>
                <w:bCs w:val="0"/>
                <w:sz w:val="24"/>
                <w:szCs w:val="24"/>
              </w:rPr>
              <w:t>Ал</w:t>
            </w:r>
            <w:r w:rsidRPr="00815B37">
              <w:rPr>
                <w:rStyle w:val="2"/>
                <w:b w:val="0"/>
                <w:bCs w:val="0"/>
                <w:sz w:val="24"/>
                <w:szCs w:val="24"/>
              </w:rPr>
              <w:softHyphen/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горитм.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5, № 3,4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02.09.13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Схема алгоритма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</w:t>
            </w:r>
          </w:p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9, № 9(3), 10(3)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Ветвление в алгоритме.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Моделирование - преобразова</w:t>
            </w:r>
            <w:r w:rsidRPr="00815B37"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815B37">
              <w:t>о-</w:t>
            </w:r>
            <w:proofErr w:type="gramEnd"/>
            <w:r w:rsidRPr="00815B37">
              <w:t xml:space="preserve"> графическая или знаково- символическая). 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13, № 15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Цикл в алгоритме.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Моделирование - преобразова</w:t>
            </w:r>
            <w:r w:rsidRPr="00815B37"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815B37">
              <w:t>о-</w:t>
            </w:r>
            <w:proofErr w:type="gramEnd"/>
            <w:r w:rsidRPr="00815B37">
              <w:t xml:space="preserve"> графическая или знаково- символическая). 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</w:t>
            </w:r>
          </w:p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с.16, № 18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 и циклами.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Аргументирование своей точки зрения на выбор оснований и критериев при выделении при</w:t>
            </w:r>
            <w:r w:rsidRPr="00815B37">
              <w:softHyphen/>
              <w:t>знаков, сравнении и классифи</w:t>
            </w:r>
            <w:r w:rsidRPr="00815B37">
              <w:softHyphen/>
              <w:t>кации объектов; выслушивание собеседника и ведение диалога. Построение логической цепи рассуждений.</w:t>
            </w:r>
          </w:p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Самостоятельное достраивание с восполнением недостающих компонентов алгоритма.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19, № 22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«Алгорит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  <w:proofErr w:type="gramStart"/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 xml:space="preserve">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</w:t>
            </w:r>
            <w:r w:rsidRPr="00815B37">
              <w:softHyphen/>
              <w:t>сификации алгоритмов; подве</w:t>
            </w:r>
            <w:r w:rsidRPr="00815B37">
              <w:softHyphen/>
              <w:t>дение под понятие. Построение логической цепи рассуждений.</w:t>
            </w:r>
          </w:p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Самостоятельное достраивание с восполнением недостающих компонентов алгоритма.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с.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№24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боте по теме «Алгоритмы»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</w:t>
            </w:r>
          </w:p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21 № 26, 28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  <w:p w:rsidR="00815B37" w:rsidRPr="00815B37" w:rsidRDefault="00815B37" w:rsidP="0081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</w:t>
            </w: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бота по теме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«Алгоритмы»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rPr>
                <w:b/>
              </w:rPr>
              <w:t>Контрольная ра</w:t>
            </w:r>
            <w:r w:rsidRPr="00815B37">
              <w:rPr>
                <w:b/>
              </w:rPr>
              <w:softHyphen/>
              <w:t>бота по теме</w:t>
            </w:r>
            <w:r w:rsidRPr="00815B37">
              <w:t xml:space="preserve"> «Алгоритмы</w:t>
            </w: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Построение ло</w:t>
            </w:r>
            <w:r w:rsidRPr="00815B37">
              <w:softHyphen/>
              <w:t>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21.10.13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Анализ кон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трольной работы. Работа над ошибками.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Установление причинно- следственных связей. Аргумен</w:t>
            </w:r>
            <w:r w:rsidRPr="00815B37">
              <w:softHyphen/>
              <w:t>тирование своей точки зрения на выбор оснований и критери</w:t>
            </w:r>
            <w:r w:rsidRPr="00815B37">
              <w:softHyphen/>
              <w:t>ев при выделении признаков, сравнении и классификации объектов; выслушивание собе</w:t>
            </w:r>
            <w:r w:rsidRPr="00815B37">
              <w:softHyphen/>
              <w:t xml:space="preserve">седника и ведение диалога; </w:t>
            </w:r>
            <w:proofErr w:type="spellStart"/>
            <w:r w:rsidRPr="00815B37">
              <w:t>при</w:t>
            </w:r>
            <w:r w:rsidRPr="00815B37">
              <w:softHyphen/>
              <w:t>знавание</w:t>
            </w:r>
            <w:proofErr w:type="spellEnd"/>
            <w:r w:rsidRPr="00815B37">
              <w:t xml:space="preserve"> возможности сущест</w:t>
            </w:r>
            <w:r w:rsidRPr="00815B37">
              <w:softHyphen/>
              <w:t>вования различных точек зре</w:t>
            </w:r>
            <w:r w:rsidRPr="00815B37">
              <w:softHyphen/>
              <w:t xml:space="preserve">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27, № 31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08.11.13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</w:p>
        </w:tc>
      </w:tr>
      <w:tr w:rsidR="00815B37" w:rsidRPr="00815B37" w:rsidTr="00815B37">
        <w:trPr>
          <w:gridAfter w:val="1"/>
          <w:wAfter w:w="23" w:type="pct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«Алго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ритмы».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Моделирование - преобразова</w:t>
            </w:r>
            <w:r w:rsidRPr="00815B37"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815B37">
              <w:t>о-</w:t>
            </w:r>
            <w:proofErr w:type="gramEnd"/>
            <w:r w:rsidRPr="00815B37">
              <w:t xml:space="preserve"> графическая или знаково- символическая). Планирование последовательности шагов ал</w:t>
            </w:r>
            <w:r w:rsidRPr="00815B37">
              <w:softHyphen/>
              <w:t>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33, № 9</w:t>
            </w:r>
          </w:p>
        </w:tc>
        <w:tc>
          <w:tcPr>
            <w:tcW w:w="669" w:type="pct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15.11.13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Объекты. Состав и действия объ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Анализ объектов с целью выде</w:t>
            </w:r>
            <w:r w:rsidRPr="00815B37">
              <w:softHyphen/>
              <w:t>ления признаков (суще</w:t>
            </w:r>
            <w:r w:rsidRPr="00815B37">
              <w:softHyphen/>
              <w:t xml:space="preserve">ственных, несущественных); 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</w:t>
            </w:r>
            <w:r w:rsidRPr="00815B37">
              <w:softHyphen/>
              <w:t>сификации объектов; подведе</w:t>
            </w:r>
            <w:r w:rsidRPr="00815B37">
              <w:softHyphen/>
              <w:t>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37, № 16, 17</w:t>
            </w:r>
          </w:p>
        </w:tc>
        <w:tc>
          <w:tcPr>
            <w:tcW w:w="692" w:type="pct"/>
            <w:gridSpan w:val="2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</w:tr>
      <w:tr w:rsidR="00815B37" w:rsidRPr="00815B37" w:rsidTr="00815B37">
        <w:trPr>
          <w:trHeight w:val="2235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Группа объектов. Общее название.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Синтез - составление целого из частей, в том числе самостоя</w:t>
            </w:r>
            <w:r w:rsidRPr="00815B37">
              <w:softHyphen/>
              <w:t>тельное достраивание с воспол</w:t>
            </w:r>
            <w:r w:rsidRPr="00815B37">
              <w:softHyphen/>
              <w:t>нением недостающих компо</w:t>
            </w:r>
            <w:r w:rsidRPr="00815B37">
              <w:softHyphen/>
              <w:t>нентов. 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41, № 21, 23</w:t>
            </w:r>
          </w:p>
        </w:tc>
        <w:tc>
          <w:tcPr>
            <w:tcW w:w="692" w:type="pct"/>
            <w:gridSpan w:val="2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02.12.13</w:t>
            </w: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Общие свойства объектов группы. Особенные свой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объектов группы.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Синтез - составление целого из частей, в том числе самостоя</w:t>
            </w:r>
            <w:r w:rsidRPr="00815B37">
              <w:softHyphen/>
              <w:t>тельное достраивание с воспол</w:t>
            </w:r>
            <w:r w:rsidRPr="00815B37">
              <w:softHyphen/>
              <w:t>нением недостающих компо</w:t>
            </w:r>
            <w:r w:rsidRPr="00815B37">
              <w:softHyphen/>
              <w:t>нентов. 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47, № 31</w:t>
            </w:r>
          </w:p>
        </w:tc>
        <w:tc>
          <w:tcPr>
            <w:tcW w:w="692" w:type="pct"/>
            <w:gridSpan w:val="2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09.12.13</w:t>
            </w: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Единичное имя объекта. Отли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чительные при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знаки объектов.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 xml:space="preserve">тижения </w:t>
            </w:r>
            <w:proofErr w:type="spellStart"/>
            <w:r w:rsidRPr="00815B37">
              <w:t>цели</w:t>
            </w:r>
            <w:proofErr w:type="gramStart"/>
            <w:r w:rsidRPr="00815B37">
              <w:t>;п</w:t>
            </w:r>
            <w:proofErr w:type="gramEnd"/>
            <w:r w:rsidRPr="00815B37">
              <w:t>оиск</w:t>
            </w:r>
            <w:proofErr w:type="spellEnd"/>
            <w:r w:rsidRPr="00815B37">
              <w:t xml:space="preserve"> ошибок в плане действий и внесение в не</w:t>
            </w:r>
            <w:r w:rsidRPr="00815B37">
              <w:softHyphen/>
              <w:t>го изменений. Аргументирова</w:t>
            </w:r>
            <w:r w:rsidRPr="00815B37">
              <w:softHyphen/>
              <w:t>ние своей точки зрения на вы</w:t>
            </w:r>
            <w:r w:rsidRPr="00815B37">
              <w:softHyphen/>
              <w:t>бор оснований и критериев при выделении признаков, сравне</w:t>
            </w:r>
            <w:r w:rsidRPr="00815B37"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815B37">
              <w:t>признавание</w:t>
            </w:r>
            <w:proofErr w:type="spellEnd"/>
            <w:r w:rsidRPr="00815B37">
              <w:t xml:space="preserve"> возможности существования различных точек зрения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13.12.13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16.12.13</w:t>
            </w: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</w:t>
            </w: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бота по теме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 «Объекты».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rPr>
                <w:b/>
              </w:rPr>
              <w:t>Контрольная ра</w:t>
            </w:r>
            <w:r w:rsidRPr="00815B37">
              <w:rPr>
                <w:b/>
              </w:rPr>
              <w:softHyphen/>
              <w:t>бота по теме</w:t>
            </w:r>
            <w:r w:rsidRPr="00815B37">
              <w:t xml:space="preserve"> «Объекты».</w:t>
            </w: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51, № 40</w:t>
            </w:r>
          </w:p>
        </w:tc>
        <w:tc>
          <w:tcPr>
            <w:tcW w:w="692" w:type="pct"/>
            <w:gridSpan w:val="2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23.12.13</w:t>
            </w: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Анализ кон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трольной работы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Установление причинно- следственных связей. Аргумен</w:t>
            </w:r>
            <w:r w:rsidRPr="00815B37">
              <w:softHyphen/>
              <w:t>тирование своей точки зрения на выбор оснований и критери</w:t>
            </w:r>
            <w:r w:rsidRPr="00815B37">
              <w:softHyphen/>
              <w:t>ев при выделении признаков, сравнении и классификации объектов; выслушивание собе</w:t>
            </w:r>
            <w:r w:rsidRPr="00815B37">
              <w:softHyphen/>
              <w:t>седника и ведение диалога; пр</w:t>
            </w:r>
            <w:proofErr w:type="gramStart"/>
            <w:r w:rsidRPr="00815B37">
              <w:t>и-</w:t>
            </w:r>
            <w:proofErr w:type="gramEnd"/>
            <w:r w:rsidRPr="00815B37">
              <w:t xml:space="preserve"> </w:t>
            </w:r>
            <w:proofErr w:type="spellStart"/>
            <w:r w:rsidRPr="00815B37">
              <w:t>знавание</w:t>
            </w:r>
            <w:proofErr w:type="spellEnd"/>
            <w:r w:rsidRPr="00815B37">
              <w:t xml:space="preserve"> возможности сущест</w:t>
            </w:r>
            <w:r w:rsidRPr="00815B37">
              <w:softHyphen/>
              <w:t>вования различных точек зре</w:t>
            </w:r>
            <w:r w:rsidRPr="00815B37">
              <w:softHyphen/>
              <w:t>ния и права каждого иметь свою.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56, № 44, 45</w:t>
            </w:r>
          </w:p>
        </w:tc>
        <w:tc>
          <w:tcPr>
            <w:tcW w:w="692" w:type="pct"/>
            <w:gridSpan w:val="2"/>
          </w:tcPr>
          <w:p w:rsid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30.12.13</w:t>
            </w:r>
          </w:p>
        </w:tc>
      </w:tr>
      <w:tr w:rsidR="00815B37" w:rsidRPr="00815B37" w:rsidTr="00815B37">
        <w:trPr>
          <w:trHeight w:val="550"/>
        </w:trPr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15B37" w:rsidRPr="00815B37" w:rsidRDefault="00815B37" w:rsidP="00815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«Объекты».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Моделирование - преобразова</w:t>
            </w:r>
            <w:r w:rsidRPr="00815B37"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815B37">
              <w:t>а(</w:t>
            </w:r>
            <w:proofErr w:type="gramEnd"/>
            <w:r w:rsidRPr="00815B37">
              <w:t>пространственно- графическая или знаково- символическая). 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Построение ло</w:t>
            </w:r>
            <w:r w:rsidRPr="00815B37">
              <w:softHyphen/>
              <w:t>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4, № 7, 8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Множество. Чис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ло элементов множества. Под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множество.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Анализ объектов с целью выде</w:t>
            </w:r>
            <w:r w:rsidRPr="00815B37">
              <w:softHyphen/>
              <w:t>ления признаков (существен</w:t>
            </w:r>
            <w:r w:rsidRPr="00815B37"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классифи</w:t>
            </w:r>
            <w:r w:rsidRPr="00815B37">
              <w:softHyphen/>
              <w:t>кации объектов; подведение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7, № 12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Элементы, не принадлежащие множеству. Пе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ресечение мно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жеств.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Анализ объектов с целью выде</w:t>
            </w:r>
            <w:r w:rsidRPr="00815B37">
              <w:softHyphen/>
              <w:t>ления признаков (существен</w:t>
            </w:r>
            <w:r w:rsidRPr="00815B37"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классифи</w:t>
            </w:r>
            <w:r w:rsidRPr="00815B37">
              <w:softHyphen/>
              <w:t>кации объектов; подведение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10, № 17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Пересечение и</w:t>
            </w:r>
          </w:p>
          <w:p w:rsidR="00815B37" w:rsidRPr="00815B37" w:rsidRDefault="00815B37" w:rsidP="00815B37">
            <w:pPr>
              <w:pStyle w:val="a7"/>
              <w:spacing w:after="0"/>
              <w:contextualSpacing/>
            </w:pPr>
            <w:r w:rsidRPr="00815B37">
              <w:t>объединение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множеств.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Анализ объектов с целью выде</w:t>
            </w:r>
            <w:r w:rsidRPr="00815B37">
              <w:softHyphen/>
              <w:t>ления признаков (существен</w:t>
            </w:r>
            <w:r w:rsidRPr="00815B37"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классифи</w:t>
            </w:r>
            <w:r w:rsidRPr="00815B37">
              <w:softHyphen/>
              <w:t>кации объектов; подведение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13, № 22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Истинность вы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сказывания. От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рицание. Ис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тинность выска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зываний со сло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вом «НЕ».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Установление причинно- следственных связей. Аргумен</w:t>
            </w:r>
            <w:r w:rsidRPr="00815B37">
              <w:softHyphen/>
              <w:t>тирование своей точки зрения на выбор оснований и критери</w:t>
            </w:r>
            <w:r w:rsidRPr="00815B37">
              <w:softHyphen/>
              <w:t>ев при выделении признаков, сравнении и классификации объектов; выслушивание собе</w:t>
            </w:r>
            <w:r w:rsidRPr="00815B37">
              <w:softHyphen/>
              <w:t xml:space="preserve">седника и ведение диалога; </w:t>
            </w:r>
            <w:proofErr w:type="spellStart"/>
            <w:r w:rsidRPr="00815B37">
              <w:t>признавание</w:t>
            </w:r>
            <w:proofErr w:type="spellEnd"/>
            <w:r w:rsidRPr="00815B37">
              <w:t xml:space="preserve"> возможности сущест</w:t>
            </w:r>
            <w:r w:rsidRPr="00815B37">
              <w:softHyphen/>
              <w:t>вования различных точек зре</w:t>
            </w:r>
            <w:r w:rsidRPr="00815B37">
              <w:softHyphen/>
              <w:t xml:space="preserve">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15, № 26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Истинность вы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сказываний со словами «И», «ИЛИ</w:t>
            </w:r>
            <w:proofErr w:type="gramStart"/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Установление причинно- следственных связей. Аргумен</w:t>
            </w:r>
            <w:r w:rsidRPr="00815B37">
              <w:softHyphen/>
              <w:t>тирование своей точки зрения на выбор оснований и критери</w:t>
            </w:r>
            <w:r w:rsidRPr="00815B37">
              <w:softHyphen/>
              <w:t>ев при выделении признаков, сравнении и классификации объектов; выслушивание собе</w:t>
            </w:r>
            <w:r w:rsidRPr="00815B37">
              <w:softHyphen/>
              <w:t>седника и ведение диалога; пр</w:t>
            </w:r>
            <w:proofErr w:type="gramStart"/>
            <w:r w:rsidRPr="00815B37">
              <w:t>и-</w:t>
            </w:r>
            <w:proofErr w:type="gramEnd"/>
            <w:r w:rsidRPr="00815B37">
              <w:t xml:space="preserve"> </w:t>
            </w:r>
            <w:proofErr w:type="spellStart"/>
            <w:r w:rsidRPr="00815B37">
              <w:t>знавание</w:t>
            </w:r>
            <w:proofErr w:type="spellEnd"/>
            <w:r w:rsidRPr="00815B37">
              <w:t xml:space="preserve"> возможности сущест</w:t>
            </w:r>
            <w:r w:rsidRPr="00815B37">
              <w:softHyphen/>
              <w:t>вования различных точек зре</w:t>
            </w:r>
            <w:r w:rsidRPr="00815B37">
              <w:softHyphen/>
              <w:t>ния и права каждого иметь свою.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17, № 29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Граф. Вершины и ребра графа.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Моделирование - преобразова</w:t>
            </w:r>
            <w:r w:rsidRPr="00815B37"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815B37">
              <w:t>а(</w:t>
            </w:r>
            <w:proofErr w:type="gramEnd"/>
            <w:r w:rsidRPr="00815B37">
              <w:t>пространственно- графическая или знаково- символическая). 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21, № 34, 35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Граф с направ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ленными реб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рами.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tabs>
                <w:tab w:val="left" w:leader="underscore" w:pos="1921"/>
              </w:tabs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tabs>
                <w:tab w:val="left" w:leader="underscore" w:pos="1921"/>
              </w:tabs>
              <w:spacing w:after="0"/>
              <w:ind w:left="140"/>
              <w:contextualSpacing/>
            </w:pPr>
            <w:r w:rsidRPr="00815B37">
              <w:t>Моделирование - преобразова</w:t>
            </w:r>
            <w:r w:rsidRPr="00815B37"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815B37">
              <w:t>а(</w:t>
            </w:r>
            <w:proofErr w:type="gramEnd"/>
            <w:r w:rsidRPr="00815B37">
              <w:t>пространственно- графическая или знаково- символическая). Построение логической цепи рассуждений.</w:t>
            </w:r>
            <w:r w:rsidRPr="00815B37">
              <w:tab/>
              <w:t xml:space="preserve"> ^^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24, № 40, 42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боте по теме «Множество»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Аргументирова</w:t>
            </w:r>
            <w:r w:rsidRPr="00815B37">
              <w:softHyphen/>
              <w:t>ние своей точки зрения на вы</w:t>
            </w:r>
            <w:r w:rsidRPr="00815B37">
              <w:softHyphen/>
              <w:t xml:space="preserve">бор оснований и критериев при выделении </w:t>
            </w:r>
            <w:r w:rsidRPr="00815B37">
              <w:lastRenderedPageBreak/>
              <w:t>признаков, сравне</w:t>
            </w:r>
            <w:r w:rsidRPr="00815B37"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815B37">
              <w:t>признавание</w:t>
            </w:r>
            <w:proofErr w:type="spellEnd"/>
            <w:r w:rsidRPr="00815B37">
              <w:t xml:space="preserve"> возможности существования различных точек зрения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 «Множества»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</w:t>
            </w:r>
          </w:p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Построение логической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28, № 47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Анализ кон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трольной работы. Работа над ошибками.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Установление причинно- следственных связей. Аргумен</w:t>
            </w:r>
            <w:r w:rsidRPr="00815B37">
              <w:softHyphen/>
              <w:t>тирование своей точки зрения на выбор оснований и критери</w:t>
            </w:r>
            <w:r w:rsidRPr="00815B37">
              <w:softHyphen/>
              <w:t>ев при выделении признаков, сравнении и классификации объектов; выслушивание собе</w:t>
            </w:r>
            <w:r w:rsidRPr="00815B37">
              <w:softHyphen/>
              <w:t xml:space="preserve">седника и ведение диалога; </w:t>
            </w:r>
            <w:proofErr w:type="spellStart"/>
            <w:r w:rsidRPr="00815B37">
              <w:t>при</w:t>
            </w:r>
            <w:r w:rsidRPr="00815B37">
              <w:softHyphen/>
              <w:t>знавание</w:t>
            </w:r>
            <w:proofErr w:type="spellEnd"/>
            <w:r w:rsidRPr="00815B37">
              <w:t xml:space="preserve"> возможности сущест</w:t>
            </w:r>
            <w:r w:rsidRPr="00815B37">
              <w:softHyphen/>
              <w:t>вования различных точек зре</w:t>
            </w:r>
            <w:r w:rsidRPr="00815B37">
              <w:softHyphen/>
              <w:t xml:space="preserve">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33, № 4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Аналогия.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  <w:r w:rsidRPr="00815B37">
              <w:t xml:space="preserve">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</w:t>
            </w:r>
            <w:r w:rsidRPr="00815B37">
              <w:softHyphen/>
              <w:t>сификации объектов; подведе</w:t>
            </w:r>
            <w:r w:rsidRPr="00815B37">
              <w:softHyphen/>
              <w:t>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36, № 13, 15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Закономерность.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  <w:r w:rsidRPr="00815B37">
              <w:t xml:space="preserve">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</w:t>
            </w:r>
            <w:r w:rsidRPr="00815B37">
              <w:softHyphen/>
              <w:t>сификации объектов; подведе</w:t>
            </w:r>
            <w:r w:rsidRPr="00815B37">
              <w:softHyphen/>
              <w:t>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40, № 23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Аналогичная за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кономерность.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  <w:r w:rsidRPr="00815B37">
              <w:t xml:space="preserve">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</w:t>
            </w:r>
            <w:r w:rsidRPr="00815B37">
              <w:softHyphen/>
              <w:t>сификации объектов; подведе</w:t>
            </w:r>
            <w:r w:rsidRPr="00815B37">
              <w:softHyphen/>
              <w:t>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43, № 26, 28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Аналогичная за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кономерность</w:t>
            </w:r>
          </w:p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contextualSpacing/>
              <w:jc w:val="both"/>
            </w:pPr>
            <w:r w:rsidRPr="00815B37">
              <w:t xml:space="preserve">Выбор оснований и критериев для сравнения, </w:t>
            </w:r>
            <w:proofErr w:type="spellStart"/>
            <w:r w:rsidRPr="00815B37">
              <w:t>сериации</w:t>
            </w:r>
            <w:proofErr w:type="spellEnd"/>
            <w:r w:rsidRPr="00815B37">
              <w:t>, клас</w:t>
            </w:r>
            <w:r w:rsidRPr="00815B37">
              <w:softHyphen/>
              <w:t>сификации объектов; подведе</w:t>
            </w:r>
            <w:r w:rsidRPr="00815B37">
              <w:softHyphen/>
              <w:t>ние под понятие.</w:t>
            </w:r>
          </w:p>
        </w:tc>
        <w:tc>
          <w:tcPr>
            <w:tcW w:w="646" w:type="pct"/>
          </w:tcPr>
          <w:p w:rsidR="00815B37" w:rsidRPr="00815B37" w:rsidRDefault="00815B37" w:rsidP="00D312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С. 47, № 32, 33</w:t>
            </w: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боте по теме «Аналогия».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Аргументирова</w:t>
            </w:r>
            <w:r w:rsidRPr="00815B37">
              <w:softHyphen/>
              <w:t>ние своей точки зрения на вы</w:t>
            </w:r>
            <w:r w:rsidRPr="00815B37">
              <w:softHyphen/>
            </w:r>
            <w:r w:rsidRPr="00815B37">
              <w:lastRenderedPageBreak/>
              <w:t>бор оснований и критериев при выделении признаков, сравне</w:t>
            </w:r>
            <w:r w:rsidRPr="00815B37"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815B37">
              <w:t>признавание</w:t>
            </w:r>
            <w:proofErr w:type="spellEnd"/>
            <w:r w:rsidRPr="00815B37">
              <w:t xml:space="preserve"> возможности существования различных точек зрения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10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</w:t>
            </w:r>
            <w:r w:rsidRPr="00815B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бота по теме «Аналогия».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Построение ло</w:t>
            </w:r>
            <w:r w:rsidRPr="00815B37">
              <w:softHyphen/>
              <w:t>гической цепи рассуждений.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37" w:rsidRPr="00815B37" w:rsidTr="00815B37">
        <w:tc>
          <w:tcPr>
            <w:tcW w:w="174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815B37" w:rsidRPr="00815B37" w:rsidRDefault="00815B37" w:rsidP="00815B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Анализ кон</w:t>
            </w:r>
            <w:r w:rsidRPr="00815B37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трольной работы. Повторение</w:t>
            </w:r>
          </w:p>
        </w:tc>
        <w:tc>
          <w:tcPr>
            <w:tcW w:w="298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</w:p>
        </w:tc>
        <w:tc>
          <w:tcPr>
            <w:tcW w:w="1836" w:type="pct"/>
          </w:tcPr>
          <w:p w:rsidR="00815B37" w:rsidRPr="00815B37" w:rsidRDefault="00815B37" w:rsidP="00815B37">
            <w:pPr>
              <w:pStyle w:val="a7"/>
              <w:spacing w:after="0"/>
              <w:ind w:left="140"/>
              <w:contextualSpacing/>
            </w:pPr>
            <w:r w:rsidRPr="00815B37">
              <w:t>Планирование последователь</w:t>
            </w:r>
            <w:r w:rsidRPr="00815B37">
              <w:softHyphen/>
              <w:t>ности шагов алгоритма для дос</w:t>
            </w:r>
            <w:r w:rsidRPr="00815B37">
              <w:softHyphen/>
              <w:t>тижения цели; поиск ошибок в плане действий и внесение в не</w:t>
            </w:r>
            <w:r w:rsidRPr="00815B37">
              <w:softHyphen/>
              <w:t>го изменений. Аргументирова</w:t>
            </w:r>
            <w:r w:rsidRPr="00815B37">
              <w:softHyphen/>
              <w:t>ние своей точки зрения на вы</w:t>
            </w:r>
            <w:r w:rsidRPr="00815B37">
              <w:softHyphen/>
              <w:t>бор оснований и критериев при выделении признаков, сравне</w:t>
            </w:r>
            <w:r w:rsidRPr="00815B37"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815B37">
              <w:t>признавание</w:t>
            </w:r>
            <w:proofErr w:type="spellEnd"/>
            <w:r w:rsidRPr="00815B37">
              <w:t xml:space="preserve"> возможности существования различных точек зрения и права каждого иметь </w:t>
            </w:r>
            <w:proofErr w:type="gramStart"/>
            <w:r w:rsidRPr="00815B37">
              <w:t>свою</w:t>
            </w:r>
            <w:proofErr w:type="gramEnd"/>
            <w:r w:rsidRPr="00815B37">
              <w:t>.</w:t>
            </w:r>
          </w:p>
        </w:tc>
        <w:tc>
          <w:tcPr>
            <w:tcW w:w="646" w:type="pct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:rsidR="00815B37" w:rsidRPr="00815B37" w:rsidRDefault="00815B37" w:rsidP="00815B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49F" w:rsidRPr="00245DEB" w:rsidRDefault="00B0649F" w:rsidP="00B0649F">
      <w:pPr>
        <w:spacing w:line="240" w:lineRule="auto"/>
        <w:jc w:val="center"/>
      </w:pPr>
    </w:p>
    <w:p w:rsidR="00B0649F" w:rsidRDefault="00B0649F" w:rsidP="00B0649F">
      <w:pPr>
        <w:spacing w:line="240" w:lineRule="auto"/>
      </w:pPr>
    </w:p>
    <w:sectPr w:rsidR="00B0649F" w:rsidSect="00B0649F">
      <w:pgSz w:w="16837" w:h="11905" w:orient="landscape"/>
      <w:pgMar w:top="1700" w:right="1133" w:bottom="850" w:left="1700" w:header="708" w:footer="141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4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5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6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7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8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9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1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2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3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4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5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6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3F0"/>
    <w:rsid w:val="00007231"/>
    <w:rsid w:val="000308F2"/>
    <w:rsid w:val="000B27FF"/>
    <w:rsid w:val="005873F0"/>
    <w:rsid w:val="005C696E"/>
    <w:rsid w:val="00610A2F"/>
    <w:rsid w:val="007D586A"/>
    <w:rsid w:val="00815B37"/>
    <w:rsid w:val="00B0649F"/>
    <w:rsid w:val="00C634A6"/>
    <w:rsid w:val="00E33482"/>
    <w:rsid w:val="00F77644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873F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?‘РµР· РёРЅС‚РµСЂРІР°Р»Р°"/>
    <w:uiPriority w:val="99"/>
    <w:rsid w:val="00B064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6">
    <w:name w:val="?’РµСЂС…РЅРёР№ РєРѕР»РѕРЅС‚РёС‚СѓР»"/>
    <w:basedOn w:val="a"/>
    <w:uiPriority w:val="99"/>
    <w:rsid w:val="00B0649F"/>
    <w:pPr>
      <w:widowControl w:val="0"/>
      <w:tabs>
        <w:tab w:val="center" w:pos="4675"/>
        <w:tab w:val="center" w:pos="9353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815B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15B37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1"/>
    <w:rsid w:val="00815B3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B37"/>
    <w:pPr>
      <w:shd w:val="clear" w:color="auto" w:fill="FFFFFF"/>
      <w:spacing w:after="0" w:line="226" w:lineRule="exact"/>
      <w:ind w:hanging="460"/>
      <w:jc w:val="both"/>
    </w:pPr>
    <w:rPr>
      <w:sz w:val="18"/>
      <w:szCs w:val="18"/>
    </w:rPr>
  </w:style>
  <w:style w:type="character" w:customStyle="1" w:styleId="2">
    <w:name w:val="Основной текст (2) + Не полужирный"/>
    <w:uiPriority w:val="99"/>
    <w:rsid w:val="00815B37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2012-11-04T05:14:00Z</dcterms:created>
  <dcterms:modified xsi:type="dcterms:W3CDTF">2014-10-17T04:22:00Z</dcterms:modified>
</cp:coreProperties>
</file>