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5B" w:rsidRDefault="005F4C37" w:rsidP="009C2F55">
      <w:pPr>
        <w:ind w:left="-567"/>
        <w:rPr>
          <w:sz w:val="32"/>
          <w:szCs w:val="32"/>
        </w:rPr>
      </w:pPr>
      <w:r w:rsidRPr="005F4C37"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3.25pt;height:95.25pt" fillcolor="red" strokecolor="#17365d [2415]" strokeweight="2pt">
            <v:fill opacity="55706f" color2="fill darken(115)" o:opacity2="52429f" focusposition=".5,.5" focussize="" method="linear sigma" focus="50%" type="gradient"/>
            <v:shadow on="t" color="#868686" opacity=".5" offset="-13pt,-8pt" offset2="-38pt,-4pt"/>
            <v:textpath style="font-family:&quot;Arial Black&quot;;font-size:28pt;v-text-kern:t" trim="t" fitpath="t" string="Памятка родителям"/>
          </v:shape>
        </w:pict>
      </w:r>
    </w:p>
    <w:p w:rsidR="000A3E52" w:rsidRDefault="00AB0D81" w:rsidP="00AB0D81">
      <w:pPr>
        <w:ind w:left="-709" w:right="425" w:firstLine="425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 w:rsidR="001046D0">
        <w:rPr>
          <w:b/>
          <w:i/>
        </w:rPr>
        <w:t>Уважаемые папы и мамы!</w:t>
      </w:r>
    </w:p>
    <w:p w:rsidR="00AB0D81" w:rsidRDefault="00AB0D81" w:rsidP="00AB0D81">
      <w:pPr>
        <w:ind w:left="-709" w:right="425" w:firstLine="425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1046D0">
        <w:rPr>
          <w:b/>
          <w:i/>
        </w:rPr>
        <w:t>Предлагаю вам несколько советов, перед тем</w:t>
      </w:r>
      <w:r>
        <w:rPr>
          <w:b/>
          <w:i/>
        </w:rPr>
        <w:t>,</w:t>
      </w:r>
    </w:p>
    <w:p w:rsidR="00AB0D81" w:rsidRDefault="00AB0D81" w:rsidP="00AB0D81">
      <w:pPr>
        <w:ind w:left="-709" w:right="425" w:firstLine="425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 w:rsidR="001046D0">
        <w:rPr>
          <w:b/>
          <w:i/>
        </w:rPr>
        <w:t>как вы начнете серьезно и целенаправленно</w:t>
      </w:r>
    </w:p>
    <w:p w:rsidR="001046D0" w:rsidRPr="001046D0" w:rsidRDefault="00AB0D81" w:rsidP="00AB0D81">
      <w:pPr>
        <w:ind w:left="-709" w:right="425" w:firstLine="425"/>
        <w:jc w:val="right"/>
        <w:rPr>
          <w:b/>
          <w:i/>
        </w:rPr>
      </w:pPr>
      <w:r>
        <w:rPr>
          <w:b/>
          <w:i/>
        </w:rPr>
        <w:t xml:space="preserve">  </w:t>
      </w:r>
      <w:r w:rsidR="001046D0">
        <w:rPr>
          <w:b/>
          <w:i/>
        </w:rPr>
        <w:t xml:space="preserve"> бороться за здоровье и счастье своего ребенка!</w:t>
      </w:r>
    </w:p>
    <w:p w:rsidR="000F3B2F" w:rsidRDefault="00732E7F" w:rsidP="00AB0D81">
      <w:pPr>
        <w:ind w:left="-709" w:right="425" w:firstLine="42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134620</wp:posOffset>
            </wp:positionV>
            <wp:extent cx="2505075" cy="2476500"/>
            <wp:effectExtent l="19050" t="0" r="9525" b="0"/>
            <wp:wrapSquare wrapText="bothSides"/>
            <wp:docPr id="3" name="Рисунок 1" descr="C:\Program Files\Microsoft Office\MEDIA\CAGCAT10\j0234131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B2F" w:rsidRPr="001324CD" w:rsidRDefault="000F3B2F" w:rsidP="00732E7F">
      <w:pPr>
        <w:ind w:left="-709" w:right="4677" w:firstLine="425"/>
        <w:jc w:val="both"/>
        <w:rPr>
          <w:b/>
          <w:sz w:val="28"/>
          <w:szCs w:val="28"/>
          <w:u w:val="double"/>
        </w:rPr>
      </w:pPr>
      <w:r w:rsidRPr="001324CD">
        <w:rPr>
          <w:b/>
          <w:i/>
          <w:sz w:val="28"/>
          <w:szCs w:val="28"/>
          <w:u w:val="double"/>
        </w:rPr>
        <w:t>Режим дня – основа жизни человека</w:t>
      </w:r>
      <w:r w:rsidR="001324CD" w:rsidRPr="001324CD">
        <w:rPr>
          <w:b/>
          <w:i/>
          <w:sz w:val="28"/>
          <w:szCs w:val="28"/>
        </w:rPr>
        <w:t>!</w:t>
      </w:r>
    </w:p>
    <w:p w:rsidR="000F3B2F" w:rsidRDefault="000F3B2F" w:rsidP="00732E7F">
      <w:pPr>
        <w:ind w:left="-709" w:right="467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режим дня – это правильная организация и наиболее целесообразное распределение по времени сна, питания, труда, отдыха, личной гигиены и т.д.</w:t>
      </w:r>
    </w:p>
    <w:p w:rsidR="000F3B2F" w:rsidRDefault="000F3B2F" w:rsidP="00732E7F">
      <w:pPr>
        <w:ind w:left="-709" w:right="4677" w:firstLine="425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людей в повседневной жизни складывается более или менее постоянный распорядок дня. Приблизительно в одни и те же ча</w:t>
      </w:r>
      <w:r w:rsidR="00AB0D81">
        <w:rPr>
          <w:sz w:val="28"/>
          <w:szCs w:val="28"/>
        </w:rPr>
        <w:t>сы работают, принимают пищу.  «</w:t>
      </w:r>
      <w:r>
        <w:rPr>
          <w:sz w:val="28"/>
          <w:szCs w:val="28"/>
        </w:rPr>
        <w:t>Режим</w:t>
      </w:r>
      <w:r w:rsidR="00F742C6">
        <w:rPr>
          <w:sz w:val="28"/>
          <w:szCs w:val="28"/>
        </w:rPr>
        <w:t xml:space="preserve"> – это основа нормальной жизнедеятельности человека» - так говорят ученые.</w:t>
      </w:r>
      <w:r>
        <w:rPr>
          <w:sz w:val="28"/>
          <w:szCs w:val="28"/>
        </w:rPr>
        <w:t xml:space="preserve"> </w:t>
      </w:r>
    </w:p>
    <w:p w:rsidR="008646A3" w:rsidRDefault="009C2F55" w:rsidP="001324C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191770</wp:posOffset>
            </wp:positionV>
            <wp:extent cx="2200275" cy="2200275"/>
            <wp:effectExtent l="19050" t="0" r="9525" b="0"/>
            <wp:wrapSquare wrapText="bothSides"/>
            <wp:docPr id="1" name="Рисунок 2" descr="D:\Наталья Сергеевна\Новая папка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ья Сергеевна\Новая папка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6A3" w:rsidRPr="001324CD" w:rsidRDefault="001324CD" w:rsidP="001324CD">
      <w:pPr>
        <w:ind w:left="3402" w:firstLine="567"/>
        <w:rPr>
          <w:b/>
          <w:i/>
          <w:sz w:val="28"/>
          <w:szCs w:val="28"/>
          <w:u w:val="double"/>
        </w:rPr>
      </w:pPr>
      <w:r w:rsidRPr="001324CD">
        <w:rPr>
          <w:b/>
          <w:i/>
          <w:sz w:val="28"/>
          <w:szCs w:val="28"/>
        </w:rPr>
        <w:t xml:space="preserve">         </w:t>
      </w:r>
      <w:r w:rsidR="008646A3" w:rsidRPr="001324CD">
        <w:rPr>
          <w:b/>
          <w:i/>
          <w:sz w:val="28"/>
          <w:szCs w:val="28"/>
          <w:u w:val="double"/>
        </w:rPr>
        <w:t>Главные правила питания</w:t>
      </w:r>
      <w:r w:rsidR="00446F34" w:rsidRPr="001324CD">
        <w:rPr>
          <w:b/>
          <w:i/>
          <w:sz w:val="28"/>
          <w:szCs w:val="28"/>
          <w:u w:val="double"/>
        </w:rPr>
        <w:t>:</w:t>
      </w:r>
    </w:p>
    <w:p w:rsidR="00446F34" w:rsidRDefault="00446F34" w:rsidP="001324CD">
      <w:pPr>
        <w:ind w:left="3402" w:firstLine="567"/>
        <w:rPr>
          <w:sz w:val="28"/>
          <w:szCs w:val="28"/>
        </w:rPr>
      </w:pPr>
    </w:p>
    <w:p w:rsidR="00446F34" w:rsidRDefault="00446F34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>Есть разнообразную пищу;</w:t>
      </w:r>
    </w:p>
    <w:p w:rsidR="00446F34" w:rsidRDefault="00446F34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>Поменьше употреблять сладостей;</w:t>
      </w:r>
    </w:p>
    <w:p w:rsidR="00446F34" w:rsidRDefault="00446F34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>Принимать пищу 4 раза в день;</w:t>
      </w:r>
    </w:p>
    <w:p w:rsidR="00446F34" w:rsidRDefault="009C2F55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>Ужинать не позднее</w:t>
      </w:r>
      <w:r w:rsidR="00446F34">
        <w:rPr>
          <w:sz w:val="28"/>
          <w:szCs w:val="28"/>
        </w:rPr>
        <w:t>, чем за 2 часа до сна;</w:t>
      </w:r>
    </w:p>
    <w:p w:rsidR="00446F34" w:rsidRDefault="00446F34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Нельзя много есть соленого, копченого, </w:t>
      </w:r>
      <w:r w:rsidR="001324CD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острого, жареного;</w:t>
      </w:r>
    </w:p>
    <w:p w:rsidR="00446F34" w:rsidRDefault="00446F34" w:rsidP="009C2F55">
      <w:pPr>
        <w:pStyle w:val="a3"/>
        <w:numPr>
          <w:ilvl w:val="0"/>
          <w:numId w:val="1"/>
        </w:numPr>
        <w:ind w:left="3969" w:firstLine="0"/>
        <w:rPr>
          <w:sz w:val="28"/>
          <w:szCs w:val="28"/>
        </w:rPr>
      </w:pPr>
      <w:r>
        <w:rPr>
          <w:sz w:val="28"/>
          <w:szCs w:val="28"/>
        </w:rPr>
        <w:t>Есть больше овощей и фруктов.</w:t>
      </w:r>
    </w:p>
    <w:p w:rsidR="0035732A" w:rsidRDefault="0035732A" w:rsidP="009C2F55">
      <w:pPr>
        <w:ind w:left="3969"/>
        <w:rPr>
          <w:sz w:val="28"/>
          <w:szCs w:val="28"/>
        </w:rPr>
      </w:pPr>
    </w:p>
    <w:p w:rsidR="001046D0" w:rsidRPr="0035732A" w:rsidRDefault="001046D0" w:rsidP="0035732A">
      <w:pPr>
        <w:rPr>
          <w:sz w:val="28"/>
          <w:szCs w:val="28"/>
        </w:rPr>
      </w:pPr>
    </w:p>
    <w:p w:rsidR="002D202D" w:rsidRPr="0035732A" w:rsidRDefault="009C2F55" w:rsidP="0035732A">
      <w:pPr>
        <w:pStyle w:val="a3"/>
        <w:tabs>
          <w:tab w:val="left" w:pos="9214"/>
        </w:tabs>
        <w:ind w:left="-556" w:right="425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u w:val="doub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62865</wp:posOffset>
            </wp:positionV>
            <wp:extent cx="1694815" cy="1800225"/>
            <wp:effectExtent l="19050" t="0" r="635" b="0"/>
            <wp:wrapSquare wrapText="bothSides"/>
            <wp:docPr id="4" name="Рисунок 2" descr="C:\Users\Наташа\Desktop\ВРЕМЕННЫЕ ДОКУМЕНТЫ\человечки\челы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ВРЕМЕННЫЕ ДОКУМЕНТЫ\человечки\челы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6D0" w:rsidRPr="0035732A">
        <w:rPr>
          <w:b/>
          <w:i/>
          <w:sz w:val="28"/>
          <w:szCs w:val="28"/>
          <w:u w:val="double"/>
        </w:rPr>
        <w:t>Значение физкультуры</w:t>
      </w:r>
      <w:r w:rsidR="0035732A">
        <w:rPr>
          <w:b/>
          <w:i/>
          <w:sz w:val="28"/>
          <w:szCs w:val="28"/>
          <w:u w:val="double"/>
        </w:rPr>
        <w:t xml:space="preserve"> </w:t>
      </w:r>
      <w:r w:rsidR="001046D0" w:rsidRPr="0035732A">
        <w:rPr>
          <w:b/>
          <w:i/>
          <w:sz w:val="28"/>
          <w:szCs w:val="28"/>
          <w:u w:val="double"/>
        </w:rPr>
        <w:t xml:space="preserve"> для сохранения здоровья</w:t>
      </w:r>
      <w:r w:rsidR="0035732A">
        <w:rPr>
          <w:b/>
          <w:i/>
          <w:sz w:val="28"/>
          <w:szCs w:val="28"/>
        </w:rPr>
        <w:t>:</w:t>
      </w:r>
    </w:p>
    <w:p w:rsidR="001046D0" w:rsidRPr="00322857" w:rsidRDefault="002D202D" w:rsidP="0035732A">
      <w:pPr>
        <w:pStyle w:val="a3"/>
        <w:numPr>
          <w:ilvl w:val="0"/>
          <w:numId w:val="3"/>
        </w:numPr>
        <w:tabs>
          <w:tab w:val="left" w:pos="9214"/>
        </w:tabs>
        <w:ind w:left="-546" w:right="425" w:hanging="280"/>
        <w:jc w:val="both"/>
        <w:rPr>
          <w:i/>
          <w:sz w:val="28"/>
          <w:szCs w:val="28"/>
        </w:rPr>
      </w:pPr>
      <w:r w:rsidRPr="002D202D">
        <w:rPr>
          <w:sz w:val="28"/>
          <w:szCs w:val="28"/>
        </w:rPr>
        <w:t>Помогите своим детям сделать упражнения необходимыми и привычными в их      жизни.</w:t>
      </w:r>
    </w:p>
    <w:p w:rsidR="00322857" w:rsidRPr="00322857" w:rsidRDefault="00322857" w:rsidP="0035732A">
      <w:pPr>
        <w:pStyle w:val="a3"/>
        <w:numPr>
          <w:ilvl w:val="0"/>
          <w:numId w:val="3"/>
        </w:numPr>
        <w:tabs>
          <w:tab w:val="left" w:pos="9214"/>
        </w:tabs>
        <w:ind w:left="-546" w:right="425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Постарайтесь быть примером своему ребенку в выполнении упражнений, делайте их вместе с ним;</w:t>
      </w:r>
    </w:p>
    <w:p w:rsidR="00322857" w:rsidRPr="00322857" w:rsidRDefault="00322857" w:rsidP="0035732A">
      <w:pPr>
        <w:pStyle w:val="a3"/>
        <w:numPr>
          <w:ilvl w:val="0"/>
          <w:numId w:val="3"/>
        </w:numPr>
        <w:tabs>
          <w:tab w:val="left" w:pos="9214"/>
        </w:tabs>
        <w:ind w:left="-546" w:right="425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 ругайте ребенка, если он делает что-то не так, постарайтесь, чтобы он выполнял упражнения охотно, только тогда они смогут перерасти в привычку;</w:t>
      </w:r>
    </w:p>
    <w:p w:rsidR="00322857" w:rsidRPr="00322857" w:rsidRDefault="00322857" w:rsidP="0035732A">
      <w:pPr>
        <w:pStyle w:val="a3"/>
        <w:numPr>
          <w:ilvl w:val="0"/>
          <w:numId w:val="3"/>
        </w:numPr>
        <w:tabs>
          <w:tab w:val="left" w:pos="9214"/>
        </w:tabs>
        <w:ind w:left="-546" w:right="425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Подчеркивай те достижения ребенка, пусть даже незначительные;</w:t>
      </w:r>
    </w:p>
    <w:p w:rsidR="00322857" w:rsidRPr="00C93013" w:rsidRDefault="00322857" w:rsidP="0035732A">
      <w:pPr>
        <w:pStyle w:val="a3"/>
        <w:numPr>
          <w:ilvl w:val="0"/>
          <w:numId w:val="3"/>
        </w:numPr>
        <w:tabs>
          <w:tab w:val="left" w:pos="9214"/>
        </w:tabs>
        <w:ind w:left="-546" w:right="425" w:hanging="28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 время выполнения упражнений радуйтесь хорошей музыке, возможности общения, улыбайтесь друг другу, поддерживайте друг друга во всех ваших начинаниях.</w:t>
      </w:r>
    </w:p>
    <w:p w:rsidR="006C2CDC" w:rsidRDefault="006C2CDC" w:rsidP="009938F3">
      <w:pPr>
        <w:rPr>
          <w:b/>
          <w:i/>
          <w:sz w:val="28"/>
          <w:szCs w:val="28"/>
          <w:u w:val="double"/>
        </w:rPr>
      </w:pPr>
      <w:r>
        <w:rPr>
          <w:b/>
          <w:i/>
          <w:noProof/>
          <w:sz w:val="28"/>
          <w:szCs w:val="28"/>
          <w:u w:val="doub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45085</wp:posOffset>
            </wp:positionV>
            <wp:extent cx="1943100" cy="1943100"/>
            <wp:effectExtent l="19050" t="0" r="0" b="0"/>
            <wp:wrapSquare wrapText="bothSides"/>
            <wp:docPr id="2" name="Рисунок 2" descr="JDJXLCAAH5ZEMCA5KFSJQCAQSEYHGCAXU3Y7VCA7DVHOECAMAT830CA5TIFNBCA1KY2Q2CAOCHRHYCA6JGBSKCABW9T3CCA82GMZACASZRSWMCA173S1XCAZFE0UQCAW6MISPCAI56AONCA8VUNU5CAHMQV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DJXLCAAH5ZEMCA5KFSJQCAQSEYHGCAXU3Y7VCA7DVHOECAMAT830CA5TIFNBCA1KY2Q2CAOCHRHYCA6JGBSKCABW9T3CCA82GMZACASZRSWMCA173S1XCAZFE0UQCAW6MISPCAI56AONCA8VUNU5CAHMQV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15" w:rsidRPr="009938F3" w:rsidRDefault="009938F3" w:rsidP="009938F3">
      <w:pPr>
        <w:rPr>
          <w:b/>
          <w:i/>
          <w:sz w:val="28"/>
          <w:szCs w:val="28"/>
          <w:u w:val="double"/>
        </w:rPr>
      </w:pPr>
      <w:r w:rsidRPr="009938F3">
        <w:rPr>
          <w:b/>
          <w:i/>
          <w:sz w:val="28"/>
          <w:szCs w:val="28"/>
          <w:u w:val="double"/>
        </w:rPr>
        <w:t>КУРИТЬ – ЗДОРОВЬЮ ВРЕДИТЬ!</w:t>
      </w:r>
    </w:p>
    <w:p w:rsidR="00BE7715" w:rsidRPr="009938F3" w:rsidRDefault="00BE7715" w:rsidP="009938F3">
      <w:pPr>
        <w:pStyle w:val="a3"/>
        <w:numPr>
          <w:ilvl w:val="0"/>
          <w:numId w:val="8"/>
        </w:numPr>
        <w:ind w:left="-426" w:hanging="425"/>
        <w:rPr>
          <w:sz w:val="28"/>
          <w:szCs w:val="28"/>
        </w:rPr>
      </w:pPr>
      <w:r w:rsidRPr="009938F3">
        <w:rPr>
          <w:sz w:val="28"/>
          <w:szCs w:val="28"/>
        </w:rPr>
        <w:t>постарайтесь сформировать отрицательное отношение к курению вашего ребенка;</w:t>
      </w:r>
    </w:p>
    <w:p w:rsidR="00BE7715" w:rsidRPr="009938F3" w:rsidRDefault="00BE7715" w:rsidP="009938F3">
      <w:pPr>
        <w:pStyle w:val="a3"/>
        <w:numPr>
          <w:ilvl w:val="0"/>
          <w:numId w:val="8"/>
        </w:numPr>
        <w:ind w:left="-426" w:hanging="425"/>
        <w:rPr>
          <w:sz w:val="28"/>
          <w:szCs w:val="28"/>
        </w:rPr>
      </w:pPr>
      <w:r w:rsidRPr="009938F3">
        <w:rPr>
          <w:sz w:val="28"/>
          <w:szCs w:val="28"/>
        </w:rPr>
        <w:t>помогите осознать масштабы вреда курения для здоровья человека, знакомя подростка с научными фактами и сведениями;</w:t>
      </w:r>
    </w:p>
    <w:p w:rsidR="00BE7715" w:rsidRPr="009938F3" w:rsidRDefault="00BE7715" w:rsidP="009938F3">
      <w:pPr>
        <w:pStyle w:val="a3"/>
        <w:numPr>
          <w:ilvl w:val="0"/>
          <w:numId w:val="8"/>
        </w:numPr>
        <w:ind w:left="-426" w:hanging="425"/>
        <w:rPr>
          <w:sz w:val="28"/>
          <w:szCs w:val="28"/>
        </w:rPr>
      </w:pPr>
      <w:r w:rsidRPr="009938F3">
        <w:rPr>
          <w:sz w:val="28"/>
          <w:szCs w:val="28"/>
        </w:rPr>
        <w:t>помните, что воспитать ребенка можно личным примером, там, где не курят родители – не курят и дети.</w:t>
      </w:r>
    </w:p>
    <w:p w:rsidR="00EE456C" w:rsidRPr="006C2CDC" w:rsidRDefault="00EE456C" w:rsidP="006C2CDC">
      <w:pPr>
        <w:jc w:val="both"/>
        <w:rPr>
          <w:sz w:val="28"/>
          <w:szCs w:val="28"/>
        </w:rPr>
      </w:pPr>
    </w:p>
    <w:p w:rsidR="0035732A" w:rsidRPr="009938F3" w:rsidRDefault="00C153C1" w:rsidP="009938F3">
      <w:pPr>
        <w:rPr>
          <w:sz w:val="28"/>
          <w:szCs w:val="28"/>
        </w:rPr>
      </w:pPr>
      <w:r w:rsidRPr="009938F3">
        <w:rPr>
          <w:sz w:val="28"/>
          <w:szCs w:val="28"/>
        </w:rPr>
        <w:t xml:space="preserve">    </w:t>
      </w:r>
    </w:p>
    <w:p w:rsidR="0035732A" w:rsidRPr="009938F3" w:rsidRDefault="0035732A" w:rsidP="006C2CDC">
      <w:pPr>
        <w:pStyle w:val="a3"/>
        <w:ind w:left="-851" w:firstLine="425"/>
        <w:jc w:val="center"/>
        <w:rPr>
          <w:b/>
          <w:sz w:val="28"/>
          <w:szCs w:val="28"/>
          <w:u w:val="double"/>
        </w:rPr>
      </w:pPr>
      <w:r w:rsidRPr="009938F3">
        <w:rPr>
          <w:b/>
          <w:i/>
          <w:sz w:val="28"/>
          <w:szCs w:val="28"/>
          <w:u w:val="double"/>
        </w:rPr>
        <w:t>Следите и приучайте ребенка:</w:t>
      </w:r>
    </w:p>
    <w:p w:rsidR="0035732A" w:rsidRPr="009938F3" w:rsidRDefault="0035732A" w:rsidP="006C2CDC">
      <w:pPr>
        <w:pStyle w:val="a3"/>
        <w:numPr>
          <w:ilvl w:val="0"/>
          <w:numId w:val="5"/>
        </w:numPr>
        <w:ind w:left="-851" w:firstLine="425"/>
        <w:jc w:val="center"/>
        <w:rPr>
          <w:i/>
          <w:sz w:val="28"/>
          <w:szCs w:val="28"/>
        </w:rPr>
      </w:pPr>
      <w:r w:rsidRPr="009938F3">
        <w:rPr>
          <w:sz w:val="28"/>
          <w:szCs w:val="28"/>
        </w:rPr>
        <w:t>Правильно мыть руки;</w:t>
      </w:r>
    </w:p>
    <w:p w:rsidR="0035732A" w:rsidRPr="009938F3" w:rsidRDefault="0035732A" w:rsidP="006C2CDC">
      <w:pPr>
        <w:pStyle w:val="a3"/>
        <w:numPr>
          <w:ilvl w:val="0"/>
          <w:numId w:val="5"/>
        </w:numPr>
        <w:ind w:left="-851" w:firstLine="425"/>
        <w:jc w:val="center"/>
        <w:rPr>
          <w:i/>
          <w:sz w:val="28"/>
          <w:szCs w:val="28"/>
        </w:rPr>
      </w:pPr>
      <w:r w:rsidRPr="009938F3">
        <w:rPr>
          <w:sz w:val="28"/>
          <w:szCs w:val="28"/>
        </w:rPr>
        <w:t>Беречь органы слуха;</w:t>
      </w:r>
    </w:p>
    <w:p w:rsidR="0035732A" w:rsidRPr="009938F3" w:rsidRDefault="0035732A" w:rsidP="006C2CDC">
      <w:pPr>
        <w:pStyle w:val="a3"/>
        <w:numPr>
          <w:ilvl w:val="0"/>
          <w:numId w:val="5"/>
        </w:numPr>
        <w:ind w:left="-851" w:firstLine="425"/>
        <w:jc w:val="center"/>
        <w:rPr>
          <w:i/>
          <w:sz w:val="28"/>
          <w:szCs w:val="28"/>
        </w:rPr>
      </w:pPr>
      <w:r w:rsidRPr="009938F3">
        <w:rPr>
          <w:sz w:val="28"/>
          <w:szCs w:val="28"/>
        </w:rPr>
        <w:t>Правильно чистить зубы;</w:t>
      </w:r>
    </w:p>
    <w:p w:rsidR="0035732A" w:rsidRPr="009938F3" w:rsidRDefault="0035732A" w:rsidP="006C2CDC">
      <w:pPr>
        <w:pStyle w:val="a3"/>
        <w:numPr>
          <w:ilvl w:val="0"/>
          <w:numId w:val="5"/>
        </w:numPr>
        <w:ind w:left="-851" w:firstLine="425"/>
        <w:jc w:val="center"/>
        <w:rPr>
          <w:i/>
          <w:sz w:val="28"/>
          <w:szCs w:val="28"/>
        </w:rPr>
      </w:pPr>
      <w:r w:rsidRPr="009938F3">
        <w:rPr>
          <w:sz w:val="28"/>
          <w:szCs w:val="28"/>
        </w:rPr>
        <w:t>Заботиться о глазах.</w:t>
      </w:r>
    </w:p>
    <w:p w:rsidR="00C153C1" w:rsidRPr="009938F3" w:rsidRDefault="00C153C1" w:rsidP="006C2CDC">
      <w:pPr>
        <w:ind w:left="-851" w:firstLine="425"/>
        <w:jc w:val="center"/>
        <w:rPr>
          <w:sz w:val="28"/>
          <w:szCs w:val="28"/>
        </w:rPr>
      </w:pPr>
    </w:p>
    <w:p w:rsidR="00C153C1" w:rsidRDefault="00C153C1" w:rsidP="00BE7715">
      <w:pPr>
        <w:rPr>
          <w:sz w:val="32"/>
          <w:szCs w:val="32"/>
        </w:rPr>
      </w:pPr>
    </w:p>
    <w:p w:rsidR="00BE7715" w:rsidRDefault="006C2CDC" w:rsidP="00BE7715">
      <w:pPr>
        <w:rPr>
          <w:b/>
          <w:i/>
          <w:sz w:val="28"/>
          <w:szCs w:val="28"/>
        </w:rPr>
      </w:pPr>
      <w:r w:rsidRPr="006C2CDC">
        <w:rPr>
          <w:b/>
          <w:i/>
          <w:sz w:val="28"/>
          <w:szCs w:val="28"/>
          <w:u w:val="double"/>
        </w:rPr>
        <w:t>Воспитывайте и совершенствуйте своего ребенка</w:t>
      </w:r>
      <w:r>
        <w:rPr>
          <w:b/>
          <w:i/>
          <w:sz w:val="28"/>
          <w:szCs w:val="28"/>
        </w:rPr>
        <w:t>:</w:t>
      </w:r>
    </w:p>
    <w:p w:rsidR="006C2CDC" w:rsidRDefault="006C2CDC" w:rsidP="00205FA0">
      <w:pPr>
        <w:pStyle w:val="a3"/>
        <w:ind w:left="-851" w:right="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Многие поступки человека зависят от его внутреннего мира. Чем богаче внутренний мир человека, тем полнее и интереснее его жизнь. Каждый родитель должен стремиться к тому, чтобы его ребенок:</w:t>
      </w:r>
    </w:p>
    <w:p w:rsidR="006C2CDC" w:rsidRDefault="006C2CDC" w:rsidP="006C2CDC">
      <w:pPr>
        <w:pStyle w:val="a3"/>
        <w:numPr>
          <w:ilvl w:val="0"/>
          <w:numId w:val="10"/>
        </w:numPr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Познавал новое;</w:t>
      </w:r>
    </w:p>
    <w:p w:rsidR="006C2CDC" w:rsidRDefault="006C2CDC" w:rsidP="006C2CDC">
      <w:pPr>
        <w:pStyle w:val="a3"/>
        <w:numPr>
          <w:ilvl w:val="0"/>
          <w:numId w:val="10"/>
        </w:numPr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>Учился делать то, что раньше не умел;</w:t>
      </w:r>
    </w:p>
    <w:p w:rsidR="006C2CDC" w:rsidRDefault="006C2CDC" w:rsidP="006C2CDC">
      <w:pPr>
        <w:pStyle w:val="a3"/>
        <w:numPr>
          <w:ilvl w:val="0"/>
          <w:numId w:val="10"/>
        </w:numPr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>Закалял волю и характер;</w:t>
      </w:r>
    </w:p>
    <w:p w:rsidR="006C2CDC" w:rsidRDefault="006C2CDC" w:rsidP="006C2CDC">
      <w:pPr>
        <w:pStyle w:val="a3"/>
        <w:numPr>
          <w:ilvl w:val="0"/>
          <w:numId w:val="10"/>
        </w:numPr>
        <w:ind w:left="-42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Преодолевал трудности, которые встречаются на жизненном пути.</w:t>
      </w:r>
    </w:p>
    <w:p w:rsidR="006C2CDC" w:rsidRDefault="006C2CDC" w:rsidP="00205FA0">
      <w:pPr>
        <w:pStyle w:val="a3"/>
        <w:ind w:left="-851" w:righ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Работу на компьютере и просмотр телевизора не смогут заменить живого общения с друзьями, чтение книг, посещение музеев, театров, выставок, кружков, спортивных сек</w:t>
      </w:r>
      <w:r w:rsidR="00205FA0">
        <w:rPr>
          <w:sz w:val="28"/>
          <w:szCs w:val="28"/>
        </w:rPr>
        <w:t>ций. Нужно учить ребенка управлять своими эмоциями.</w:t>
      </w:r>
    </w:p>
    <w:p w:rsidR="0097235B" w:rsidRDefault="0097235B" w:rsidP="006C2CDC">
      <w:pPr>
        <w:pStyle w:val="a3"/>
        <w:rPr>
          <w:b/>
          <w:i/>
          <w:sz w:val="72"/>
          <w:szCs w:val="72"/>
        </w:rPr>
      </w:pPr>
    </w:p>
    <w:p w:rsidR="0097235B" w:rsidRDefault="0097235B" w:rsidP="006C2CDC">
      <w:pPr>
        <w:pStyle w:val="a3"/>
        <w:rPr>
          <w:b/>
          <w:i/>
          <w:sz w:val="72"/>
          <w:szCs w:val="72"/>
        </w:rPr>
      </w:pPr>
    </w:p>
    <w:p w:rsidR="0097235B" w:rsidRPr="009C2F55" w:rsidRDefault="0097235B" w:rsidP="009C2F55">
      <w:pPr>
        <w:pStyle w:val="a3"/>
        <w:spacing w:line="360" w:lineRule="auto"/>
        <w:ind w:left="0"/>
        <w:rPr>
          <w:b/>
          <w:i/>
          <w:spacing w:val="120"/>
          <w:sz w:val="72"/>
          <w:szCs w:val="72"/>
        </w:rPr>
      </w:pPr>
      <w:r w:rsidRPr="009C2F55">
        <w:rPr>
          <w:b/>
          <w:i/>
          <w:spacing w:val="120"/>
          <w:sz w:val="72"/>
          <w:szCs w:val="72"/>
        </w:rPr>
        <w:t>ЗДОРОВ  БУДЕШЬ –</w:t>
      </w:r>
    </w:p>
    <w:p w:rsidR="006C2CDC" w:rsidRPr="009C2F55" w:rsidRDefault="0097235B" w:rsidP="009C2F55">
      <w:pPr>
        <w:pStyle w:val="a3"/>
        <w:spacing w:line="360" w:lineRule="auto"/>
        <w:ind w:left="0"/>
        <w:rPr>
          <w:b/>
          <w:i/>
          <w:spacing w:val="120"/>
          <w:sz w:val="72"/>
          <w:szCs w:val="72"/>
        </w:rPr>
      </w:pPr>
      <w:r w:rsidRPr="009C2F55">
        <w:rPr>
          <w:b/>
          <w:i/>
          <w:spacing w:val="120"/>
          <w:sz w:val="72"/>
          <w:szCs w:val="72"/>
        </w:rPr>
        <w:t xml:space="preserve"> ВСЕ </w:t>
      </w:r>
      <w:r w:rsidR="009C2F55" w:rsidRPr="009C2F55">
        <w:rPr>
          <w:b/>
          <w:i/>
          <w:spacing w:val="120"/>
          <w:sz w:val="72"/>
          <w:szCs w:val="72"/>
        </w:rPr>
        <w:t xml:space="preserve"> </w:t>
      </w:r>
      <w:r w:rsidRPr="009C2F55">
        <w:rPr>
          <w:b/>
          <w:i/>
          <w:spacing w:val="120"/>
          <w:sz w:val="72"/>
          <w:szCs w:val="72"/>
        </w:rPr>
        <w:t>ДОБУДЕШЬ!</w:t>
      </w:r>
    </w:p>
    <w:sectPr w:rsidR="006C2CDC" w:rsidRPr="009C2F55" w:rsidSect="009C2F55">
      <w:pgSz w:w="11906" w:h="16838"/>
      <w:pgMar w:top="709" w:right="566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0E5"/>
    <w:multiLevelType w:val="hybridMultilevel"/>
    <w:tmpl w:val="543AB19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4F59AE"/>
    <w:multiLevelType w:val="hybridMultilevel"/>
    <w:tmpl w:val="46D82D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DC021C"/>
    <w:multiLevelType w:val="hybridMultilevel"/>
    <w:tmpl w:val="5A4C7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B6E78"/>
    <w:multiLevelType w:val="hybridMultilevel"/>
    <w:tmpl w:val="793C533E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38C4554"/>
    <w:multiLevelType w:val="hybridMultilevel"/>
    <w:tmpl w:val="D658A398"/>
    <w:lvl w:ilvl="0" w:tplc="04190009">
      <w:start w:val="1"/>
      <w:numFmt w:val="bullet"/>
      <w:lvlText w:val=""/>
      <w:lvlJc w:val="left"/>
      <w:pPr>
        <w:ind w:left="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5">
    <w:nsid w:val="54063C4B"/>
    <w:multiLevelType w:val="hybridMultilevel"/>
    <w:tmpl w:val="89224F5E"/>
    <w:lvl w:ilvl="0" w:tplc="04190009">
      <w:start w:val="1"/>
      <w:numFmt w:val="bullet"/>
      <w:lvlText w:val=""/>
      <w:lvlJc w:val="left"/>
      <w:pPr>
        <w:ind w:left="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6">
    <w:nsid w:val="57616617"/>
    <w:multiLevelType w:val="hybridMultilevel"/>
    <w:tmpl w:val="A272A29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59D123F"/>
    <w:multiLevelType w:val="hybridMultilevel"/>
    <w:tmpl w:val="3B06A0AA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>
    <w:nsid w:val="69E30886"/>
    <w:multiLevelType w:val="hybridMultilevel"/>
    <w:tmpl w:val="44CEF372"/>
    <w:lvl w:ilvl="0" w:tplc="0419000D">
      <w:start w:val="1"/>
      <w:numFmt w:val="bullet"/>
      <w:lvlText w:val=""/>
      <w:lvlJc w:val="left"/>
      <w:pPr>
        <w:ind w:left="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9">
    <w:nsid w:val="7C662FA5"/>
    <w:multiLevelType w:val="hybridMultilevel"/>
    <w:tmpl w:val="0AD4B9E0"/>
    <w:lvl w:ilvl="0" w:tplc="04190009">
      <w:start w:val="1"/>
      <w:numFmt w:val="bullet"/>
      <w:lvlText w:val=""/>
      <w:lvlJc w:val="left"/>
      <w:pPr>
        <w:ind w:left="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5B"/>
    <w:rsid w:val="00076C5B"/>
    <w:rsid w:val="000A3E52"/>
    <w:rsid w:val="000F3B2F"/>
    <w:rsid w:val="001046D0"/>
    <w:rsid w:val="001324CD"/>
    <w:rsid w:val="001D3C96"/>
    <w:rsid w:val="00205FA0"/>
    <w:rsid w:val="002D202D"/>
    <w:rsid w:val="00322857"/>
    <w:rsid w:val="0035732A"/>
    <w:rsid w:val="00446B6C"/>
    <w:rsid w:val="00446F34"/>
    <w:rsid w:val="00482C54"/>
    <w:rsid w:val="005B15DD"/>
    <w:rsid w:val="005B45A2"/>
    <w:rsid w:val="005B6E0D"/>
    <w:rsid w:val="005F4C37"/>
    <w:rsid w:val="006C2CDC"/>
    <w:rsid w:val="006F77AD"/>
    <w:rsid w:val="00732E7F"/>
    <w:rsid w:val="008626D0"/>
    <w:rsid w:val="008646A3"/>
    <w:rsid w:val="008F651F"/>
    <w:rsid w:val="0097235B"/>
    <w:rsid w:val="009938F3"/>
    <w:rsid w:val="009C2F55"/>
    <w:rsid w:val="00A63181"/>
    <w:rsid w:val="00AB0D81"/>
    <w:rsid w:val="00AC2E62"/>
    <w:rsid w:val="00BE7715"/>
    <w:rsid w:val="00C153C1"/>
    <w:rsid w:val="00C93013"/>
    <w:rsid w:val="00D06FC5"/>
    <w:rsid w:val="00E153AE"/>
    <w:rsid w:val="00E82301"/>
    <w:rsid w:val="00EE456C"/>
    <w:rsid w:val="00F7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2012-08-08T16:07:00Z</dcterms:created>
  <dcterms:modified xsi:type="dcterms:W3CDTF">2012-08-08T16:07:00Z</dcterms:modified>
</cp:coreProperties>
</file>