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63" w:rsidRDefault="00C84A63" w:rsidP="00C84A63">
      <w:pPr>
        <w:pStyle w:val="a3"/>
        <w:jc w:val="center"/>
        <w:rPr>
          <w:b/>
        </w:rPr>
      </w:pPr>
      <w:r>
        <w:rPr>
          <w:b/>
        </w:rPr>
        <w:t>Пояснительная записка.</w:t>
      </w:r>
    </w:p>
    <w:p w:rsidR="00C84A63" w:rsidRDefault="00C84A63" w:rsidP="00C84A63">
      <w:pPr>
        <w:pStyle w:val="a3"/>
      </w:pPr>
      <w:r>
        <w:t xml:space="preserve">        </w:t>
      </w:r>
      <w:proofErr w:type="gramStart"/>
      <w:r>
        <w:t xml:space="preserve">Рабочая программа   по английскому языку составлена на основе федерального компонента государственного стандарта образования </w:t>
      </w:r>
      <w:smartTag w:uri="urn:schemas-microsoft-com:office:smarttags" w:element="metricconverter">
        <w:smartTagPr>
          <w:attr w:name="ProductID" w:val="2010 г"/>
        </w:smartTagPr>
        <w:r>
          <w:t>2010 г</w:t>
        </w:r>
      </w:smartTag>
      <w:r>
        <w:t xml:space="preserve">, примерной программы основного общего образования по английскому языку, авторской программы  </w:t>
      </w:r>
      <w:proofErr w:type="spellStart"/>
      <w:r>
        <w:t>Биболетовой</w:t>
      </w:r>
      <w:proofErr w:type="spellEnd"/>
      <w:r>
        <w:t xml:space="preserve"> М.З. по английскому языку к УМК «</w:t>
      </w:r>
      <w:proofErr w:type="spellStart"/>
      <w:r>
        <w:t>Enjoy</w:t>
      </w:r>
      <w:proofErr w:type="spellEnd"/>
      <w:r>
        <w:t xml:space="preserve"> </w:t>
      </w:r>
      <w:proofErr w:type="spellStart"/>
      <w:r>
        <w:t>English</w:t>
      </w:r>
      <w:proofErr w:type="spellEnd"/>
      <w:r>
        <w:t>» для учащихся 2-11 классов общеобразовательных учреждений (Обнинск:</w:t>
      </w:r>
      <w:proofErr w:type="gramEnd"/>
      <w:r>
        <w:t xml:space="preserve"> </w:t>
      </w:r>
      <w:proofErr w:type="gramStart"/>
      <w:r>
        <w:t>Титул,2010).</w:t>
      </w:r>
      <w:proofErr w:type="gramEnd"/>
      <w:r>
        <w:t xml:space="preserve"> </w:t>
      </w:r>
      <w:r>
        <w:br/>
        <w:t xml:space="preserve">     Рабочая программа   ориентирована на использование учебно-методического комплекта Английский с удовольствием «</w:t>
      </w:r>
      <w:proofErr w:type="spellStart"/>
      <w:r>
        <w:t>Enjoy</w:t>
      </w:r>
      <w:proofErr w:type="spellEnd"/>
      <w:r>
        <w:t xml:space="preserve"> </w:t>
      </w:r>
      <w:proofErr w:type="spellStart"/>
      <w:r>
        <w:t>English</w:t>
      </w:r>
      <w:proofErr w:type="spellEnd"/>
      <w:r>
        <w:t xml:space="preserve">» для 3класса </w:t>
      </w:r>
      <w:proofErr w:type="spellStart"/>
      <w:r>
        <w:t>общеобразоват</w:t>
      </w:r>
      <w:proofErr w:type="spellEnd"/>
      <w:r>
        <w:t xml:space="preserve">. </w:t>
      </w:r>
      <w:proofErr w:type="spellStart"/>
      <w:r>
        <w:t>учрежд</w:t>
      </w:r>
      <w:proofErr w:type="spellEnd"/>
      <w:r>
        <w:t xml:space="preserve">.- Обнинск: Титул, 2009 год и </w:t>
      </w:r>
      <w:proofErr w:type="gramStart"/>
      <w:r>
        <w:t>рассчитана</w:t>
      </w:r>
      <w:proofErr w:type="gramEnd"/>
      <w:r>
        <w:t xml:space="preserve"> на 2 часа в неделю на протяжении учебного года, т.е. 68 часов в год</w:t>
      </w:r>
    </w:p>
    <w:p w:rsidR="00C84A63" w:rsidRDefault="00C84A63" w:rsidP="00C84A63">
      <w:pPr>
        <w:pStyle w:val="a3"/>
      </w:pPr>
      <w:r>
        <w:t xml:space="preserve">   </w:t>
      </w:r>
      <w:r>
        <w:rPr>
          <w:b/>
        </w:rPr>
        <w:t>Характеристика первой ступени школьного образования.</w:t>
      </w:r>
      <w:r>
        <w:t xml:space="preserve"> </w:t>
      </w:r>
      <w:r>
        <w:br/>
        <w:t xml:space="preserve">    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w:t>
      </w:r>
      <w:r>
        <w:br/>
        <w:t xml:space="preserve">      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roofErr w:type="gramStart"/>
      <w:r>
        <w:t>.О</w:t>
      </w:r>
      <w:proofErr w:type="gramEnd"/>
      <w:r>
        <w:t xml:space="preserve">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w:t>
      </w:r>
      <w:r>
        <w:br/>
      </w:r>
      <w:r>
        <w:rPr>
          <w:b/>
        </w:rPr>
        <w:t>Общая характеристика учебного предмета</w:t>
      </w:r>
      <w: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roofErr w:type="gramStart"/>
      <w:r>
        <w:rPr>
          <w:b/>
        </w:rPr>
        <w:t>Иностранный язык как учебный предмет характеризуется</w:t>
      </w:r>
      <w:r>
        <w:t xml:space="preserve"> </w:t>
      </w:r>
      <w:r>
        <w:br/>
        <w:t xml:space="preserve">- </w:t>
      </w:r>
      <w:proofErr w:type="spellStart"/>
      <w:r>
        <w:t>межпредметностью</w:t>
      </w:r>
      <w:proofErr w:type="spellEnd"/>
      <w:r>
        <w:t xml:space="preserve"> (содержанием речи на иностранном языке могут быть сведения из разных областей знания, например, литературы, искусства, истории, географии, </w:t>
      </w:r>
      <w:proofErr w:type="gramEnd"/>
    </w:p>
    <w:p w:rsidR="00C84A63" w:rsidRDefault="00C84A63" w:rsidP="00C84A63">
      <w:pPr>
        <w:pStyle w:val="a3"/>
      </w:pPr>
    </w:p>
    <w:p w:rsidR="00C84A63" w:rsidRDefault="00C84A63" w:rsidP="00C84A63">
      <w:pPr>
        <w:pStyle w:val="a3"/>
      </w:pPr>
      <w:r>
        <w:lastRenderedPageBreak/>
        <w:t xml:space="preserve">математики и др.); </w:t>
      </w:r>
      <w:r>
        <w:br/>
        <w:t xml:space="preserve">- </w:t>
      </w:r>
      <w:proofErr w:type="spellStart"/>
      <w:r>
        <w:t>многоуровневостью</w:t>
      </w:r>
      <w:proofErr w:type="spellEnd"/>
      <w: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r>
        <w:br/>
        <w:t xml:space="preserve">- </w:t>
      </w:r>
      <w:proofErr w:type="spellStart"/>
      <w:r>
        <w:t>полифункциональностью</w:t>
      </w:r>
      <w:proofErr w:type="spellEnd"/>
      <w:r>
        <w:t xml:space="preserve"> (может выступать как цель обучения и как средство приобретения сведений в самых различных областях знания). </w:t>
      </w:r>
      <w:r>
        <w:b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t>полиязычного</w:t>
      </w:r>
      <w:proofErr w:type="spellEnd"/>
      <w: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t>социокультурного</w:t>
      </w:r>
      <w:proofErr w:type="spellEnd"/>
      <w:r>
        <w:t xml:space="preserve"> </w:t>
      </w:r>
      <w:proofErr w:type="spellStart"/>
      <w:r>
        <w:t>деятельностного</w:t>
      </w:r>
      <w:proofErr w:type="spellEnd"/>
      <w: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t>социокультурной</w:t>
      </w:r>
      <w:proofErr w:type="spellEnd"/>
      <w:r>
        <w:t xml:space="preserve"> составляющей иноязычной коммуникативной компетенции. Это должно обеспечить </w:t>
      </w:r>
      <w:proofErr w:type="spellStart"/>
      <w:r>
        <w:t>культуроведческую</w:t>
      </w:r>
      <w:proofErr w:type="spellEnd"/>
      <w: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r>
        <w:br/>
      </w:r>
      <w:r>
        <w:rPr>
          <w:b/>
        </w:rPr>
        <w:t>Цели.</w:t>
      </w:r>
      <w:r>
        <w:t xml:space="preserve"> Рабочая программа  данного года обучения является продолжением курса уроков во 2 классе, и с учетом преемственности имеет направление на достижение следующих целей при обучении третьеклассников: </w:t>
      </w:r>
      <w:r>
        <w:br/>
        <w:t xml:space="preserve">• формирование умений общаться на иностранном языке с учетом речевых возможностей и потребностей третьеклассников: описывать животное, предмет, указывая название, количество, размер, цвет, количество, принадлежность; </w:t>
      </w:r>
      <w:proofErr w:type="gramStart"/>
      <w:r>
        <w:t xml:space="preserve">кратко высказываться о себе, своем друге, своем домашнем животном </w:t>
      </w:r>
      <w:r>
        <w:b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 </w:t>
      </w:r>
      <w: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roofErr w:type="gramEnd"/>
      <w:r>
        <w:t xml:space="preserve"> </w:t>
      </w:r>
      <w:r>
        <w:br/>
        <w:t xml:space="preserve">• </w:t>
      </w:r>
      <w:proofErr w:type="gramStart"/>
      <w:r>
        <w:t xml:space="preserve">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r>
        <w:br/>
        <w:t xml:space="preserve">• приобщение 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 </w:t>
      </w:r>
      <w:r>
        <w:br/>
        <w:t xml:space="preserve">• 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w:t>
      </w:r>
      <w:proofErr w:type="gramEnd"/>
      <w:r>
        <w:t xml:space="preserve"> </w:t>
      </w:r>
      <w:r>
        <w:br/>
        <w:t xml:space="preserve">В ней также заложены возможности предусмотренного стандартом формирования у обучающихся </w:t>
      </w:r>
      <w:proofErr w:type="spellStart"/>
      <w:r>
        <w:t>общеучебных</w:t>
      </w:r>
      <w:proofErr w:type="spellEnd"/>
      <w:r>
        <w:t xml:space="preserve"> умений и навыков, универсальных способов деятельности и </w:t>
      </w:r>
      <w:r>
        <w:lastRenderedPageBreak/>
        <w:t xml:space="preserve">ключевых компенсаций: </w:t>
      </w:r>
      <w:proofErr w:type="gramStart"/>
      <w:r>
        <w:br/>
        <w:t>-</w:t>
      </w:r>
      <w:proofErr w:type="gramEnd"/>
      <w:r>
        <w:t xml:space="preserve">умение соотнести графический образ слова с его звуковым образом, </w:t>
      </w:r>
      <w:r>
        <w:br/>
        <w:t xml:space="preserve">-опираться на языковую догадку в процессе чтения; </w:t>
      </w:r>
      <w:r>
        <w:br/>
        <w:t xml:space="preserve">-наблюдение, сравнение и элементарный анализ языковых явлений (звуков, букв, буквосочетаний, слов, словосочетаний и предложений). </w:t>
      </w:r>
      <w:r>
        <w:br/>
        <w:t xml:space="preserve">- умение действовать по образцу и по аналогии при составлении собственных высказываний в пределах обозначенной тематики; </w:t>
      </w:r>
      <w:proofErr w:type="gramStart"/>
      <w:r>
        <w:br/>
        <w:t>-</w:t>
      </w:r>
      <w:proofErr w:type="gramEnd"/>
      <w:r>
        <w:t xml:space="preserve">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r>
        <w:br/>
        <w:t xml:space="preserve">-умение пользоваться двуязычным словарем учебника, в том числе транскрипцией. </w:t>
      </w:r>
    </w:p>
    <w:p w:rsidR="00C84A63" w:rsidRDefault="00C84A63" w:rsidP="00C84A63">
      <w:pPr>
        <w:pStyle w:val="a3"/>
      </w:pPr>
      <w:r>
        <w:rPr>
          <w:b/>
        </w:rPr>
        <w:t xml:space="preserve">Задачи курса: </w:t>
      </w:r>
      <w:r>
        <w:br/>
        <w:t xml:space="preserve">-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 </w:t>
      </w:r>
      <w:r>
        <w:br/>
        <w:t xml:space="preserve">-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 </w:t>
      </w:r>
      <w:r>
        <w:br/>
        <w:t xml:space="preserve">- познакомить с миром их зарубежных сверстников и </w:t>
      </w:r>
      <w:proofErr w:type="gramStart"/>
      <w:r>
        <w:t>научить с уважением относиться</w:t>
      </w:r>
      <w:proofErr w:type="gramEnd"/>
      <w:r>
        <w:t xml:space="preserve"> к представителям других стран; </w:t>
      </w:r>
      <w:r>
        <w:br/>
        <w:t xml:space="preserve">- осознавать важность изучения английского языка как средства общения между жителями разных стран. </w:t>
      </w:r>
      <w:r>
        <w:br/>
      </w:r>
      <w:r>
        <w:rPr>
          <w:b/>
        </w:rPr>
        <w:t>Принципы</w:t>
      </w:r>
      <w:r>
        <w:t xml:space="preserve">. Рабочая программа   строится на основе следующих дидактических принципов: </w:t>
      </w:r>
      <w:r>
        <w:br/>
        <w:t xml:space="preserve">– </w:t>
      </w:r>
      <w:proofErr w:type="spellStart"/>
      <w:r>
        <w:t>природосообразности</w:t>
      </w:r>
      <w:proofErr w:type="spellEnd"/>
      <w:r>
        <w:t xml:space="preserve">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 </w:t>
      </w:r>
      <w:r>
        <w:br/>
        <w:t xml:space="preserve">–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w:t>
      </w:r>
      <w:proofErr w:type="spellStart"/>
      <w:r>
        <w:t>межпредметные</w:t>
      </w:r>
      <w:proofErr w:type="spellEnd"/>
      <w:r>
        <w:t xml:space="preserve"> и </w:t>
      </w:r>
      <w:proofErr w:type="spellStart"/>
      <w:r>
        <w:t>внутрипредметные</w:t>
      </w:r>
      <w:proofErr w:type="spellEnd"/>
      <w:r>
        <w:t xml:space="preserve"> связи в содержании образования; </w:t>
      </w:r>
      <w:r>
        <w:br/>
        <w:t>– интеграции теоретических сведений с деятельностью по их практическому применению, что определяет практическую направленность программы</w:t>
      </w:r>
      <w:proofErr w:type="gramStart"/>
      <w:r>
        <w:t xml:space="preserve"> ,</w:t>
      </w:r>
      <w:proofErr w:type="gramEnd"/>
      <w:r>
        <w:t xml:space="preserve"> расходование значительной части времени на формирование различных </w:t>
      </w:r>
      <w:proofErr w:type="spellStart"/>
      <w:r>
        <w:t>деятельностных</w:t>
      </w:r>
      <w:proofErr w:type="spellEnd"/>
      <w:r>
        <w:t xml:space="preserve"> компетенций; </w:t>
      </w:r>
      <w:r>
        <w:br/>
        <w:t xml:space="preserve">– </w:t>
      </w:r>
      <w:proofErr w:type="spellStart"/>
      <w:r>
        <w:t>коммуникативности</w:t>
      </w:r>
      <w:proofErr w:type="spellEnd"/>
      <w:r>
        <w:t xml:space="preserve">,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 </w:t>
      </w:r>
      <w:r>
        <w:br/>
        <w:t xml:space="preserve">–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 </w:t>
      </w:r>
      <w:r>
        <w:br/>
      </w:r>
      <w:r>
        <w:rPr>
          <w:b/>
        </w:rPr>
        <w:t>Функции.</w:t>
      </w:r>
      <w:r>
        <w:t xml:space="preserve"> Рабочая программа   выполняет три основные функции. 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r>
        <w:b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r>
        <w:br/>
      </w:r>
      <w:r>
        <w:lastRenderedPageBreak/>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t>обученности</w:t>
      </w:r>
      <w:proofErr w:type="spellEnd"/>
      <w:r>
        <w:t xml:space="preserve"> школьников на каждом этапе обучения, может служить основой для сравнения полученных в ходе контроля результатов.</w:t>
      </w:r>
    </w:p>
    <w:p w:rsidR="00C84A63" w:rsidRDefault="00C84A63" w:rsidP="00C84A63">
      <w:pPr>
        <w:jc w:val="center"/>
        <w:rPr>
          <w:b/>
        </w:rPr>
      </w:pPr>
      <w:r>
        <w:rPr>
          <w:b/>
        </w:rPr>
        <w:t>Тематика общения</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812"/>
        <w:gridCol w:w="1713"/>
      </w:tblGrid>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b/>
              </w:rPr>
            </w:pPr>
            <w:r>
              <w:rPr>
                <w:b/>
              </w:rPr>
              <w:t>№</w:t>
            </w:r>
          </w:p>
          <w:p w:rsidR="00C84A63" w:rsidRDefault="00C84A6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b/>
              </w:rPr>
            </w:pPr>
            <w:r>
              <w:rPr>
                <w:b/>
              </w:rPr>
              <w:t>Тема</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b/>
              </w:rPr>
            </w:pPr>
            <w:r>
              <w:rPr>
                <w:b/>
              </w:rPr>
              <w:t>Количество часов</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Знакомство (имя, возраст, что умеет делать, семья, любимое животное).</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3</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2.</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Приём и угощение друзей. Поведение за столом. Любимая еда. Покупка продуктов в магазине.</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14</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3.</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Проект «Меню».</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4.</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 xml:space="preserve">Мои друзья: внешность, характер, что </w:t>
            </w:r>
            <w:proofErr w:type="gramStart"/>
            <w:r>
              <w:t>умеют</w:t>
            </w:r>
            <w:proofErr w:type="gramEnd"/>
            <w:r>
              <w:t xml:space="preserve"> / не умеют делать. Любимое</w:t>
            </w:r>
            <w:r>
              <w:rPr>
                <w:lang w:val="en-US"/>
              </w:rPr>
              <w:t xml:space="preserve"> </w:t>
            </w:r>
            <w:r>
              <w:t>животное</w:t>
            </w:r>
            <w:r>
              <w:rPr>
                <w:lang w:val="en-US"/>
              </w:rPr>
              <w:t xml:space="preserve">. </w:t>
            </w:r>
            <w:r>
              <w:t>Сказки</w:t>
            </w:r>
            <w:r>
              <w:rPr>
                <w:lang w:val="en-US"/>
              </w:rPr>
              <w:t xml:space="preserve"> “One Busy Morning”, “Eight Friends”.</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9</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5</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Здоровый образ жизни: правильное питание, необходимость занятий физкультурой.</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2</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6</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Семейные праздники: Рождество, Новый год.</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2</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7.</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Проект</w:t>
            </w:r>
            <w:r>
              <w:rPr>
                <w:lang w:val="en-US"/>
              </w:rPr>
              <w:t xml:space="preserve"> “A Happy New Year! Merry Christmas!”</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1</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8.</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Любимое время года. Занятия в разное время года.</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3</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9.</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Мои друзья и я. День рождения друга (день, месяц). Подарок и поздравления друг друга. Английская</w:t>
            </w:r>
            <w:r>
              <w:rPr>
                <w:lang w:val="en-US"/>
              </w:rPr>
              <w:t xml:space="preserve"> </w:t>
            </w:r>
            <w:r>
              <w:t>сказка</w:t>
            </w:r>
            <w:r>
              <w:rPr>
                <w:lang w:val="en-US"/>
              </w:rPr>
              <w:t xml:space="preserve"> </w:t>
            </w:r>
            <w:r>
              <w:t>о</w:t>
            </w:r>
            <w:r>
              <w:rPr>
                <w:lang w:val="en-US"/>
              </w:rPr>
              <w:t xml:space="preserve"> </w:t>
            </w:r>
            <w:r>
              <w:t>двух</w:t>
            </w:r>
            <w:r>
              <w:rPr>
                <w:lang w:val="en-US"/>
              </w:rPr>
              <w:t xml:space="preserve"> </w:t>
            </w:r>
            <w:r>
              <w:t>подругах</w:t>
            </w:r>
            <w:r>
              <w:rPr>
                <w:lang w:val="en-US"/>
              </w:rPr>
              <w:t xml:space="preserve"> “The Country Mouse and the Town Mouse”.</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7</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10</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 xml:space="preserve">Письмо зарубежному другу: обращение, прощание, оформление конверта. Сказка о волшебном почтовом ящике </w:t>
            </w:r>
            <w:r>
              <w:rPr>
                <w:lang w:val="en-US"/>
              </w:rPr>
              <w:t>“Clever Miranda”.</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9</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11.</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Проект</w:t>
            </w:r>
            <w:r>
              <w:rPr>
                <w:lang w:val="en-US"/>
              </w:rPr>
              <w:t xml:space="preserve"> “Happy Birthday to You!”</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1</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12.</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 xml:space="preserve">Мой день. Распорядок дня. Как </w:t>
            </w:r>
            <w:proofErr w:type="spellStart"/>
            <w:r>
              <w:t>Тайни</w:t>
            </w:r>
            <w:proofErr w:type="spellEnd"/>
            <w:r>
              <w:t xml:space="preserve"> проводит свой день. Английская</w:t>
            </w:r>
            <w:r>
              <w:rPr>
                <w:lang w:val="en-US"/>
              </w:rPr>
              <w:t xml:space="preserve"> </w:t>
            </w:r>
            <w:r>
              <w:t>сказка</w:t>
            </w:r>
            <w:r>
              <w:rPr>
                <w:lang w:val="en-US"/>
              </w:rPr>
              <w:t xml:space="preserve"> “</w:t>
            </w:r>
            <w:proofErr w:type="spellStart"/>
            <w:r>
              <w:rPr>
                <w:lang w:val="en-US"/>
              </w:rPr>
              <w:t>Uffo</w:t>
            </w:r>
            <w:proofErr w:type="spellEnd"/>
            <w:r>
              <w:rPr>
                <w:lang w:val="en-US"/>
              </w:rPr>
              <w:t xml:space="preserve"> and His Friends”.</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13</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13</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pPr>
            <w:r>
              <w:t xml:space="preserve">Мир моих увлечений. Любимые детские произведения моих зарубежных сверстников: сказки, песни, стихи, игры. </w:t>
            </w:r>
            <w:proofErr w:type="spellStart"/>
            <w:r>
              <w:t>Инсценирование</w:t>
            </w:r>
            <w:proofErr w:type="spellEnd"/>
            <w:r>
              <w:t xml:space="preserve"> сказок.</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2</w:t>
            </w:r>
          </w:p>
        </w:tc>
      </w:tr>
      <w:tr w:rsidR="00C84A63" w:rsidTr="00C84A63">
        <w:tc>
          <w:tcPr>
            <w:tcW w:w="801" w:type="dxa"/>
            <w:tcBorders>
              <w:top w:val="single" w:sz="4" w:space="0" w:color="auto"/>
              <w:left w:val="single" w:sz="4" w:space="0" w:color="auto"/>
              <w:bottom w:val="single" w:sz="4" w:space="0" w:color="auto"/>
              <w:right w:val="single" w:sz="4" w:space="0" w:color="auto"/>
            </w:tcBorders>
            <w:hideMark/>
          </w:tcPr>
          <w:p w:rsidR="00C84A63" w:rsidRDefault="00C84A63">
            <w:pPr>
              <w:jc w:val="center"/>
            </w:pPr>
            <w:r>
              <w:t>14.</w:t>
            </w: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both"/>
              <w:rPr>
                <w:lang w:val="en-US"/>
              </w:rPr>
            </w:pPr>
            <w:r>
              <w:t>Проект</w:t>
            </w:r>
            <w:r>
              <w:rPr>
                <w:lang w:val="en-US"/>
              </w:rPr>
              <w:t xml:space="preserve"> “Let’s Write a Letter!”</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1</w:t>
            </w:r>
          </w:p>
        </w:tc>
      </w:tr>
      <w:tr w:rsidR="00C84A63" w:rsidTr="00C84A63">
        <w:tc>
          <w:tcPr>
            <w:tcW w:w="801" w:type="dxa"/>
            <w:tcBorders>
              <w:top w:val="single" w:sz="4" w:space="0" w:color="auto"/>
              <w:left w:val="single" w:sz="4" w:space="0" w:color="auto"/>
              <w:bottom w:val="single" w:sz="4" w:space="0" w:color="auto"/>
              <w:right w:val="single" w:sz="4" w:space="0" w:color="auto"/>
            </w:tcBorders>
          </w:tcPr>
          <w:p w:rsidR="00C84A63" w:rsidRDefault="00C84A63">
            <w:pPr>
              <w:jc w:val="center"/>
            </w:pPr>
          </w:p>
        </w:tc>
        <w:tc>
          <w:tcPr>
            <w:tcW w:w="7812" w:type="dxa"/>
            <w:tcBorders>
              <w:top w:val="single" w:sz="4" w:space="0" w:color="auto"/>
              <w:left w:val="single" w:sz="4" w:space="0" w:color="auto"/>
              <w:bottom w:val="single" w:sz="4" w:space="0" w:color="auto"/>
              <w:right w:val="single" w:sz="4" w:space="0" w:color="auto"/>
            </w:tcBorders>
            <w:hideMark/>
          </w:tcPr>
          <w:p w:rsidR="00C84A63" w:rsidRDefault="00C84A63">
            <w:pPr>
              <w:jc w:val="right"/>
              <w:rPr>
                <w:b/>
              </w:rPr>
            </w:pPr>
            <w:r>
              <w:rPr>
                <w:b/>
              </w:rPr>
              <w:t>Итого:</w:t>
            </w:r>
          </w:p>
        </w:tc>
        <w:tc>
          <w:tcPr>
            <w:tcW w:w="1713" w:type="dxa"/>
            <w:tcBorders>
              <w:top w:val="single" w:sz="4" w:space="0" w:color="auto"/>
              <w:left w:val="single" w:sz="4" w:space="0" w:color="auto"/>
              <w:bottom w:val="single" w:sz="4" w:space="0" w:color="auto"/>
              <w:right w:val="single" w:sz="4" w:space="0" w:color="auto"/>
            </w:tcBorders>
            <w:hideMark/>
          </w:tcPr>
          <w:p w:rsidR="00C84A63" w:rsidRDefault="00C84A63">
            <w:pPr>
              <w:jc w:val="center"/>
              <w:rPr>
                <w:lang w:val="en-US"/>
              </w:rPr>
            </w:pPr>
            <w:r>
              <w:rPr>
                <w:lang w:val="en-US"/>
              </w:rPr>
              <w:t>68</w:t>
            </w:r>
          </w:p>
        </w:tc>
      </w:tr>
    </w:tbl>
    <w:p w:rsidR="00C84A63" w:rsidRDefault="00C84A63" w:rsidP="00C84A63">
      <w:pPr>
        <w:pStyle w:val="a3"/>
      </w:pPr>
    </w:p>
    <w:p w:rsidR="00C84A63" w:rsidRDefault="00C84A63" w:rsidP="00C84A63">
      <w:pPr>
        <w:pStyle w:val="a3"/>
      </w:pPr>
      <w:r>
        <w:rPr>
          <w:b/>
        </w:rPr>
        <w:t>Контрольно - измерительные материалы</w:t>
      </w:r>
      <w:proofErr w:type="gramStart"/>
      <w:r>
        <w:t xml:space="preserve"> </w:t>
      </w:r>
      <w:r>
        <w:br/>
        <w:t xml:space="preserve">   В</w:t>
      </w:r>
      <w:proofErr w:type="gramEnd"/>
      <w:r>
        <w:t xml:space="preserve"> УМК ”</w:t>
      </w:r>
      <w:proofErr w:type="spellStart"/>
      <w:r>
        <w:t>Enjoy</w:t>
      </w:r>
      <w:proofErr w:type="spellEnd"/>
      <w:r>
        <w:t xml:space="preserve"> </w:t>
      </w:r>
      <w:proofErr w:type="spellStart"/>
      <w:r>
        <w:t>English</w:t>
      </w:r>
      <w:proofErr w:type="spellEnd"/>
      <w:r>
        <w:t xml:space="preserve"> </w:t>
      </w:r>
      <w:smartTag w:uri="urn:schemas-microsoft-com:office:smarttags" w:element="metricconverter">
        <w:smartTagPr>
          <w:attr w:name="ProductID" w:val="3”"/>
        </w:smartTagPr>
        <w:r>
          <w:t>3”</w:t>
        </w:r>
      </w:smartTag>
      <w:r>
        <w:t xml:space="preserve"> материал поделён на 4 большие темы. В конце каждой темы предусмотрено выполнение учащимися проверочных заданий (</w:t>
      </w:r>
      <w:proofErr w:type="spellStart"/>
      <w:r>
        <w:t>Progress</w:t>
      </w:r>
      <w:proofErr w:type="spellEnd"/>
      <w:r>
        <w:t xml:space="preserve"> </w:t>
      </w:r>
      <w:proofErr w:type="spellStart"/>
      <w:r>
        <w:t>check</w:t>
      </w:r>
      <w:proofErr w:type="spellEnd"/>
      <w:r>
        <w:t xml:space="preserve">), которые позволяют оценить коммуникативные умения младших школьников в </w:t>
      </w:r>
      <w:proofErr w:type="spellStart"/>
      <w:r>
        <w:t>аудировании</w:t>
      </w:r>
      <w:proofErr w:type="spellEnd"/>
      <w:r>
        <w:t xml:space="preserve">,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и осуществляется согласно Уставу школы. Все задания построены на изученном материале, а предлагаемый формат проверочных заданий и процедура их выполнения знакомы и понятны учащимся. </w:t>
      </w:r>
      <w:r>
        <w:br/>
        <w:t xml:space="preserve">    Проверка коммуникативных умений в </w:t>
      </w:r>
      <w:proofErr w:type="spellStart"/>
      <w:r>
        <w:t>аудировании</w:t>
      </w:r>
      <w:proofErr w:type="spellEnd"/>
      <w:r>
        <w:t xml:space="preserve">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br/>
        <w:t xml:space="preserve">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Для проверки умений в письменной речи учащимся предлагается написать письмо – ответ другу по переписке, рассказав о себе. Чтобы оценить умения учащихся в устной речи, им </w:t>
      </w:r>
      <w:r>
        <w:lastRenderedPageBreak/>
        <w:t xml:space="preserve">предлагается высказаться в связи с заданной ситуацией общения, которая знакома детям, а также разыграть диалог этикетного характера. Проверочные задания состоят из двух частей: </w:t>
      </w:r>
      <w:proofErr w:type="gramStart"/>
      <w:r>
        <w:t>письменной</w:t>
      </w:r>
      <w:proofErr w:type="gramEnd"/>
      <w:r>
        <w:t xml:space="preserve"> и устной. Третьеклассники дважды слушают </w:t>
      </w:r>
      <w:proofErr w:type="spellStart"/>
      <w:r>
        <w:t>аудиотекст</w:t>
      </w:r>
      <w:proofErr w:type="spellEnd"/>
      <w:r>
        <w:t xml:space="preserve">, стараясь понять его основное содержание, опираясь на иллюстрацию, затем выполняют задание. Затем читают про себя короткий текст, построенный на изученном языковом материале, и выполняют задания. Выполняют задания, нацеленные на проверку лексико-грамматических навыков. Затем пишут личное письмо с опорой на образец. После письменной части ученики беседуют с учителем, рассказывая о себе и учениках лесной школы; разыгрывают диалоги с </w:t>
      </w:r>
      <w:proofErr w:type="spellStart"/>
      <w:r>
        <w:t>одноклассниками</w:t>
      </w:r>
      <w:proofErr w:type="gramStart"/>
      <w:r>
        <w:t>.О</w:t>
      </w:r>
      <w:proofErr w:type="gramEnd"/>
      <w:r>
        <w:t>бщая</w:t>
      </w:r>
      <w:proofErr w:type="spellEnd"/>
      <w:r>
        <w:t xml:space="preserve"> отметка за проверочную работу складывается из пяти отметок за выполнение отдельных заданий (на </w:t>
      </w:r>
      <w:proofErr w:type="spellStart"/>
      <w:r>
        <w:t>аудирование</w:t>
      </w:r>
      <w:proofErr w:type="spellEnd"/>
      <w:r>
        <w:t xml:space="preserve">, чтение, письмо и говорение; на </w:t>
      </w:r>
      <w:proofErr w:type="spellStart"/>
      <w:r>
        <w:t>сформированность</w:t>
      </w:r>
      <w:proofErr w:type="spellEnd"/>
      <w:r>
        <w:t xml:space="preserve"> лексико-грамматических навыков) и является их средним арифметическим, округляемым по общим правилам. Материалы </w:t>
      </w:r>
      <w:proofErr w:type="gramStart"/>
      <w:r>
        <w:t>проверочный</w:t>
      </w:r>
      <w:proofErr w:type="gramEnd"/>
      <w:r>
        <w:t xml:space="preserve">, контрольных работ находятся в рабочей тетради. </w:t>
      </w:r>
      <w:proofErr w:type="gramStart"/>
      <w:r>
        <w:t>За год 4 контрольных работы, одна из которых итоговая.</w:t>
      </w:r>
      <w:proofErr w:type="gramEnd"/>
      <w:r>
        <w:t xml:space="preserve"> В этом учебном году учащиеся продолжают выполнять проекты в рамках изученных тем курса.</w:t>
      </w:r>
    </w:p>
    <w:p w:rsidR="00C84A63" w:rsidRDefault="00C84A63" w:rsidP="00C84A63">
      <w:pPr>
        <w:pStyle w:val="a3"/>
        <w:rPr>
          <w:b/>
        </w:rPr>
      </w:pPr>
      <w:r>
        <w:rPr>
          <w:b/>
        </w:rPr>
        <w:t xml:space="preserve">В </w:t>
      </w:r>
      <w:proofErr w:type="spellStart"/>
      <w:proofErr w:type="gramStart"/>
      <w:r>
        <w:rPr>
          <w:b/>
        </w:rPr>
        <w:t>учебно</w:t>
      </w:r>
      <w:proofErr w:type="spellEnd"/>
      <w:r>
        <w:rPr>
          <w:b/>
        </w:rPr>
        <w:t>- методический</w:t>
      </w:r>
      <w:proofErr w:type="gramEnd"/>
      <w:r>
        <w:rPr>
          <w:b/>
        </w:rPr>
        <w:t xml:space="preserve"> комплект входит:</w:t>
      </w:r>
    </w:p>
    <w:p w:rsidR="00C84A63" w:rsidRDefault="00C84A63" w:rsidP="00C84A63">
      <w:pPr>
        <w:pStyle w:val="a3"/>
      </w:pPr>
      <w:r>
        <w:t xml:space="preserve">1. Учебник для 3 класса. </w:t>
      </w:r>
      <w:proofErr w:type="spellStart"/>
      <w:r>
        <w:t>Биболетова</w:t>
      </w:r>
      <w:proofErr w:type="spellEnd"/>
      <w:r>
        <w:t xml:space="preserve"> М.З., </w:t>
      </w:r>
      <w:proofErr w:type="spellStart"/>
      <w:r>
        <w:t>Трубанева</w:t>
      </w:r>
      <w:proofErr w:type="spellEnd"/>
      <w:r>
        <w:t xml:space="preserve"> Н.Н. </w:t>
      </w:r>
      <w:r>
        <w:rPr>
          <w:lang w:val="en-GB"/>
        </w:rPr>
        <w:t>Enjoy</w:t>
      </w:r>
      <w:r w:rsidRPr="00C84A63">
        <w:t xml:space="preserve"> </w:t>
      </w:r>
      <w:r>
        <w:rPr>
          <w:lang w:val="en-GB"/>
        </w:rPr>
        <w:t>English</w:t>
      </w:r>
      <w:r>
        <w:t>-3.- Обнинск: Титул, 2009.</w:t>
      </w:r>
    </w:p>
    <w:p w:rsidR="00C84A63" w:rsidRDefault="00C84A63" w:rsidP="00C84A63">
      <w:pPr>
        <w:pStyle w:val="a3"/>
      </w:pPr>
      <w:r>
        <w:t xml:space="preserve">2.  </w:t>
      </w:r>
      <w:proofErr w:type="spellStart"/>
      <w:r>
        <w:t>Биболетова</w:t>
      </w:r>
      <w:proofErr w:type="spellEnd"/>
      <w:r>
        <w:t xml:space="preserve"> М.З., </w:t>
      </w:r>
      <w:proofErr w:type="spellStart"/>
      <w:r>
        <w:t>Трубанева</w:t>
      </w:r>
      <w:proofErr w:type="spellEnd"/>
      <w:r>
        <w:t xml:space="preserve"> Н.Н. </w:t>
      </w:r>
      <w:r>
        <w:rPr>
          <w:lang w:val="en-GB"/>
        </w:rPr>
        <w:t>Enjoy</w:t>
      </w:r>
      <w:r w:rsidRPr="00C84A63">
        <w:t xml:space="preserve"> </w:t>
      </w:r>
      <w:r>
        <w:rPr>
          <w:lang w:val="en-GB"/>
        </w:rPr>
        <w:t>English</w:t>
      </w:r>
      <w:r>
        <w:t>-3. Рабочая тетрадь.- Обнинск: Титул, 2010.</w:t>
      </w:r>
    </w:p>
    <w:p w:rsidR="00C84A63" w:rsidRDefault="00C84A63" w:rsidP="00C84A63">
      <w:pPr>
        <w:pStyle w:val="a3"/>
      </w:pPr>
      <w:r>
        <w:t xml:space="preserve">3. </w:t>
      </w:r>
      <w:proofErr w:type="spellStart"/>
      <w:r>
        <w:t>Аудиоприложение</w:t>
      </w:r>
      <w:proofErr w:type="spellEnd"/>
      <w:r>
        <w:t xml:space="preserve"> к учебнику </w:t>
      </w:r>
      <w:r>
        <w:rPr>
          <w:lang w:val="en-GB"/>
        </w:rPr>
        <w:t>Enjoy</w:t>
      </w:r>
      <w:r w:rsidRPr="00C84A63">
        <w:t xml:space="preserve"> </w:t>
      </w:r>
      <w:r>
        <w:rPr>
          <w:lang w:val="en-GB"/>
        </w:rPr>
        <w:t>English</w:t>
      </w:r>
      <w:r>
        <w:t xml:space="preserve"> для 3 класса.</w:t>
      </w:r>
    </w:p>
    <w:p w:rsidR="00C84A63" w:rsidRDefault="00C84A63" w:rsidP="00C84A63">
      <w:pPr>
        <w:pStyle w:val="a3"/>
      </w:pPr>
      <w:r>
        <w:t xml:space="preserve">4. </w:t>
      </w:r>
      <w:proofErr w:type="spellStart"/>
      <w:r>
        <w:t>Биболетова</w:t>
      </w:r>
      <w:proofErr w:type="spellEnd"/>
      <w:r>
        <w:t xml:space="preserve"> М.З., Денисенко О.А., </w:t>
      </w:r>
      <w:proofErr w:type="spellStart"/>
      <w:r>
        <w:t>Трубанева</w:t>
      </w:r>
      <w:proofErr w:type="spellEnd"/>
      <w:r>
        <w:t xml:space="preserve"> Н.Н. Книга для учителя с поурочным планированием к УМК </w:t>
      </w:r>
      <w:r>
        <w:rPr>
          <w:lang w:val="en-GB"/>
        </w:rPr>
        <w:t>Enjoy</w:t>
      </w:r>
      <w:r w:rsidRPr="00C84A63">
        <w:t xml:space="preserve"> </w:t>
      </w:r>
      <w:r>
        <w:rPr>
          <w:lang w:val="en-GB"/>
        </w:rPr>
        <w:t>English</w:t>
      </w:r>
      <w:r>
        <w:t xml:space="preserve"> 3. –Обнинск: Титул, 2008.</w:t>
      </w:r>
    </w:p>
    <w:p w:rsidR="00C84A63" w:rsidRDefault="00C84A63" w:rsidP="00C84A63">
      <w:pPr>
        <w:pStyle w:val="a3"/>
      </w:pPr>
      <w:r>
        <w:br/>
      </w:r>
      <w:r>
        <w:rPr>
          <w:b/>
        </w:rPr>
        <w:t>Требования к уровню подготовки учащихся, успешно освоивших рабочую программу</w:t>
      </w:r>
      <w:proofErr w:type="gramStart"/>
      <w:r>
        <w:rPr>
          <w:b/>
        </w:rPr>
        <w:t xml:space="preserve"> </w:t>
      </w:r>
      <w:r>
        <w:rPr>
          <w:b/>
        </w:rPr>
        <w:br/>
      </w:r>
      <w:r>
        <w:t>В</w:t>
      </w:r>
      <w:proofErr w:type="gramEnd"/>
      <w:r>
        <w:t xml:space="preserve"> результате изучения английского языка ученик 3 класса должен </w:t>
      </w:r>
      <w:r>
        <w:br/>
      </w:r>
      <w:r>
        <w:rPr>
          <w:u w:val="single"/>
        </w:rPr>
        <w:t>знать/понимать</w:t>
      </w:r>
      <w:r>
        <w:t xml:space="preserve"> </w:t>
      </w:r>
      <w:r>
        <w:br/>
        <w:t xml:space="preserve">• алфавит, буквы, основные буквосочетания, звуки изучаемого языка; </w:t>
      </w:r>
      <w:r>
        <w:br/>
        <w:t xml:space="preserve">• основные правила чтения и орфографии изучаемого языка; </w:t>
      </w:r>
      <w:r>
        <w:br/>
        <w:t xml:space="preserve">• особенности интонации основных типов предложений; </w:t>
      </w:r>
      <w:r>
        <w:br/>
        <w:t xml:space="preserve">• название страны/стран изучаемого языка, их столиц; </w:t>
      </w:r>
      <w:r>
        <w:br/>
        <w:t xml:space="preserve">• имена наиболее известных персонажей детских литературных произведений страны/стран изучаемого языка; </w:t>
      </w:r>
      <w:r>
        <w:br/>
        <w:t xml:space="preserve">• </w:t>
      </w:r>
      <w:proofErr w:type="gramStart"/>
      <w:r>
        <w:t xml:space="preserve">наизусть рифмованные произведения детского фольклора (доступные по содержанию и форме); </w:t>
      </w:r>
      <w:r>
        <w:br/>
      </w:r>
      <w:r>
        <w:rPr>
          <w:u w:val="single"/>
        </w:rPr>
        <w:t xml:space="preserve">уметь </w:t>
      </w:r>
      <w:r>
        <w:br/>
        <w:t xml:space="preserve">• понимать на слух речь учителя, одноклассников, основное содержание облегченных текстов с опорой на зрительную наглядность; </w:t>
      </w:r>
      <w:r>
        <w:br/>
        <w:t xml:space="preserve">• участвовать в элементарном этикетном диалоге (знакомство, поздравление, благодарность, приветствие); </w:t>
      </w:r>
      <w:r>
        <w:br/>
        <w:t xml:space="preserve">• расспрашивать собеседника, задавая простые вопросы (кто? что? где? когда?) и отвечать на вопросы собеседника; </w:t>
      </w:r>
      <w:r>
        <w:br/>
        <w:t>• кратко рассказывать о себе, своей семье, друге;</w:t>
      </w:r>
      <w:proofErr w:type="gramEnd"/>
      <w:r>
        <w:t xml:space="preserve"> </w:t>
      </w:r>
      <w:r>
        <w:br/>
        <w:t xml:space="preserve">• </w:t>
      </w:r>
      <w:proofErr w:type="gramStart"/>
      <w:r>
        <w:t xml:space="preserve">составлять небольшие описания предмета, картинки (о природе, о школе) по образцу; </w:t>
      </w:r>
      <w:r>
        <w:br/>
        <w:t xml:space="preserve">• читать вслух текст, построенный на изученном языковом материале, соблюдая правила </w:t>
      </w:r>
      <w:r>
        <w:lastRenderedPageBreak/>
        <w:t xml:space="preserve">произношения и соответствующую интонацию; </w:t>
      </w:r>
      <w:r>
        <w:br/>
        <w:t>• 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roofErr w:type="gramEnd"/>
      <w:r>
        <w:t xml:space="preserve"> </w:t>
      </w:r>
      <w:r>
        <w:br/>
        <w:t xml:space="preserve">• </w:t>
      </w:r>
      <w:proofErr w:type="gramStart"/>
      <w:r>
        <w:t xml:space="preserve">списывать текст на английском языке, выписывать из него и (или) вставлять в него слова в соответствии с решаемой учебной задачей; </w:t>
      </w:r>
      <w:r>
        <w:br/>
        <w:t xml:space="preserve">• писать краткое поздравление (с днем рождения, с Новым годом) с опорой на образец; </w:t>
      </w:r>
      <w:r>
        <w:br/>
        <w:t xml:space="preserve">использовать приобретенные знания и коммуникативные умения в практической деятельности и повседневной жизни для: </w:t>
      </w:r>
      <w:r>
        <w:br/>
        <w:t>• устного общения с носителями английского языка в доступных младшим школьникам пределах;</w:t>
      </w:r>
      <w:proofErr w:type="gramEnd"/>
      <w:r>
        <w:t xml:space="preserve"> развития дружелюбного отношения к представителям других стран; </w:t>
      </w:r>
      <w:r>
        <w:br/>
        <w:t xml:space="preserve">• преодоления психологических барьеров в использовании английского языка как средства общения; </w:t>
      </w:r>
      <w:r>
        <w:br/>
        <w:t xml:space="preserve">• ознакомления с детским зарубежным фольклором и доступными образцами художественной литературы на английском языке; </w:t>
      </w:r>
      <w:r>
        <w:br/>
        <w:t xml:space="preserve">• более глубокого осознания некоторых особенностей родного языка. </w:t>
      </w:r>
    </w:p>
    <w:p w:rsidR="00C84A63" w:rsidRDefault="00C84A63" w:rsidP="00C84A63">
      <w:pPr>
        <w:pStyle w:val="a3"/>
        <w:rPr>
          <w:b/>
        </w:rPr>
      </w:pPr>
      <w:proofErr w:type="spellStart"/>
      <w:proofErr w:type="gramStart"/>
      <w:r>
        <w:rPr>
          <w:b/>
        </w:rPr>
        <w:t>Учебно</w:t>
      </w:r>
      <w:proofErr w:type="spellEnd"/>
      <w:r>
        <w:rPr>
          <w:b/>
        </w:rPr>
        <w:t>- методическое</w:t>
      </w:r>
      <w:proofErr w:type="gramEnd"/>
      <w:r>
        <w:rPr>
          <w:b/>
        </w:rPr>
        <w:t xml:space="preserve"> обеспечение уроков.</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sz w:val="24"/>
          <w:szCs w:val="24"/>
          <w:lang w:eastAsia="en-US"/>
        </w:rPr>
        <w:t>Барашкова</w:t>
      </w:r>
      <w:proofErr w:type="spellEnd"/>
      <w:r>
        <w:rPr>
          <w:rFonts w:ascii="Times New Roman" w:hAnsi="Times New Roman"/>
          <w:sz w:val="24"/>
          <w:szCs w:val="24"/>
          <w:lang w:eastAsia="en-US"/>
        </w:rPr>
        <w:t xml:space="preserve"> Е.А. Грамматика английского языка. Сборник упражнений: часть 1: к учебнику М.З. </w:t>
      </w:r>
      <w:proofErr w:type="spellStart"/>
      <w:r>
        <w:rPr>
          <w:rFonts w:ascii="Times New Roman" w:hAnsi="Times New Roman"/>
          <w:sz w:val="24"/>
          <w:szCs w:val="24"/>
          <w:lang w:eastAsia="en-US"/>
        </w:rPr>
        <w:t>Биболетовой</w:t>
      </w:r>
      <w:proofErr w:type="spellEnd"/>
      <w:r>
        <w:rPr>
          <w:rFonts w:ascii="Times New Roman" w:hAnsi="Times New Roman"/>
          <w:sz w:val="24"/>
          <w:szCs w:val="24"/>
          <w:lang w:eastAsia="en-US"/>
        </w:rPr>
        <w:t xml:space="preserve"> и др. </w:t>
      </w:r>
      <w:r>
        <w:rPr>
          <w:rFonts w:ascii="Times New Roman" w:hAnsi="Times New Roman"/>
          <w:color w:val="000000"/>
          <w:sz w:val="24"/>
          <w:szCs w:val="24"/>
        </w:rPr>
        <w:t>«</w:t>
      </w:r>
      <w:r>
        <w:rPr>
          <w:rFonts w:ascii="Times New Roman" w:hAnsi="Times New Roman"/>
          <w:color w:val="000000"/>
          <w:sz w:val="24"/>
          <w:szCs w:val="24"/>
          <w:lang w:val="en-US"/>
        </w:rPr>
        <w:t>Enjoy English</w:t>
      </w:r>
      <w:r>
        <w:rPr>
          <w:rFonts w:ascii="Times New Roman" w:hAnsi="Times New Roman"/>
          <w:color w:val="000000"/>
          <w:sz w:val="24"/>
          <w:szCs w:val="24"/>
        </w:rPr>
        <w:t xml:space="preserve">. 3 класс» / Е.А. </w:t>
      </w:r>
      <w:proofErr w:type="spellStart"/>
      <w:r>
        <w:rPr>
          <w:rFonts w:ascii="Times New Roman" w:hAnsi="Times New Roman"/>
          <w:color w:val="000000"/>
          <w:sz w:val="24"/>
          <w:szCs w:val="24"/>
        </w:rPr>
        <w:t>Барашкова</w:t>
      </w:r>
      <w:proofErr w:type="spellEnd"/>
      <w:r>
        <w:rPr>
          <w:rFonts w:ascii="Times New Roman" w:hAnsi="Times New Roman"/>
          <w:color w:val="000000"/>
          <w:sz w:val="24"/>
          <w:szCs w:val="24"/>
        </w:rPr>
        <w:t>. – М.: Издательство «Экзамен»,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sz w:val="24"/>
          <w:szCs w:val="24"/>
          <w:lang w:eastAsia="en-US"/>
        </w:rPr>
        <w:t>Барашкова</w:t>
      </w:r>
      <w:proofErr w:type="spellEnd"/>
      <w:r>
        <w:rPr>
          <w:rFonts w:ascii="Times New Roman" w:hAnsi="Times New Roman"/>
          <w:sz w:val="24"/>
          <w:szCs w:val="24"/>
          <w:lang w:eastAsia="en-US"/>
        </w:rPr>
        <w:t xml:space="preserve"> Е.А. Грамматика английского языка. Сборник упражнений: часть 2: к учебнику М.З. </w:t>
      </w:r>
      <w:proofErr w:type="spellStart"/>
      <w:r>
        <w:rPr>
          <w:rFonts w:ascii="Times New Roman" w:hAnsi="Times New Roman"/>
          <w:sz w:val="24"/>
          <w:szCs w:val="24"/>
          <w:lang w:eastAsia="en-US"/>
        </w:rPr>
        <w:t>Биболетовой</w:t>
      </w:r>
      <w:proofErr w:type="spellEnd"/>
      <w:r>
        <w:rPr>
          <w:rFonts w:ascii="Times New Roman" w:hAnsi="Times New Roman"/>
          <w:sz w:val="24"/>
          <w:szCs w:val="24"/>
          <w:lang w:eastAsia="en-US"/>
        </w:rPr>
        <w:t xml:space="preserve"> и др. </w:t>
      </w:r>
      <w:r>
        <w:rPr>
          <w:rFonts w:ascii="Times New Roman" w:hAnsi="Times New Roman"/>
          <w:color w:val="000000"/>
          <w:sz w:val="24"/>
          <w:szCs w:val="24"/>
        </w:rPr>
        <w:t>«</w:t>
      </w:r>
      <w:r>
        <w:rPr>
          <w:rFonts w:ascii="Times New Roman" w:hAnsi="Times New Roman"/>
          <w:color w:val="000000"/>
          <w:sz w:val="24"/>
          <w:szCs w:val="24"/>
          <w:lang w:val="en-US"/>
        </w:rPr>
        <w:t>Enjoy English</w:t>
      </w:r>
      <w:r>
        <w:rPr>
          <w:rFonts w:ascii="Times New Roman" w:hAnsi="Times New Roman"/>
          <w:color w:val="000000"/>
          <w:sz w:val="24"/>
          <w:szCs w:val="24"/>
        </w:rPr>
        <w:t xml:space="preserve">. 3 класс» / Е.А. </w:t>
      </w:r>
      <w:proofErr w:type="spellStart"/>
      <w:r>
        <w:rPr>
          <w:rFonts w:ascii="Times New Roman" w:hAnsi="Times New Roman"/>
          <w:color w:val="000000"/>
          <w:sz w:val="24"/>
          <w:szCs w:val="24"/>
        </w:rPr>
        <w:t>Барашкова</w:t>
      </w:r>
      <w:proofErr w:type="spellEnd"/>
      <w:r>
        <w:rPr>
          <w:rFonts w:ascii="Times New Roman" w:hAnsi="Times New Roman"/>
          <w:color w:val="000000"/>
          <w:sz w:val="24"/>
          <w:szCs w:val="24"/>
        </w:rPr>
        <w:t>. – М.: Издательство «Экзамен»,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Денисенко О.А., </w:t>
      </w:r>
      <w:proofErr w:type="spellStart"/>
      <w:r>
        <w:rPr>
          <w:rFonts w:ascii="Times New Roman" w:hAnsi="Times New Roman"/>
          <w:color w:val="000000"/>
          <w:sz w:val="24"/>
          <w:szCs w:val="24"/>
        </w:rPr>
        <w:t>Трубанёва</w:t>
      </w:r>
      <w:proofErr w:type="spellEnd"/>
      <w:r>
        <w:rPr>
          <w:rFonts w:ascii="Times New Roman" w:hAnsi="Times New Roman"/>
          <w:color w:val="000000"/>
          <w:sz w:val="24"/>
          <w:szCs w:val="24"/>
        </w:rPr>
        <w:t xml:space="preserve"> Н.Н. Английский язык: Английский с удовольствием / </w:t>
      </w:r>
      <w:r>
        <w:rPr>
          <w:rFonts w:ascii="Times New Roman" w:hAnsi="Times New Roman"/>
          <w:color w:val="000000"/>
          <w:sz w:val="24"/>
          <w:szCs w:val="24"/>
          <w:lang w:val="en-US"/>
        </w:rPr>
        <w:t>Enjoy</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English</w:t>
      </w:r>
      <w:r>
        <w:rPr>
          <w:rFonts w:ascii="Times New Roman" w:hAnsi="Times New Roman"/>
          <w:color w:val="000000"/>
          <w:sz w:val="24"/>
          <w:szCs w:val="24"/>
        </w:rPr>
        <w:t xml:space="preserve">: Учебник для </w:t>
      </w:r>
      <w:r>
        <w:rPr>
          <w:rFonts w:ascii="Times New Roman" w:hAnsi="Times New Roman"/>
          <w:b/>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общеобраз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учрежд</w:t>
      </w:r>
      <w:proofErr w:type="spellEnd"/>
      <w:r>
        <w:rPr>
          <w:rFonts w:ascii="Times New Roman" w:hAnsi="Times New Roman"/>
          <w:color w:val="000000"/>
          <w:sz w:val="24"/>
          <w:szCs w:val="24"/>
        </w:rPr>
        <w:t>. – Обнинск: Титул, 2009.</w:t>
      </w:r>
    </w:p>
    <w:p w:rsidR="00C84A63" w:rsidRDefault="00C84A63" w:rsidP="00C84A63">
      <w:pPr>
        <w:pStyle w:val="ListParagraph"/>
        <w:numPr>
          <w:ilvl w:val="0"/>
          <w:numId w:val="1"/>
        </w:numPr>
        <w:spacing w:after="0" w:line="360" w:lineRule="auto"/>
        <w:ind w:left="426" w:hanging="426"/>
        <w:jc w:val="both"/>
        <w:rPr>
          <w:rFonts w:ascii="Times New Roman" w:hAnsi="Times New Roman"/>
          <w:b/>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Денисенко О.А., </w:t>
      </w:r>
      <w:proofErr w:type="spellStart"/>
      <w:r>
        <w:rPr>
          <w:rFonts w:ascii="Times New Roman" w:hAnsi="Times New Roman"/>
          <w:color w:val="000000"/>
          <w:sz w:val="24"/>
          <w:szCs w:val="24"/>
        </w:rPr>
        <w:t>Трубанёва</w:t>
      </w:r>
      <w:proofErr w:type="spellEnd"/>
      <w:r>
        <w:rPr>
          <w:rFonts w:ascii="Times New Roman" w:hAnsi="Times New Roman"/>
          <w:color w:val="000000"/>
          <w:sz w:val="24"/>
          <w:szCs w:val="24"/>
        </w:rPr>
        <w:t xml:space="preserve"> Н.Н. Рабочая тетрадь к учебнику англ. яз  «</w:t>
      </w:r>
      <w:r>
        <w:rPr>
          <w:rFonts w:ascii="Times New Roman" w:hAnsi="Times New Roman"/>
          <w:color w:val="000000"/>
          <w:sz w:val="24"/>
          <w:szCs w:val="24"/>
          <w:lang w:val="en-US"/>
        </w:rPr>
        <w:t>Enjoy</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English</w:t>
      </w:r>
      <w:r>
        <w:rPr>
          <w:rFonts w:ascii="Times New Roman" w:hAnsi="Times New Roman"/>
          <w:color w:val="000000"/>
          <w:sz w:val="24"/>
          <w:szCs w:val="24"/>
        </w:rPr>
        <w:t>» (</w:t>
      </w:r>
      <w:r>
        <w:rPr>
          <w:rFonts w:ascii="Times New Roman" w:hAnsi="Times New Roman"/>
          <w:b/>
          <w:color w:val="000000"/>
          <w:sz w:val="24"/>
          <w:szCs w:val="24"/>
        </w:rPr>
        <w:t>3</w:t>
      </w:r>
      <w:r>
        <w:rPr>
          <w:rFonts w:ascii="Times New Roman" w:hAnsi="Times New Roman"/>
          <w:color w:val="000000"/>
          <w:sz w:val="24"/>
          <w:szCs w:val="24"/>
        </w:rPr>
        <w:t xml:space="preserve"> класс)  для </w:t>
      </w:r>
      <w:proofErr w:type="spellStart"/>
      <w:r>
        <w:rPr>
          <w:rFonts w:ascii="Times New Roman" w:hAnsi="Times New Roman"/>
          <w:color w:val="000000"/>
          <w:sz w:val="24"/>
          <w:szCs w:val="24"/>
        </w:rPr>
        <w:t>общеобраз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учрежд</w:t>
      </w:r>
      <w:proofErr w:type="spellEnd"/>
      <w:r>
        <w:rPr>
          <w:rFonts w:ascii="Times New Roman" w:hAnsi="Times New Roman"/>
          <w:color w:val="000000"/>
          <w:sz w:val="24"/>
          <w:szCs w:val="24"/>
        </w:rPr>
        <w:t>. – Обнинск: Титул, 2010.</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Биболетова</w:t>
      </w:r>
      <w:proofErr w:type="spellEnd"/>
      <w:r>
        <w:rPr>
          <w:rFonts w:ascii="Times New Roman" w:hAnsi="Times New Roman"/>
          <w:color w:val="000000"/>
          <w:sz w:val="24"/>
          <w:szCs w:val="24"/>
        </w:rPr>
        <w:t xml:space="preserve"> М.З., Денисенко О.А., </w:t>
      </w:r>
      <w:proofErr w:type="spellStart"/>
      <w:r>
        <w:rPr>
          <w:rFonts w:ascii="Times New Roman" w:hAnsi="Times New Roman"/>
          <w:color w:val="000000"/>
          <w:sz w:val="24"/>
          <w:szCs w:val="24"/>
        </w:rPr>
        <w:t>Трубанёва</w:t>
      </w:r>
      <w:proofErr w:type="spellEnd"/>
      <w:r>
        <w:rPr>
          <w:rFonts w:ascii="Times New Roman" w:hAnsi="Times New Roman"/>
          <w:color w:val="000000"/>
          <w:sz w:val="24"/>
          <w:szCs w:val="24"/>
        </w:rPr>
        <w:t xml:space="preserve"> Н.Н. Книга для учителя к учебнику англ. яз. «</w:t>
      </w:r>
      <w:r>
        <w:rPr>
          <w:rFonts w:ascii="Times New Roman" w:hAnsi="Times New Roman"/>
          <w:color w:val="000000"/>
          <w:sz w:val="24"/>
          <w:szCs w:val="24"/>
          <w:lang w:val="en-US"/>
        </w:rPr>
        <w:t>Enjoy English</w:t>
      </w:r>
      <w:r>
        <w:rPr>
          <w:rFonts w:ascii="Times New Roman" w:hAnsi="Times New Roman"/>
          <w:color w:val="000000"/>
          <w:sz w:val="24"/>
          <w:szCs w:val="24"/>
        </w:rPr>
        <w:t xml:space="preserve">» для 3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общеобраз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учрежд</w:t>
      </w:r>
      <w:proofErr w:type="spellEnd"/>
      <w:r>
        <w:rPr>
          <w:rFonts w:ascii="Times New Roman" w:hAnsi="Times New Roman"/>
          <w:color w:val="000000"/>
          <w:sz w:val="24"/>
          <w:szCs w:val="24"/>
        </w:rPr>
        <w:t>. – Обнинск: Титул,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Воронова Е.Г. Английский язык. 2-3 классы. Тесты. Дидактические материалы к учебнику М.З. </w:t>
      </w:r>
      <w:proofErr w:type="spellStart"/>
      <w:r>
        <w:rPr>
          <w:rFonts w:ascii="Times New Roman" w:hAnsi="Times New Roman"/>
          <w:color w:val="000000"/>
          <w:sz w:val="24"/>
          <w:szCs w:val="24"/>
        </w:rPr>
        <w:t>Биболетовой</w:t>
      </w:r>
      <w:proofErr w:type="spellEnd"/>
      <w:r>
        <w:rPr>
          <w:rFonts w:ascii="Times New Roman" w:hAnsi="Times New Roman"/>
          <w:color w:val="000000"/>
          <w:sz w:val="24"/>
          <w:szCs w:val="24"/>
        </w:rPr>
        <w:t>, Н.В. Добрыниной, Е.А. Ленской «</w:t>
      </w:r>
      <w:r>
        <w:rPr>
          <w:rFonts w:ascii="Times New Roman" w:hAnsi="Times New Roman"/>
          <w:color w:val="000000"/>
          <w:sz w:val="24"/>
          <w:szCs w:val="24"/>
          <w:lang w:val="en-US"/>
        </w:rPr>
        <w:t>Enjoy</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English</w:t>
      </w:r>
      <w:r>
        <w:rPr>
          <w:rFonts w:ascii="Times New Roman" w:hAnsi="Times New Roman"/>
          <w:color w:val="000000"/>
          <w:sz w:val="24"/>
          <w:szCs w:val="24"/>
        </w:rPr>
        <w:t xml:space="preserve"> - 1» / Е.Г. Воронова. – 2-е изд. – М.: Айрис-пресс,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Дзюина</w:t>
      </w:r>
      <w:proofErr w:type="spellEnd"/>
      <w:r>
        <w:rPr>
          <w:rFonts w:ascii="Times New Roman" w:hAnsi="Times New Roman"/>
          <w:color w:val="000000"/>
          <w:sz w:val="24"/>
          <w:szCs w:val="24"/>
        </w:rPr>
        <w:t xml:space="preserve"> Е.В. Поурочные разработки по английскому языку к УМК М.З. </w:t>
      </w:r>
      <w:proofErr w:type="spellStart"/>
      <w:r>
        <w:rPr>
          <w:rFonts w:ascii="Times New Roman" w:hAnsi="Times New Roman"/>
          <w:color w:val="000000"/>
          <w:sz w:val="24"/>
          <w:szCs w:val="24"/>
        </w:rPr>
        <w:t>Биболетовой</w:t>
      </w:r>
      <w:proofErr w:type="spellEnd"/>
      <w:r>
        <w:rPr>
          <w:rFonts w:ascii="Times New Roman" w:hAnsi="Times New Roman"/>
          <w:color w:val="000000"/>
          <w:sz w:val="24"/>
          <w:szCs w:val="24"/>
        </w:rPr>
        <w:t xml:space="preserve"> и др. «</w:t>
      </w:r>
      <w:r>
        <w:rPr>
          <w:rFonts w:ascii="Times New Roman" w:hAnsi="Times New Roman"/>
          <w:color w:val="000000"/>
          <w:sz w:val="24"/>
          <w:szCs w:val="24"/>
          <w:lang w:val="en-US"/>
        </w:rPr>
        <w:t>Enjoy English</w:t>
      </w:r>
      <w:r>
        <w:rPr>
          <w:rFonts w:ascii="Times New Roman" w:hAnsi="Times New Roman"/>
          <w:color w:val="000000"/>
          <w:sz w:val="24"/>
          <w:szCs w:val="24"/>
        </w:rPr>
        <w:t>»: 3 класс. – М.: ВАКО, 2010.</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Кулясова</w:t>
      </w:r>
      <w:proofErr w:type="spellEnd"/>
      <w:r>
        <w:rPr>
          <w:rFonts w:ascii="Times New Roman" w:hAnsi="Times New Roman"/>
          <w:color w:val="000000"/>
          <w:sz w:val="24"/>
          <w:szCs w:val="24"/>
        </w:rPr>
        <w:t xml:space="preserve"> Н.А. Алфавитные и тематические игры на уроках английского языка: 2-4 классы. – М.: ВАКО, 2010.</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Обучающая компьютерная программа к учебнику Английский с удовольствием, 3 класс - </w:t>
      </w:r>
      <w:r>
        <w:rPr>
          <w:rFonts w:ascii="Times New Roman" w:hAnsi="Times New Roman"/>
          <w:color w:val="000000"/>
          <w:sz w:val="24"/>
          <w:szCs w:val="24"/>
          <w:lang w:val="en-US"/>
        </w:rPr>
        <w:t>Enjoy</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Listening</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and</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Playing</w:t>
      </w:r>
      <w:r>
        <w:rPr>
          <w:rFonts w:ascii="Times New Roman" w:hAnsi="Times New Roman"/>
          <w:color w:val="000000"/>
          <w:sz w:val="24"/>
          <w:szCs w:val="24"/>
        </w:rPr>
        <w:t xml:space="preserve"> – ООО «Образовательные Компьютерные Технологии»</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Обучающая компьютерная программа к учебнику Английский с удовольствием, 2 - 4 класс – Интерактивные плакаты </w:t>
      </w:r>
      <w:r>
        <w:rPr>
          <w:rFonts w:ascii="Times New Roman" w:hAnsi="Times New Roman"/>
          <w:color w:val="000000"/>
          <w:sz w:val="24"/>
          <w:szCs w:val="24"/>
          <w:lang w:val="en-US"/>
        </w:rPr>
        <w:t>Enjoy</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English</w:t>
      </w:r>
      <w:r>
        <w:rPr>
          <w:rFonts w:ascii="Times New Roman" w:hAnsi="Times New Roman"/>
          <w:color w:val="000000"/>
          <w:sz w:val="24"/>
          <w:szCs w:val="24"/>
        </w:rPr>
        <w:t xml:space="preserve"> 2 - 4 – ООО «Образовательные Компьютерные Технологии»</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Олимпиадные задания по английскому языку. 2-4 классы / авт.-сост. Л.В. Васильева. – Волгоград: Учитель, 2010.</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lang w:val="en-US"/>
        </w:rPr>
        <w:t>Songbirds</w:t>
      </w:r>
      <w:r>
        <w:rPr>
          <w:rFonts w:ascii="Times New Roman" w:hAnsi="Times New Roman"/>
          <w:color w:val="000000"/>
          <w:sz w:val="24"/>
          <w:szCs w:val="24"/>
        </w:rPr>
        <w:t xml:space="preserve">, Песни для детей на английском языке. </w:t>
      </w:r>
      <w:r>
        <w:rPr>
          <w:rFonts w:ascii="Times New Roman" w:hAnsi="Times New Roman"/>
          <w:color w:val="000000"/>
          <w:sz w:val="24"/>
          <w:szCs w:val="24"/>
          <w:lang w:val="en-US"/>
        </w:rPr>
        <w:t>CD</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MP</w:t>
      </w:r>
      <w:r>
        <w:rPr>
          <w:rFonts w:ascii="Times New Roman" w:hAnsi="Times New Roman"/>
          <w:color w:val="000000"/>
          <w:sz w:val="24"/>
          <w:szCs w:val="24"/>
        </w:rPr>
        <w:t>3. – М.: Айрис-пресс,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Песни для детей на английском языке. </w:t>
      </w:r>
      <w:r>
        <w:rPr>
          <w:rFonts w:ascii="Times New Roman" w:hAnsi="Times New Roman"/>
          <w:color w:val="000000"/>
          <w:sz w:val="24"/>
          <w:szCs w:val="24"/>
          <w:lang w:val="en-US"/>
        </w:rPr>
        <w:t>Games</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and</w:t>
      </w:r>
      <w:r w:rsidRPr="00C84A63">
        <w:rPr>
          <w:rFonts w:ascii="Times New Roman" w:hAnsi="Times New Roman"/>
          <w:color w:val="000000"/>
          <w:sz w:val="24"/>
          <w:szCs w:val="24"/>
        </w:rPr>
        <w:t xml:space="preserve"> </w:t>
      </w:r>
      <w:r>
        <w:rPr>
          <w:rFonts w:ascii="Times New Roman" w:hAnsi="Times New Roman"/>
          <w:color w:val="000000"/>
          <w:sz w:val="24"/>
          <w:szCs w:val="24"/>
          <w:lang w:val="en-US"/>
        </w:rPr>
        <w:t>Activities</w:t>
      </w:r>
      <w:r>
        <w:rPr>
          <w:rFonts w:ascii="Times New Roman" w:hAnsi="Times New Roman"/>
          <w:color w:val="000000"/>
          <w:sz w:val="24"/>
          <w:szCs w:val="24"/>
        </w:rPr>
        <w:t>. Книга для учителя</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ер. Н. С. Платоновой. – М.: Айрис-пресс, 2008</w:t>
      </w:r>
    </w:p>
    <w:p w:rsidR="00C84A63" w:rsidRDefault="00C84A63" w:rsidP="00C84A63">
      <w:pPr>
        <w:pStyle w:val="ListParagraph"/>
        <w:numPr>
          <w:ilvl w:val="0"/>
          <w:numId w:val="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Песни для детей на английском языке. Книги 1-6 – М.: Айрис-пресс, 2008</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proofErr w:type="spellStart"/>
      <w:r>
        <w:rPr>
          <w:rFonts w:ascii="Times New Roman" w:hAnsi="Times New Roman"/>
          <w:sz w:val="24"/>
          <w:szCs w:val="24"/>
          <w:lang w:eastAsia="en-US"/>
        </w:rPr>
        <w:t>Шацких</w:t>
      </w:r>
      <w:proofErr w:type="spellEnd"/>
      <w:r>
        <w:rPr>
          <w:rFonts w:ascii="Times New Roman" w:hAnsi="Times New Roman"/>
          <w:sz w:val="24"/>
          <w:szCs w:val="24"/>
          <w:lang w:eastAsia="en-US"/>
        </w:rPr>
        <w:t xml:space="preserve"> Е.Н. Английский язык в стихах и картинках: рифмованные тексты для накопления и закрепления лексики в начальной школе – М.: Чистые пруды, 2006.</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r>
        <w:rPr>
          <w:rFonts w:ascii="Times New Roman" w:hAnsi="Times New Roman"/>
          <w:sz w:val="24"/>
          <w:szCs w:val="24"/>
          <w:lang w:eastAsia="en-US"/>
        </w:rPr>
        <w:t xml:space="preserve">Шкляева Н.Г., </w:t>
      </w:r>
      <w:proofErr w:type="spellStart"/>
      <w:r>
        <w:rPr>
          <w:rFonts w:ascii="Times New Roman" w:hAnsi="Times New Roman"/>
          <w:sz w:val="24"/>
          <w:szCs w:val="24"/>
          <w:lang w:eastAsia="en-US"/>
        </w:rPr>
        <w:t>Стуликов</w:t>
      </w:r>
      <w:proofErr w:type="spellEnd"/>
      <w:r>
        <w:rPr>
          <w:rFonts w:ascii="Times New Roman" w:hAnsi="Times New Roman"/>
          <w:sz w:val="24"/>
          <w:szCs w:val="24"/>
          <w:lang w:eastAsia="en-US"/>
        </w:rPr>
        <w:t xml:space="preserve"> И.П. Занимательные тексты для чтения и пересказа. – СПб</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Издательский дом «Литера», 2009.</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proofErr w:type="spellStart"/>
      <w:r>
        <w:rPr>
          <w:rFonts w:ascii="Times New Roman" w:hAnsi="Times New Roman"/>
          <w:sz w:val="24"/>
          <w:szCs w:val="24"/>
          <w:lang w:eastAsia="en-US"/>
        </w:rPr>
        <w:t>М.З.Биболетова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Н.Н.Трубнева</w:t>
      </w:r>
      <w:proofErr w:type="spellEnd"/>
      <w:r>
        <w:rPr>
          <w:rFonts w:ascii="Times New Roman" w:hAnsi="Times New Roman"/>
          <w:sz w:val="24"/>
          <w:szCs w:val="24"/>
          <w:lang w:eastAsia="en-US"/>
        </w:rPr>
        <w:t xml:space="preserve">. Программа курса английского языка «Английский язык с удовольствием </w:t>
      </w:r>
      <w:r>
        <w:rPr>
          <w:rFonts w:ascii="Times New Roman" w:hAnsi="Times New Roman"/>
          <w:sz w:val="24"/>
          <w:szCs w:val="24"/>
          <w:lang w:val="en-GB" w:eastAsia="en-US"/>
        </w:rPr>
        <w:t>Enjoy</w:t>
      </w:r>
      <w:r w:rsidRPr="00C84A63">
        <w:rPr>
          <w:rFonts w:ascii="Times New Roman" w:hAnsi="Times New Roman"/>
          <w:sz w:val="24"/>
          <w:szCs w:val="24"/>
          <w:lang w:eastAsia="en-US"/>
        </w:rPr>
        <w:t xml:space="preserve"> </w:t>
      </w:r>
      <w:r>
        <w:rPr>
          <w:rFonts w:ascii="Times New Roman" w:hAnsi="Times New Roman"/>
          <w:sz w:val="24"/>
          <w:szCs w:val="24"/>
          <w:lang w:val="en-GB" w:eastAsia="en-US"/>
        </w:rPr>
        <w:t>English</w:t>
      </w:r>
      <w:r>
        <w:rPr>
          <w:rFonts w:ascii="Times New Roman" w:hAnsi="Times New Roman"/>
          <w:sz w:val="24"/>
          <w:szCs w:val="24"/>
          <w:lang w:eastAsia="en-US"/>
        </w:rPr>
        <w:t>».- Издательство «Титул», 2010.</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Наглядный английский. </w:t>
      </w:r>
      <w:proofErr w:type="spellStart"/>
      <w:proofErr w:type="gramStart"/>
      <w:r>
        <w:rPr>
          <w:rFonts w:ascii="Times New Roman" w:hAnsi="Times New Roman"/>
          <w:sz w:val="24"/>
          <w:szCs w:val="24"/>
          <w:lang w:eastAsia="en-US"/>
        </w:rPr>
        <w:t>Учебно</w:t>
      </w:r>
      <w:proofErr w:type="spellEnd"/>
      <w:r>
        <w:rPr>
          <w:rFonts w:ascii="Times New Roman" w:hAnsi="Times New Roman"/>
          <w:sz w:val="24"/>
          <w:szCs w:val="24"/>
          <w:lang w:eastAsia="en-US"/>
        </w:rPr>
        <w:t>- методический</w:t>
      </w:r>
      <w:proofErr w:type="gramEnd"/>
      <w:r>
        <w:rPr>
          <w:rFonts w:ascii="Times New Roman" w:hAnsi="Times New Roman"/>
          <w:sz w:val="24"/>
          <w:szCs w:val="24"/>
          <w:lang w:eastAsia="en-US"/>
        </w:rPr>
        <w:t xml:space="preserve"> комплект для начальных классов.</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proofErr w:type="spellStart"/>
      <w:r>
        <w:rPr>
          <w:rFonts w:ascii="Times New Roman" w:hAnsi="Times New Roman"/>
          <w:sz w:val="24"/>
          <w:szCs w:val="24"/>
          <w:lang w:eastAsia="en-US"/>
        </w:rPr>
        <w:t>Мультимедийная</w:t>
      </w:r>
      <w:proofErr w:type="spellEnd"/>
      <w:r>
        <w:rPr>
          <w:rFonts w:ascii="Times New Roman" w:hAnsi="Times New Roman"/>
          <w:sz w:val="24"/>
          <w:szCs w:val="24"/>
          <w:lang w:eastAsia="en-US"/>
        </w:rPr>
        <w:t xml:space="preserve"> обучающая компьютерная программа «Профессор Хиггинс. Английский без акцента».- Истра Софт, 2001.</w:t>
      </w:r>
    </w:p>
    <w:p w:rsidR="00C84A63" w:rsidRDefault="00C84A63" w:rsidP="00C84A63">
      <w:pPr>
        <w:pStyle w:val="ListParagraph"/>
        <w:numPr>
          <w:ilvl w:val="0"/>
          <w:numId w:val="1"/>
        </w:numPr>
        <w:spacing w:after="0" w:line="360" w:lineRule="auto"/>
        <w:ind w:left="426" w:hanging="426"/>
        <w:jc w:val="both"/>
        <w:rPr>
          <w:rFonts w:ascii="Times New Roman" w:hAnsi="Times New Roman"/>
          <w:sz w:val="24"/>
          <w:szCs w:val="24"/>
          <w:lang w:eastAsia="en-US"/>
        </w:rPr>
      </w:pPr>
      <w:r>
        <w:rPr>
          <w:rFonts w:ascii="Times New Roman" w:hAnsi="Times New Roman"/>
          <w:sz w:val="24"/>
          <w:szCs w:val="24"/>
          <w:lang w:eastAsia="en-US"/>
        </w:rPr>
        <w:t xml:space="preserve">Англо- русские, </w:t>
      </w:r>
      <w:proofErr w:type="spellStart"/>
      <w:proofErr w:type="gramStart"/>
      <w:r>
        <w:rPr>
          <w:rFonts w:ascii="Times New Roman" w:hAnsi="Times New Roman"/>
          <w:sz w:val="24"/>
          <w:szCs w:val="24"/>
          <w:lang w:eastAsia="en-US"/>
        </w:rPr>
        <w:t>русско</w:t>
      </w:r>
      <w:proofErr w:type="spellEnd"/>
      <w:r>
        <w:rPr>
          <w:rFonts w:ascii="Times New Roman" w:hAnsi="Times New Roman"/>
          <w:sz w:val="24"/>
          <w:szCs w:val="24"/>
          <w:lang w:eastAsia="en-US"/>
        </w:rPr>
        <w:t>- английские</w:t>
      </w:r>
      <w:proofErr w:type="gramEnd"/>
      <w:r>
        <w:rPr>
          <w:rFonts w:ascii="Times New Roman" w:hAnsi="Times New Roman"/>
          <w:sz w:val="24"/>
          <w:szCs w:val="24"/>
          <w:lang w:eastAsia="en-US"/>
        </w:rPr>
        <w:t xml:space="preserve"> словари.</w:t>
      </w:r>
    </w:p>
    <w:p w:rsidR="00C84A63" w:rsidRDefault="00C84A63" w:rsidP="00C84A63">
      <w:pPr>
        <w:spacing w:line="360" w:lineRule="auto"/>
      </w:pPr>
    </w:p>
    <w:p w:rsidR="00C84A63" w:rsidRDefault="00C84A63" w:rsidP="00C84A63">
      <w:pPr>
        <w:spacing w:line="360" w:lineRule="auto"/>
      </w:pPr>
    </w:p>
    <w:p w:rsidR="00C84A63" w:rsidRDefault="00C84A63" w:rsidP="00C84A63">
      <w:pPr>
        <w:spacing w:line="360" w:lineRule="auto"/>
      </w:pPr>
    </w:p>
    <w:p w:rsidR="00C84A63" w:rsidRDefault="00C84A63" w:rsidP="00C84A63">
      <w:pPr>
        <w:pStyle w:val="a3"/>
      </w:pPr>
      <w:r>
        <w:br/>
      </w:r>
    </w:p>
    <w:p w:rsidR="00C84A63" w:rsidRDefault="00C84A63" w:rsidP="00C84A63">
      <w:pPr>
        <w:pStyle w:val="a3"/>
      </w:pPr>
    </w:p>
    <w:p w:rsidR="00C84A63" w:rsidRDefault="00C84A63" w:rsidP="00C84A63">
      <w:pPr>
        <w:pStyle w:val="a3"/>
      </w:pPr>
    </w:p>
    <w:p w:rsidR="006B5B90" w:rsidRDefault="006B5B90"/>
    <w:sectPr w:rsidR="006B5B90" w:rsidSect="006B5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37E7"/>
    <w:multiLevelType w:val="hybridMultilevel"/>
    <w:tmpl w:val="C20E04FC"/>
    <w:lvl w:ilvl="0" w:tplc="ADD092F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A63"/>
    <w:rsid w:val="006B5B90"/>
    <w:rsid w:val="00C8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84A63"/>
    <w:pPr>
      <w:spacing w:before="100" w:beforeAutospacing="1" w:after="100" w:afterAutospacing="1"/>
    </w:pPr>
  </w:style>
  <w:style w:type="paragraph" w:customStyle="1" w:styleId="ListParagraph">
    <w:name w:val="List Paragraph"/>
    <w:basedOn w:val="a"/>
    <w:rsid w:val="00C84A6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68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2954</Words>
  <Characters>16841</Characters>
  <Application>Microsoft Office Word</Application>
  <DocSecurity>0</DocSecurity>
  <Lines>140</Lines>
  <Paragraphs>39</Paragraphs>
  <ScaleCrop>false</ScaleCrop>
  <Company>Hewlett-Packard</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2012-10-01T13:46:00Z</cp:lastPrinted>
  <dcterms:created xsi:type="dcterms:W3CDTF">2012-10-01T13:44:00Z</dcterms:created>
  <dcterms:modified xsi:type="dcterms:W3CDTF">2012-10-01T13:48:00Z</dcterms:modified>
</cp:coreProperties>
</file>