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6" w:rsidRPr="00EB6410" w:rsidRDefault="003B4456" w:rsidP="003B445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Самоанализ урока иностр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анного языка, проведенного в 4</w:t>
      </w: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классе</w:t>
      </w:r>
    </w:p>
    <w:p w:rsidR="003B4456" w:rsidRPr="00EB6410" w:rsidRDefault="003B4456" w:rsidP="003B445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Тема: 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Будь вежливым</w:t>
      </w: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B4456" w:rsidRDefault="003B4456" w:rsidP="003B445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Урок по теме «Будь вежливым» является первым уроком 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нового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>
        <w:rPr>
          <w:rFonts w:ascii="Times New Roman" w:hAnsi="Times New Roman"/>
          <w:color w:val="000000" w:themeColor="text1"/>
          <w:sz w:val="28"/>
          <w:szCs w:val="28"/>
        </w:rPr>
        <w:t>. З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нания, приобретенные на данном уроке, будут служить опорой для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на последующих уроках</w:t>
      </w:r>
      <w:r>
        <w:rPr>
          <w:rFonts w:ascii="Times New Roman" w:hAnsi="Times New Roman"/>
          <w:color w:val="000000" w:themeColor="text1"/>
          <w:sz w:val="28"/>
          <w:szCs w:val="28"/>
        </w:rPr>
        <w:t>, так и в дальнейшей речи детей на иностранном языке.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3B4456" w:rsidRPr="00EB6410" w:rsidRDefault="003B4456" w:rsidP="003B445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Тип урока – урок усвоения новых знаний. Урок включал в себя организационный момент, в ходе которого учащиеся были введены в атмосферу иноязычного общения и ознакомлены с целью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задачами 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урока. Следующим этапом являлось изучение нового материала. И заключительный этап урока включал в себя первичное закрепление и формирование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лексических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умений по теме.  Мною был опущен этап опроса учащихся по заданному на дом материалу, так как данный </w:t>
      </w:r>
      <w:r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первый урок нового </w:t>
      </w:r>
      <w:r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раздела. </w:t>
      </w:r>
    </w:p>
    <w:p w:rsidR="003B4456" w:rsidRDefault="00C90FBA" w:rsidP="003B4456">
      <w:pPr>
        <w:pStyle w:val="a3"/>
        <w:shd w:val="clear" w:color="auto" w:fill="FBFCFC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3B4456">
        <w:rPr>
          <w:color w:val="000000" w:themeColor="text1"/>
          <w:sz w:val="28"/>
          <w:szCs w:val="28"/>
        </w:rPr>
        <w:t xml:space="preserve">ласс с высокой мотивацией к обучению и хорошей активностью, а также </w:t>
      </w:r>
      <w:r w:rsidR="003B4456" w:rsidRPr="00EB6410">
        <w:rPr>
          <w:color w:val="000000" w:themeColor="text1"/>
          <w:sz w:val="28"/>
          <w:szCs w:val="28"/>
        </w:rPr>
        <w:t>в соответствии с психолого-педагогическими характеристиками детей данного возраста</w:t>
      </w:r>
      <w:r w:rsidR="003B4456">
        <w:rPr>
          <w:color w:val="000000" w:themeColor="text1"/>
          <w:sz w:val="28"/>
          <w:szCs w:val="28"/>
        </w:rPr>
        <w:t xml:space="preserve"> были поставлены следующие цели и задачи:</w:t>
      </w:r>
    </w:p>
    <w:p w:rsidR="003B4456" w:rsidRPr="00C90FBA" w:rsidRDefault="003B4456" w:rsidP="003B445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0FB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лексических умений по теме «Будь вежливым» через </w:t>
      </w:r>
      <w:proofErr w:type="spellStart"/>
      <w:r w:rsidRPr="00C90FBA">
        <w:rPr>
          <w:rFonts w:ascii="Times New Roman" w:hAnsi="Times New Roman"/>
          <w:color w:val="000000" w:themeColor="text1"/>
          <w:sz w:val="28"/>
          <w:szCs w:val="28"/>
        </w:rPr>
        <w:t>семантизацию</w:t>
      </w:r>
      <w:proofErr w:type="spellEnd"/>
      <w:r w:rsidRPr="00C90FBA">
        <w:rPr>
          <w:rFonts w:ascii="Times New Roman" w:hAnsi="Times New Roman"/>
          <w:color w:val="000000" w:themeColor="text1"/>
          <w:sz w:val="28"/>
          <w:szCs w:val="28"/>
        </w:rPr>
        <w:t xml:space="preserve"> и первичное закрепление лексики по данной теме.</w:t>
      </w:r>
    </w:p>
    <w:p w:rsidR="003B4456" w:rsidRPr="00B67ABE" w:rsidRDefault="003B4456" w:rsidP="003B445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Речевая компетенция: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развивать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слухо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-произносительные навыки, навыки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аудирования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чтения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Эта задача р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еализована в ходе выполнения комплекса упражнений на уроке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(просмотр мультфильма, прослушивание и чтение диалога, повторение за учителем)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Языковая компетенция: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употребление в речи лексических единиц  по теме  «</w:t>
      </w:r>
      <w:r>
        <w:rPr>
          <w:rFonts w:ascii="Times New Roman" w:hAnsi="Times New Roman"/>
          <w:color w:val="000000" w:themeColor="text1"/>
          <w:sz w:val="28"/>
          <w:szCs w:val="28"/>
        </w:rPr>
        <w:t>Будь вежливым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(игра «Догадайся»,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минипроект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Социокультурная компетенция: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познакомить </w:t>
      </w:r>
      <w:r>
        <w:rPr>
          <w:rFonts w:ascii="Times New Roman" w:hAnsi="Times New Roman"/>
          <w:color w:val="000000" w:themeColor="text1"/>
          <w:sz w:val="28"/>
          <w:szCs w:val="28"/>
        </w:rPr>
        <w:t>с хорошими манерами, вежливыми словами (чтение манер на слайде, слова на доске, игра «Догадайся»)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Компенсаторная компетенция: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  языков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догадк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и воображени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, творческое  мышление, критическое мышление,  память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(игра,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минипроект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мультфильм)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Учебно-познавательная компетенция: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 развивать навыки работы с новой лексикой, умение выделять основную информацию из </w:t>
      </w:r>
      <w:proofErr w:type="gramStart"/>
      <w:r w:rsidRPr="00EB6410">
        <w:rPr>
          <w:rFonts w:ascii="Times New Roman" w:hAnsi="Times New Roman"/>
          <w:color w:val="000000" w:themeColor="text1"/>
          <w:sz w:val="28"/>
          <w:szCs w:val="28"/>
        </w:rPr>
        <w:t>прослушанного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(мультик, диалог, игра)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Познавательный аспект: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познакомить учащихся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хорошими манерами страны 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изучаемого языка на основе темы </w:t>
      </w:r>
      <w:r w:rsidRPr="00B30C33">
        <w:rPr>
          <w:rFonts w:ascii="Times New Roman" w:hAnsi="Times New Roman"/>
          <w:color w:val="000000" w:themeColor="text1"/>
          <w:sz w:val="28"/>
          <w:szCs w:val="28"/>
        </w:rPr>
        <w:t>«Будь вежливым».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Развивающий аспект: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развивать  психические функции, связанных с речевой деятельностью (внимание, способность к анализу и синтезу, логическое мышление, способность к выявлению языковых закономерностей, языковая догадка, зрительная и слуховая память,  фонематический слух).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Учебный аспект: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овладевать  </w:t>
      </w:r>
      <w:r>
        <w:rPr>
          <w:rFonts w:ascii="Times New Roman" w:hAnsi="Times New Roman"/>
          <w:color w:val="000000" w:themeColor="text1"/>
          <w:sz w:val="28"/>
          <w:szCs w:val="28"/>
        </w:rPr>
        <w:t>такими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видами речевой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как: </w:t>
      </w:r>
      <w:proofErr w:type="spellStart"/>
      <w:r w:rsidRPr="00EB6410">
        <w:rPr>
          <w:rFonts w:ascii="Times New Roman" w:hAnsi="Times New Roman"/>
          <w:color w:val="000000" w:themeColor="text1"/>
          <w:sz w:val="28"/>
          <w:szCs w:val="28"/>
        </w:rPr>
        <w:t>аудирование</w:t>
      </w:r>
      <w:proofErr w:type="spellEnd"/>
      <w:r w:rsidRPr="00EB6410">
        <w:rPr>
          <w:rFonts w:ascii="Times New Roman" w:hAnsi="Times New Roman"/>
          <w:color w:val="000000" w:themeColor="text1"/>
          <w:sz w:val="28"/>
          <w:szCs w:val="28"/>
        </w:rPr>
        <w:t>, чтение и письмо.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Воспитательный аспект: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повышать интерес к изучению английского языка, воспитывать культуру языкового общения, уважительного отношения друг к другу, умение  внимательно слушать собеседника.</w:t>
      </w:r>
    </w:p>
    <w:p w:rsidR="003B4456" w:rsidRPr="00EB6410" w:rsidRDefault="003B4456" w:rsidP="003B445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Языковой материал: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слова, речевые образцы, монологические и диалогические высказывания по теме </w:t>
      </w:r>
      <w:r w:rsidRPr="00B30C33">
        <w:rPr>
          <w:rFonts w:ascii="Times New Roman" w:hAnsi="Times New Roman"/>
          <w:color w:val="000000" w:themeColor="text1"/>
          <w:sz w:val="28"/>
          <w:szCs w:val="28"/>
        </w:rPr>
        <w:t>«Будь вежливым».</w:t>
      </w:r>
    </w:p>
    <w:p w:rsidR="003B4456" w:rsidRDefault="003B4456" w:rsidP="003B445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урока полностью соответствует логике проведения заявленного типа урока, так как моей основной организационной задачей являлось создание условий для формирования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лексических навыков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по теме «</w:t>
      </w:r>
      <w:r>
        <w:rPr>
          <w:rFonts w:ascii="Times New Roman" w:hAnsi="Times New Roman"/>
          <w:color w:val="000000" w:themeColor="text1"/>
          <w:sz w:val="28"/>
          <w:szCs w:val="28"/>
        </w:rPr>
        <w:t>Будь вежливым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Возрастная категория 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учащихся обусловила включение в содержание урока такой вид </w:t>
      </w:r>
      <w:r>
        <w:rPr>
          <w:rFonts w:ascii="Times New Roman" w:hAnsi="Times New Roman"/>
          <w:color w:val="000000" w:themeColor="text1"/>
          <w:sz w:val="28"/>
          <w:szCs w:val="28"/>
        </w:rPr>
        <w:t>игровой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деятельности, как </w:t>
      </w:r>
      <w:r w:rsidR="00C90FBA">
        <w:rPr>
          <w:rFonts w:ascii="Times New Roman" w:hAnsi="Times New Roman"/>
          <w:color w:val="000000" w:themeColor="text1"/>
          <w:sz w:val="28"/>
          <w:szCs w:val="28"/>
        </w:rPr>
        <w:t xml:space="preserve">игра,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минипроект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761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4456" w:rsidRPr="00B30C33" w:rsidRDefault="003B4456" w:rsidP="003B445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B30C33">
        <w:rPr>
          <w:rFonts w:ascii="Times New Roman" w:hAnsi="Times New Roman"/>
          <w:color w:val="000000" w:themeColor="text1"/>
          <w:sz w:val="28"/>
          <w:szCs w:val="28"/>
        </w:rPr>
        <w:t xml:space="preserve">Для успешного достижения цели </w:t>
      </w:r>
      <w:r>
        <w:rPr>
          <w:rFonts w:ascii="Times New Roman" w:hAnsi="Times New Roman"/>
          <w:color w:val="000000" w:themeColor="text1"/>
          <w:sz w:val="28"/>
          <w:szCs w:val="28"/>
        </w:rPr>
        <w:t>урока были выбраны следующи</w:t>
      </w:r>
      <w:r w:rsidRPr="00B30C33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F8251A">
        <w:rPr>
          <w:rFonts w:ascii="Times New Roman" w:hAnsi="Times New Roman"/>
          <w:b/>
          <w:color w:val="000000" w:themeColor="text1"/>
          <w:sz w:val="28"/>
          <w:szCs w:val="28"/>
        </w:rPr>
        <w:t>метод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F825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обучения</w:t>
      </w:r>
      <w:r w:rsidRPr="00B30C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B4456" w:rsidRPr="00A01AF2" w:rsidRDefault="003B4456" w:rsidP="003B4456">
      <w:pPr>
        <w:widowControl/>
        <w:numPr>
          <w:ilvl w:val="0"/>
          <w:numId w:val="3"/>
        </w:numPr>
        <w:suppressAutoHyphens w:val="0"/>
        <w:ind w:firstLine="18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41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по восприятию информации</w:t>
      </w:r>
      <w:r w:rsidRPr="00EB64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словесные, наглядные, практические;</w:t>
      </w:r>
    </w:p>
    <w:p w:rsidR="003B4456" w:rsidRPr="00EB6410" w:rsidRDefault="003B4456" w:rsidP="003B4456">
      <w:pPr>
        <w:widowControl/>
        <w:numPr>
          <w:ilvl w:val="0"/>
          <w:numId w:val="3"/>
        </w:numPr>
        <w:suppressAutoHyphens w:val="0"/>
        <w:ind w:firstLine="18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41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стимулирующие</w:t>
      </w:r>
      <w:r w:rsidRPr="00EB641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игра, создание ситуации занимательности, успеха;</w:t>
      </w:r>
    </w:p>
    <w:p w:rsidR="003B4456" w:rsidRPr="00F8251A" w:rsidRDefault="003B4456" w:rsidP="003B4456">
      <w:pPr>
        <w:widowControl/>
        <w:numPr>
          <w:ilvl w:val="0"/>
          <w:numId w:val="3"/>
        </w:numPr>
        <w:suppressAutoHyphens w:val="0"/>
        <w:ind w:firstLine="18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B6410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по характеру учебно-познавательной деятельности:</w:t>
      </w:r>
      <w:r w:rsidRPr="00EB64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проблемные, репродуктивные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(ответы на вопросы) </w:t>
      </w:r>
      <w:r w:rsidRPr="00EB64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продуктивные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(игра,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минипроект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="00C90F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B4456" w:rsidRDefault="003B4456" w:rsidP="003B4456">
      <w:pPr>
        <w:widowControl/>
        <w:numPr>
          <w:ilvl w:val="0"/>
          <w:numId w:val="3"/>
        </w:numPr>
        <w:suppressAutoHyphens w:val="0"/>
        <w:ind w:firstLine="18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методы</w:t>
      </w:r>
      <w:r w:rsidR="00C90FBA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;</w:t>
      </w:r>
    </w:p>
    <w:p w:rsidR="003B4456" w:rsidRPr="00EB6410" w:rsidRDefault="003B4456" w:rsidP="003B4456">
      <w:pPr>
        <w:widowControl/>
        <w:numPr>
          <w:ilvl w:val="0"/>
          <w:numId w:val="3"/>
        </w:numPr>
        <w:suppressAutoHyphens w:val="0"/>
        <w:ind w:firstLine="18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 проектов</w:t>
      </w:r>
      <w:r w:rsidR="00C90F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B4456" w:rsidRDefault="003B4456" w:rsidP="003B4456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</w:p>
    <w:p w:rsidR="003B4456" w:rsidRPr="00E761D5" w:rsidRDefault="003B4456" w:rsidP="003B4456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E761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уроке использовалось сочетание </w:t>
      </w:r>
      <w:r w:rsidRPr="00E761D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фронтальной, парной и групповой</w:t>
      </w:r>
    </w:p>
    <w:p w:rsidR="003B4456" w:rsidRPr="00E761D5" w:rsidRDefault="003B4456" w:rsidP="003B4456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761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деятельности учащихся. Групповая работа введена при помощи Сингапурской структуры «</w:t>
      </w:r>
      <w:proofErr w:type="spellStart"/>
      <w:r w:rsidRPr="00E761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Сингл</w:t>
      </w:r>
      <w:proofErr w:type="spellEnd"/>
      <w:r w:rsidRPr="00E761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Раунд Робин».</w:t>
      </w:r>
    </w:p>
    <w:p w:rsidR="003B4456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3B4456" w:rsidRPr="00EB6410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B6410">
        <w:rPr>
          <w:color w:val="000000" w:themeColor="text1"/>
          <w:sz w:val="28"/>
          <w:szCs w:val="28"/>
        </w:rPr>
        <w:t xml:space="preserve">На уроке были реализованы следующие </w:t>
      </w:r>
      <w:r w:rsidRPr="00F8251A">
        <w:rPr>
          <w:b/>
          <w:color w:val="000000" w:themeColor="text1"/>
          <w:sz w:val="28"/>
          <w:szCs w:val="28"/>
        </w:rPr>
        <w:t>принципы</w:t>
      </w:r>
      <w:r w:rsidRPr="00EB6410">
        <w:rPr>
          <w:color w:val="000000" w:themeColor="text1"/>
          <w:sz w:val="28"/>
          <w:szCs w:val="28"/>
        </w:rPr>
        <w:t>:</w:t>
      </w:r>
    </w:p>
    <w:p w:rsidR="003B4456" w:rsidRPr="00EB6410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B6410">
        <w:rPr>
          <w:color w:val="000000" w:themeColor="text1"/>
          <w:sz w:val="28"/>
          <w:szCs w:val="28"/>
        </w:rPr>
        <w:t>принцип наглядности</w:t>
      </w:r>
      <w:r>
        <w:rPr>
          <w:color w:val="000000" w:themeColor="text1"/>
          <w:sz w:val="28"/>
          <w:szCs w:val="28"/>
        </w:rPr>
        <w:t xml:space="preserve"> </w:t>
      </w:r>
      <w:r w:rsidRPr="00EB6410">
        <w:rPr>
          <w:color w:val="000000" w:themeColor="text1"/>
          <w:sz w:val="28"/>
          <w:szCs w:val="28"/>
        </w:rPr>
        <w:t>(использовались демонстрационные и раздаточные материалы</w:t>
      </w:r>
      <w:proofErr w:type="gramStart"/>
      <w:r w:rsidRPr="00EB6410">
        <w:rPr>
          <w:color w:val="000000" w:themeColor="text1"/>
          <w:sz w:val="28"/>
          <w:szCs w:val="28"/>
        </w:rPr>
        <w:t xml:space="preserve"> )</w:t>
      </w:r>
      <w:proofErr w:type="gramEnd"/>
      <w:r w:rsidRPr="00B30C33">
        <w:rPr>
          <w:color w:val="000000" w:themeColor="text1"/>
          <w:sz w:val="28"/>
          <w:szCs w:val="28"/>
        </w:rPr>
        <w:t xml:space="preserve"> </w:t>
      </w:r>
      <w:r w:rsidRPr="00EB6410">
        <w:rPr>
          <w:color w:val="000000" w:themeColor="text1"/>
          <w:sz w:val="28"/>
          <w:szCs w:val="28"/>
        </w:rPr>
        <w:t>;</w:t>
      </w:r>
    </w:p>
    <w:p w:rsidR="003B4456" w:rsidRPr="00EB6410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B6410">
        <w:rPr>
          <w:color w:val="000000" w:themeColor="text1"/>
          <w:sz w:val="28"/>
          <w:szCs w:val="28"/>
        </w:rPr>
        <w:t>принцип направленности обучения на комплексное решение задач;</w:t>
      </w:r>
    </w:p>
    <w:p w:rsidR="003B4456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B6410">
        <w:rPr>
          <w:color w:val="000000" w:themeColor="text1"/>
          <w:sz w:val="28"/>
          <w:szCs w:val="28"/>
        </w:rPr>
        <w:t>принцип доступности обучения;</w:t>
      </w:r>
    </w:p>
    <w:p w:rsidR="003B4456" w:rsidRPr="00EB6410" w:rsidRDefault="003B4456" w:rsidP="003B4456">
      <w:pPr>
        <w:pStyle w:val="a3"/>
        <w:shd w:val="clear" w:color="auto" w:fill="FBFCFC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3B4456" w:rsidRPr="00F8251A" w:rsidRDefault="003B4456" w:rsidP="003B4456">
      <w:pPr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b/>
          <w:color w:val="000000" w:themeColor="text1"/>
          <w:sz w:val="28"/>
          <w:szCs w:val="28"/>
        </w:rPr>
        <w:t>Специфика урока</w:t>
      </w:r>
      <w:r w:rsidRPr="00EB6410">
        <w:rPr>
          <w:rFonts w:ascii="Times New Roman" w:hAnsi="Times New Roman"/>
          <w:color w:val="000000" w:themeColor="text1"/>
          <w:sz w:val="28"/>
          <w:szCs w:val="28"/>
        </w:rPr>
        <w:t xml:space="preserve"> заключается в использовании новых </w:t>
      </w:r>
      <w:r w:rsidRPr="00F8251A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педагогических технологий:</w:t>
      </w:r>
    </w:p>
    <w:p w:rsidR="003B4456" w:rsidRPr="00EB6410" w:rsidRDefault="003B4456" w:rsidP="003B44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color w:val="000000" w:themeColor="text1"/>
          <w:sz w:val="28"/>
          <w:szCs w:val="28"/>
        </w:rPr>
        <w:t>Информационно-коммуникативные технологии;</w:t>
      </w:r>
    </w:p>
    <w:p w:rsidR="003B4456" w:rsidRPr="00EB6410" w:rsidRDefault="003B4456" w:rsidP="003B44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проблемное обучение (перед учащимися была поставлена проблема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использования лексических единиц</w:t>
      </w:r>
      <w:r w:rsidRPr="00EB6410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</w:p>
    <w:p w:rsidR="003B4456" w:rsidRDefault="003B4456" w:rsidP="003B4456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10">
        <w:rPr>
          <w:rFonts w:ascii="Times New Roman" w:hAnsi="Times New Roman"/>
          <w:color w:val="000000" w:themeColor="text1"/>
          <w:sz w:val="28"/>
          <w:szCs w:val="28"/>
        </w:rPr>
        <w:t>технология сотрудничества</w:t>
      </w:r>
    </w:p>
    <w:p w:rsidR="00567FC9" w:rsidRDefault="00567FC9" w:rsidP="00567FC9">
      <w:pPr>
        <w:widowControl/>
        <w:suppressAutoHyphens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7FC9" w:rsidRPr="00EB6410" w:rsidRDefault="00567FC9" w:rsidP="00567FC9">
      <w:pPr>
        <w:tabs>
          <w:tab w:val="left" w:pos="180"/>
        </w:tabs>
        <w:spacing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6410">
        <w:rPr>
          <w:rFonts w:ascii="Times New Roman" w:eastAsia="Calibri" w:hAnsi="Times New Roman"/>
          <w:color w:val="000000" w:themeColor="text1"/>
          <w:sz w:val="28"/>
          <w:szCs w:val="28"/>
        </w:rPr>
        <w:t>Все задачи урока были выполнены. Тип урока соответствовал его дидактическим целям. Все поставленные цели урока были достигнуты.</w:t>
      </w:r>
    </w:p>
    <w:p w:rsidR="00567FC9" w:rsidRDefault="00567FC9" w:rsidP="00567FC9">
      <w:pPr>
        <w:widowControl/>
        <w:suppressAutoHyphens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B4456" w:rsidRPr="00EB6410" w:rsidRDefault="003B4456" w:rsidP="003B4456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</w:p>
    <w:p w:rsidR="003B4456" w:rsidRPr="00EB6410" w:rsidRDefault="003B4456" w:rsidP="003B4456">
      <w:pPr>
        <w:jc w:val="both"/>
        <w:rPr>
          <w:color w:val="000000" w:themeColor="text1"/>
        </w:rPr>
      </w:pPr>
    </w:p>
    <w:p w:rsidR="003B4456" w:rsidRPr="00EB6410" w:rsidRDefault="003B4456" w:rsidP="003B445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B4456" w:rsidRPr="00EB6410" w:rsidRDefault="003B4456" w:rsidP="003B4456">
      <w:pPr>
        <w:ind w:firstLine="708"/>
        <w:jc w:val="both"/>
        <w:rPr>
          <w:color w:val="000000" w:themeColor="text1"/>
        </w:rPr>
      </w:pPr>
    </w:p>
    <w:p w:rsidR="0012381F" w:rsidRPr="00866702" w:rsidRDefault="0012381F" w:rsidP="00866702">
      <w:pPr>
        <w:widowControl/>
        <w:suppressAutoHyphens w:val="0"/>
        <w:spacing w:after="200"/>
        <w:rPr>
          <w:rFonts w:ascii="Times New Roman" w:eastAsia="Times New Roman" w:hAnsi="Times New Roman"/>
          <w:sz w:val="28"/>
          <w:szCs w:val="28"/>
        </w:rPr>
      </w:pPr>
    </w:p>
    <w:sectPr w:rsidR="0012381F" w:rsidRPr="00866702" w:rsidSect="00E761D5">
      <w:pgSz w:w="11906" w:h="16838"/>
      <w:pgMar w:top="709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52AA"/>
    <w:multiLevelType w:val="multilevel"/>
    <w:tmpl w:val="27CE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958EA"/>
    <w:multiLevelType w:val="multilevel"/>
    <w:tmpl w:val="80F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C2731E"/>
    <w:multiLevelType w:val="hybridMultilevel"/>
    <w:tmpl w:val="A9EAE87C"/>
    <w:lvl w:ilvl="0" w:tplc="A4644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9A"/>
    <w:rsid w:val="0012381F"/>
    <w:rsid w:val="003B4456"/>
    <w:rsid w:val="00567FC9"/>
    <w:rsid w:val="007414FB"/>
    <w:rsid w:val="00866702"/>
    <w:rsid w:val="00C90FBA"/>
    <w:rsid w:val="00C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9A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3B445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9A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4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3B445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Дмитрий Каленюк</cp:lastModifiedBy>
  <cp:revision>4</cp:revision>
  <dcterms:created xsi:type="dcterms:W3CDTF">2014-02-04T11:41:00Z</dcterms:created>
  <dcterms:modified xsi:type="dcterms:W3CDTF">2014-02-09T15:49:00Z</dcterms:modified>
</cp:coreProperties>
</file>