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73" w:rsidRPr="006E6EDD" w:rsidRDefault="00DF4773" w:rsidP="006E6EDD">
      <w:pPr>
        <w:spacing w:after="15" w:line="324" w:lineRule="auto"/>
        <w:jc w:val="center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Па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мят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ка ро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дите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лям по обу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чению де</w:t>
      </w:r>
      <w:r w:rsidRPr="006E6EDD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softHyphen/>
        <w:t>тей ПДД</w:t>
      </w:r>
    </w:p>
    <w:p w:rsidR="00DF4773" w:rsidRPr="006E6EDD" w:rsidRDefault="00DF4773" w:rsidP="00DF4773">
      <w:pPr>
        <w:spacing w:after="15" w:line="324" w:lineRule="auto"/>
        <w:jc w:val="center"/>
        <w:rPr>
          <w:rFonts w:ascii="Arial Narrow" w:eastAsia="Times New Roman" w:hAnsi="Arial Narrow" w:cs="Helvetica"/>
          <w:sz w:val="18"/>
          <w:szCs w:val="18"/>
          <w:lang w:eastAsia="ru-RU"/>
        </w:rPr>
      </w:pP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чины детс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ко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го до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рож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но-транс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тно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го трав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ма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тиз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ма.</w:t>
      </w:r>
    </w:p>
    <w:p w:rsidR="00DF4773" w:rsidRPr="006E6EDD" w:rsidRDefault="00DF4773" w:rsidP="00DF4773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уме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ние наб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дать.</w:t>
      </w:r>
    </w:p>
    <w:p w:rsidR="00DF4773" w:rsidRPr="006E6EDD" w:rsidRDefault="00DF4773" w:rsidP="00DF4773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ность.</w:t>
      </w:r>
    </w:p>
    <w:p w:rsidR="00DF4773" w:rsidRPr="006E6EDD" w:rsidRDefault="00DF4773" w:rsidP="00DF4773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точ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ный над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зор взрос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лых за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веде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ем 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тей.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t>Ре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комен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да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ции по обу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чению де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тей ПДД.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br/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br/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 вы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ходе из до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ма.</w:t>
      </w:r>
    </w:p>
    <w:p w:rsidR="00DF4773" w:rsidRPr="006E6EDD" w:rsidRDefault="00DF4773" w:rsidP="00DF4773">
      <w:pPr>
        <w:numPr>
          <w:ilvl w:val="0"/>
          <w:numId w:val="2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у подъез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 воз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можно дви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жение, сра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зу об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тите вни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мание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ка, нет ли приб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юще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гося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та. 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у подъез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 сто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ят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тные средс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тва или рас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тут 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ревья, 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свое дви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жение и ог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ля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дитесь – нет ли опас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ности.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 дви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жении по тро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ару.</w:t>
      </w:r>
    </w:p>
    <w:p w:rsidR="00DF4773" w:rsidRPr="006E6EDD" w:rsidRDefault="00DF4773" w:rsidP="00DF477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тесь пра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вой сто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роны.</w:t>
      </w:r>
    </w:p>
    <w:p w:rsidR="00DF4773" w:rsidRPr="006E6EDD" w:rsidRDefault="00DF4773" w:rsidP="00DF477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Взрос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лый дол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 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ходить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со сто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роны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жей час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ти.</w:t>
      </w:r>
    </w:p>
    <w:p w:rsidR="00DF4773" w:rsidRPr="006E6EDD" w:rsidRDefault="00DF4773" w:rsidP="00DF477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тро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ар 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ря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дом с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рогой, 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долж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 дер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жать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за 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ку.</w:t>
      </w:r>
    </w:p>
    <w:p w:rsidR="00DF4773" w:rsidRPr="006E6EDD" w:rsidRDefault="00DF4773" w:rsidP="00DF477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учи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ка, идя по тро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ару, вни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наб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дать за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дом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 со дво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ра.</w:t>
      </w:r>
    </w:p>
    <w:p w:rsidR="00DF4773" w:rsidRPr="006E6EDD" w:rsidRDefault="00DF4773" w:rsidP="00DF477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учай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тей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ходить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часть, ко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ляс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ки и сан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ки 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зите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по тро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ару.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Го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товясь пе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рей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ти до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рогу.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тесь,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у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наб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ность за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рогой.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Под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черки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свои дви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жения: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ворот го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ловы для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роги.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 для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роги,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 для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пус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ав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моби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лей.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Учи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всмат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вать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вдаль,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чать приб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ющиеся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шины.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стой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с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ком на краю тро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ара.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Об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тите вни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мание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на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тное средс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тво, го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товя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ще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еся к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ту, расс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жите о сиг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лах ука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зате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лей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 у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шин.</w:t>
      </w:r>
    </w:p>
    <w:p w:rsidR="00DF4773" w:rsidRPr="006E6EDD" w:rsidRDefault="00DF4773" w:rsidP="00DF477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кажи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те, как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тное средс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тво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у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да, как оно дви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по инер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ции.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 пе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де про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жей час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ти.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по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шеход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му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ду или на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рест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ке.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Иди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на зе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леный сиг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нал све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тофо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ра, да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 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нет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ходя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часть, прек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щай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воры.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спе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шите, не бе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гите,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цу под уг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лом, объяс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ку, что так ху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 вид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 с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ком из-за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 или кус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тов, не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мотрев пред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ритель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цу.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ропи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тесь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рогу, 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 на дру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гой сто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роне вы уви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дели дру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зей, нуж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ный ав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бус, 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учи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ка, что это опас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lastRenderedPageBreak/>
        <w:t>При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 по не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регу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лиру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му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рест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 учи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вни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сле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дить за 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чалом дви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жения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та.</w:t>
      </w:r>
    </w:p>
    <w:p w:rsidR="00DF4773" w:rsidRPr="006E6EDD" w:rsidRDefault="00DF4773" w:rsidP="00DF477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Объяс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ку, что да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 на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роге, где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ло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шин,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дить 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до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рож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но, так как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шина 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жет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ехать со дво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ра, из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ка.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 по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сад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ке и вы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сад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ке из транс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та.</w:t>
      </w:r>
    </w:p>
    <w:p w:rsidR="00DF4773" w:rsidRPr="006E6EDD" w:rsidRDefault="00DF4773" w:rsidP="00DF477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пер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ми, впе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реди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ка, ина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бенок 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жет упасть,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бежать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часть.</w:t>
      </w:r>
    </w:p>
    <w:p w:rsidR="00DF4773" w:rsidRPr="006E6EDD" w:rsidRDefault="00DF4773" w:rsidP="00DF477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Под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для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сад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ки к две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ри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пос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 пол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ной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ки.</w:t>
      </w:r>
    </w:p>
    <w:p w:rsidR="00DF4773" w:rsidRPr="006E6EDD" w:rsidRDefault="00DF4773" w:rsidP="00DF477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са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дитесь в транс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порт в пос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ледний 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мент (мо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жет 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щемить две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рями).</w:t>
      </w:r>
    </w:p>
    <w:p w:rsidR="00DF4773" w:rsidRPr="006E6EDD" w:rsidRDefault="00DF4773" w:rsidP="00DF477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учи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быть вни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ным в зо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не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ки – это опас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ное мес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 (пло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хой об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зор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роги, 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жиры 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гут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толк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нуть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на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рогу).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t>При ожи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дании транс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пор</w:t>
      </w:r>
      <w:r w:rsidRPr="006E6EDD">
        <w:rPr>
          <w:rFonts w:ascii="Arial Narrow" w:eastAsia="Times New Roman" w:hAnsi="Arial Narrow" w:cs="Arial"/>
          <w:sz w:val="20"/>
          <w:szCs w:val="20"/>
          <w:u w:val="single"/>
          <w:lang w:eastAsia="ru-RU"/>
        </w:rPr>
        <w:softHyphen/>
        <w:t>та.</w:t>
      </w:r>
    </w:p>
    <w:p w:rsidR="00DF4773" w:rsidRPr="006E6EDD" w:rsidRDefault="00DF4773" w:rsidP="00DF4773">
      <w:pPr>
        <w:numPr>
          <w:ilvl w:val="0"/>
          <w:numId w:val="7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Стой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на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садоч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ных пло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щад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ках, на тро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аре или обо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чине.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t>Ре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комен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да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ции по фор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ми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рова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нию на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выков по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веде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ния на ули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цах.</w:t>
      </w:r>
    </w:p>
    <w:p w:rsidR="00DF4773" w:rsidRPr="006E6EDD" w:rsidRDefault="00DF4773" w:rsidP="00DF477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вык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чения на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цу: под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дя к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роге,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тесь,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цу в обо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их нап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равле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ях.</w:t>
      </w:r>
    </w:p>
    <w:p w:rsidR="00DF4773" w:rsidRPr="006E6EDD" w:rsidRDefault="00DF4773" w:rsidP="00DF477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вык спо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го, уве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веде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ния на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це: ухо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дя из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ма, не опаз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те,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заб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но, что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бы при спо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ной ходь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 иметь за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пас вре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мени.</w:t>
      </w:r>
    </w:p>
    <w:p w:rsidR="00DF4773" w:rsidRPr="006E6EDD" w:rsidRDefault="00DF4773" w:rsidP="00DF477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вык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чения на са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моконт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роль: уме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ние сле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дить за сво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им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веде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ем фор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ежед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невно под ру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ководс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твом 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лей.</w:t>
      </w:r>
    </w:p>
    <w:p w:rsidR="00DF4773" w:rsidRPr="006E6EDD" w:rsidRDefault="00DF4773" w:rsidP="00DF477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вык пред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дения опас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ности: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бенок дол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 ви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деть сво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ими гла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зами, что за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ми пред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тами на ули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це час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 скры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опас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ность. </w:t>
      </w:r>
    </w:p>
    <w:p w:rsidR="00DF4773" w:rsidRPr="006E6EDD" w:rsidRDefault="00DF4773" w:rsidP="00DF4773">
      <w:pPr>
        <w:spacing w:before="150" w:after="240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t>Важ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но что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бы ро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дите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ли бы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ли при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мером для де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тей в соб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дении пра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вил до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рож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но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го дви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жения.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спе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шите,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ным ша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гом.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ходя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роги, прек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тите раз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го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вать —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бёнок дол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жен при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нуть, что при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 нуж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сос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дото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чить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 на крас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ный или жёл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тый сиг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нал све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тофо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ра.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дите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рогу толь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 в мес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тах, обоз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чен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ных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рож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ным зна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ком «Пе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шеход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ный пе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реход».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Из ав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буса, трол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са, трам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вая, так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си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пер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ми. В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ном слу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чае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бёнок мо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жет упасть или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бежать на про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жую часть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Прив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бён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 к учас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тию в ва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ших наб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лю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дени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ях за обс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кой на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роге: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казы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вай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ему те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шины, ко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торые го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товят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ся по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вора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чивать, едут с боль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шой ско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ростью и т.д.</w:t>
      </w:r>
    </w:p>
    <w:p w:rsidR="00DF4773" w:rsidRPr="006E6EDD" w:rsidRDefault="00DF4773" w:rsidP="00DF477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t>Не вы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ходи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те с ре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бён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ком из-за ма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шины, кус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тов, не ос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мотрев пред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ва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ритель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но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роги, — это ти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пич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ная ошиб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ка, и нель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зя до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пус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кать, что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бы де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ти её пов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>то</w:t>
      </w:r>
      <w:r w:rsidRPr="006E6EDD">
        <w:rPr>
          <w:rFonts w:ascii="Arial Narrow" w:eastAsia="Times New Roman" w:hAnsi="Arial Narrow" w:cs="Arial"/>
          <w:sz w:val="20"/>
          <w:szCs w:val="20"/>
          <w:lang w:eastAsia="ru-RU"/>
        </w:rPr>
        <w:softHyphen/>
        <w:t xml:space="preserve">ряли. </w:t>
      </w:r>
      <w:bookmarkStart w:id="0" w:name="_GoBack"/>
      <w:bookmarkEnd w:id="0"/>
    </w:p>
    <w:p w:rsidR="00DF4773" w:rsidRPr="006E6EDD" w:rsidRDefault="00DF4773" w:rsidP="00DF4773">
      <w:pPr>
        <w:spacing w:before="150" w:after="225" w:line="324" w:lineRule="auto"/>
        <w:rPr>
          <w:rFonts w:ascii="Arial Narrow" w:eastAsia="Times New Roman" w:hAnsi="Arial Narrow" w:cs="Helvetica"/>
          <w:sz w:val="18"/>
          <w:szCs w:val="18"/>
          <w:lang w:eastAsia="ru-RU"/>
        </w:rPr>
      </w:pP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t>Не раз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ре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шай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те де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тям иг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рать вбли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зи до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рог и на про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ез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жей час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ти ули</w:t>
      </w:r>
      <w:r w:rsidRPr="006E6EDD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ru-RU"/>
        </w:rPr>
        <w:softHyphen/>
        <w:t>цы.</w:t>
      </w:r>
    </w:p>
    <w:p w:rsidR="00AC37C6" w:rsidRDefault="00AC37C6"/>
    <w:sectPr w:rsidR="00A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CDF"/>
    <w:multiLevelType w:val="multilevel"/>
    <w:tmpl w:val="E44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437D"/>
    <w:multiLevelType w:val="multilevel"/>
    <w:tmpl w:val="887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6C5F"/>
    <w:multiLevelType w:val="multilevel"/>
    <w:tmpl w:val="965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4E71"/>
    <w:multiLevelType w:val="multilevel"/>
    <w:tmpl w:val="FA5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229F7"/>
    <w:multiLevelType w:val="multilevel"/>
    <w:tmpl w:val="4D4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A4F6D"/>
    <w:multiLevelType w:val="multilevel"/>
    <w:tmpl w:val="C27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E7B8D"/>
    <w:multiLevelType w:val="multilevel"/>
    <w:tmpl w:val="456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E1F0B"/>
    <w:multiLevelType w:val="multilevel"/>
    <w:tmpl w:val="5CF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64401"/>
    <w:multiLevelType w:val="multilevel"/>
    <w:tmpl w:val="3EB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A"/>
    <w:rsid w:val="006E6EDD"/>
    <w:rsid w:val="00AC37C6"/>
    <w:rsid w:val="00CF228A"/>
    <w:rsid w:val="00D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7000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843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580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91424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1244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88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25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2012-10-09T14:06:00Z</dcterms:created>
  <dcterms:modified xsi:type="dcterms:W3CDTF">2012-10-31T15:44:00Z</dcterms:modified>
</cp:coreProperties>
</file>