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74" w:rsidRDefault="00576F74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A0184C"/>
          <w:sz w:val="27"/>
          <w:szCs w:val="27"/>
          <w:bdr w:val="none" w:sz="0" w:space="0" w:color="auto" w:frame="1"/>
          <w:lang w:eastAsia="ru-RU"/>
        </w:rPr>
      </w:pPr>
    </w:p>
    <w:p w:rsidR="002549C4" w:rsidRDefault="002549C4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A0184C"/>
          <w:sz w:val="27"/>
          <w:szCs w:val="27"/>
          <w:bdr w:val="none" w:sz="0" w:space="0" w:color="auto" w:frame="1"/>
          <w:lang w:eastAsia="ru-RU"/>
        </w:rPr>
      </w:pPr>
    </w:p>
    <w:p w:rsidR="002549C4" w:rsidRDefault="002549C4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A0184C"/>
          <w:sz w:val="27"/>
          <w:szCs w:val="27"/>
          <w:bdr w:val="none" w:sz="0" w:space="0" w:color="auto" w:frame="1"/>
          <w:lang w:eastAsia="ru-RU"/>
        </w:rPr>
      </w:pPr>
    </w:p>
    <w:p w:rsidR="002549C4" w:rsidRPr="002549C4" w:rsidRDefault="002549C4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A0184C"/>
          <w:sz w:val="96"/>
          <w:szCs w:val="96"/>
          <w:bdr w:val="none" w:sz="0" w:space="0" w:color="auto" w:frame="1"/>
          <w:lang w:eastAsia="ru-RU"/>
        </w:rPr>
      </w:pPr>
    </w:p>
    <w:p w:rsidR="002549C4" w:rsidRPr="002549C4" w:rsidRDefault="002549C4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i/>
          <w:color w:val="363636"/>
          <w:sz w:val="96"/>
          <w:szCs w:val="96"/>
          <w:lang w:eastAsia="ru-RU"/>
        </w:rPr>
      </w:pPr>
      <w:r w:rsidRPr="002549C4">
        <w:rPr>
          <w:rFonts w:ascii="inherit" w:eastAsia="Times New Roman" w:hAnsi="inherit" w:cs="Times New Roman"/>
          <w:b/>
          <w:bCs/>
          <w:i/>
          <w:color w:val="A0184C"/>
          <w:sz w:val="96"/>
          <w:szCs w:val="96"/>
          <w:bdr w:val="none" w:sz="0" w:space="0" w:color="auto" w:frame="1"/>
          <w:lang w:eastAsia="ru-RU"/>
        </w:rPr>
        <w:t>ПУБЛИЧНЫЙ ДОКЛАД</w:t>
      </w:r>
      <w:r w:rsidRPr="002549C4">
        <w:rPr>
          <w:rFonts w:ascii="inherit" w:eastAsia="Times New Roman" w:hAnsi="inherit" w:cs="Times New Roman"/>
          <w:b/>
          <w:bCs/>
          <w:i/>
          <w:color w:val="A0184C"/>
          <w:sz w:val="96"/>
          <w:szCs w:val="96"/>
          <w:bdr w:val="none" w:sz="0" w:space="0" w:color="auto" w:frame="1"/>
          <w:lang w:eastAsia="ru-RU"/>
        </w:rPr>
        <w:br/>
        <w:t>МКДОУ ЛИЗИНОВСКИЙ ДЕТСКИЙ САД</w:t>
      </w:r>
      <w:r w:rsidRPr="002549C4">
        <w:rPr>
          <w:rFonts w:ascii="inherit" w:eastAsia="Times New Roman" w:hAnsi="inherit" w:cs="Times New Roman"/>
          <w:b/>
          <w:bCs/>
          <w:i/>
          <w:color w:val="A0184C"/>
          <w:sz w:val="96"/>
          <w:szCs w:val="96"/>
          <w:bdr w:val="none" w:sz="0" w:space="0" w:color="auto" w:frame="1"/>
          <w:lang w:eastAsia="ru-RU"/>
        </w:rPr>
        <w:br/>
        <w:t>2014 ГОД.</w:t>
      </w:r>
    </w:p>
    <w:p w:rsidR="00576F74" w:rsidRPr="002549C4" w:rsidRDefault="00576F74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96"/>
          <w:szCs w:val="96"/>
          <w:lang w:eastAsia="ru-RU"/>
        </w:rPr>
      </w:pPr>
      <w:bookmarkStart w:id="0" w:name="_GoBack"/>
      <w:bookmarkEnd w:id="0"/>
    </w:p>
    <w:p w:rsidR="00576F74" w:rsidRPr="002549C4" w:rsidRDefault="00576F74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96"/>
          <w:szCs w:val="96"/>
          <w:lang w:eastAsia="ru-RU"/>
        </w:rPr>
      </w:pPr>
    </w:p>
    <w:p w:rsidR="00576F74" w:rsidRDefault="00576F74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576F74" w:rsidRDefault="00576F74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2549C4" w:rsidRDefault="002549C4" w:rsidP="002549C4">
      <w:pPr>
        <w:spacing w:before="180" w:after="180" w:line="312" w:lineRule="atLeas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5A26F3" w:rsidRPr="005A26F3" w:rsidRDefault="005A26F3" w:rsidP="002549C4">
      <w:pPr>
        <w:spacing w:before="180" w:after="180" w:line="312" w:lineRule="atLeas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after="0" w:line="312" w:lineRule="atLeast"/>
        <w:ind w:left="360" w:hanging="360"/>
        <w:jc w:val="center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lastRenderedPageBreak/>
        <w:t>1.</w:t>
      </w:r>
      <w:r w:rsidRPr="00576F74">
        <w:rPr>
          <w:rFonts w:ascii="Times New Roman" w:eastAsia="Times New Roman" w:hAnsi="Times New Roman" w:cs="Times New Roman"/>
          <w:color w:val="363636"/>
          <w:sz w:val="32"/>
          <w:szCs w:val="32"/>
          <w:bdr w:val="none" w:sz="0" w:space="0" w:color="auto" w:frame="1"/>
          <w:lang w:eastAsia="ru-RU"/>
        </w:rPr>
        <w:t>      </w:t>
      </w: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Общая характеристика образовательного учреждения</w:t>
      </w: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i/>
          <w:iCs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tbl>
      <w:tblPr>
        <w:tblW w:w="0" w:type="auto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084"/>
        <w:gridCol w:w="2553"/>
        <w:gridCol w:w="1801"/>
        <w:gridCol w:w="1605"/>
      </w:tblGrid>
      <w:tr w:rsidR="005A26F3" w:rsidRPr="005A26F3" w:rsidTr="005A26F3"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групп по проекту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функционирующих групп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Для детей до 4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Для детей от 4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до 7 лет</w:t>
            </w:r>
          </w:p>
        </w:tc>
      </w:tr>
      <w:tr w:rsidR="005A26F3" w:rsidRPr="005A26F3" w:rsidTr="005A26F3"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             2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A26F3" w:rsidRPr="005A26F3" w:rsidTr="005A26F3"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6C23C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 </w:t>
      </w: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Списочный состав детей по возрастным группам, их предельная наполняемость по санитарным нормам и в действительности;</w:t>
      </w:r>
    </w:p>
    <w:p w:rsidR="005A26F3" w:rsidRPr="005A26F3" w:rsidRDefault="005A26F3" w:rsidP="006C23CE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  настоящ</w:t>
      </w:r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ее  время  функционирует   две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  группы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.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Мест </w:t>
      </w:r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по проекту - 35  На  начало  года – 44 чел. и на  конец  - 44  чел.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.  Фа</w:t>
      </w:r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ктически : младшая разновозрастная группа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-20 дет</w:t>
      </w:r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ей, 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ста</w:t>
      </w:r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ршая группа  – 24 детей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. 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Р</w:t>
      </w: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ежим работы</w:t>
      </w:r>
      <w:r w:rsidR="006C23CE"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 xml:space="preserve"> -10,5 час.</w:t>
      </w:r>
    </w:p>
    <w:p w:rsidR="005A26F3" w:rsidRPr="005A26F3" w:rsidRDefault="005A26F3" w:rsidP="006C23CE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Анализ состояния территории и здания ДОУ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Де</w:t>
      </w:r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тский сад размещен в 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здании</w:t>
      </w:r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МКОУ </w:t>
      </w:r>
      <w:proofErr w:type="spellStart"/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Лизиновская</w:t>
      </w:r>
      <w:proofErr w:type="spellEnd"/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 СОШ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,</w:t>
      </w:r>
      <w:r w:rsidR="006C23CE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построенном  в 1982</w:t>
      </w:r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г</w:t>
      </w:r>
      <w:proofErr w:type="gramStart"/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..</w:t>
      </w:r>
      <w:proofErr w:type="gramEnd"/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Проектная вместимость -35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человек</w:t>
      </w:r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, фактически посещает-44-45 детей. </w:t>
      </w:r>
      <w:proofErr w:type="gramStart"/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Рассчитан</w:t>
      </w:r>
      <w:proofErr w:type="gramEnd"/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на 2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группы, в </w:t>
      </w:r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настоящее время функционируют- 2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группы. Количество детей в группах не превышает норм предельной наполняемости.</w:t>
      </w:r>
    </w:p>
    <w:p w:rsidR="005A26F3" w:rsidRPr="005A26F3" w:rsidRDefault="005A26F3" w:rsidP="00C45B8F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 Отопление  </w:t>
      </w:r>
      <w:proofErr w:type="gramStart"/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-ц</w:t>
      </w:r>
      <w:proofErr w:type="gramEnd"/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ентральное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       Водопровод  -  центральный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.</w:t>
      </w:r>
      <w:proofErr w:type="gramEnd"/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      Территория</w:t>
      </w:r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детского  сада составляет 300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м/кв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.., 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огорожена  железным забором</w:t>
      </w:r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 На площадке имеется 1  теневой  навес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 Инвентарь  на  участках  изношен на 90% и требует срочной  замены.</w:t>
      </w:r>
    </w:p>
    <w:p w:rsidR="005A26F3" w:rsidRPr="005A26F3" w:rsidRDefault="00C45B8F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Состояние пищеблока</w:t>
      </w:r>
      <w:proofErr w:type="gramStart"/>
      <w:r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 xml:space="preserve"> .</w:t>
      </w:r>
      <w:proofErr w:type="gramEnd"/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Пищеблок размещен  в  помещении главного корпус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а-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МКОУ </w:t>
      </w:r>
      <w:proofErr w:type="spellStart"/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Лизиновская</w:t>
      </w:r>
      <w:proofErr w:type="spellEnd"/>
      <w:r w:rsidR="00C45B8F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СОШ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состояние удовлетворительное . Кухонное  оборудование  имеется .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Состояние и пополнение материально-технической базы ДОУ.</w:t>
      </w:r>
    </w:p>
    <w:p w:rsidR="005A26F3" w:rsidRPr="00576F74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lastRenderedPageBreak/>
        <w:t> </w:t>
      </w:r>
    </w:p>
    <w:p w:rsidR="005A26F3" w:rsidRPr="005A26F3" w:rsidRDefault="005A26F3" w:rsidP="00851815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 2013- 2014  учебном  году  материальная база ДОУ не пополняла. Срочной  замены требует  мебель для детей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: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стулья, столы, шкафы  и кроват</w:t>
      </w:r>
      <w:r w:rsidR="00851815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и.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ПРОЦЕНТ ОСВОЕНИЯ ДОУ.</w:t>
      </w:r>
    </w:p>
    <w:p w:rsidR="005A26F3" w:rsidRPr="005A26F3" w:rsidRDefault="00851815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tbl>
      <w:tblPr>
        <w:tblW w:w="964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055"/>
        <w:gridCol w:w="3331"/>
      </w:tblGrid>
      <w:tr w:rsidR="005A26F3" w:rsidRPr="005A26F3" w:rsidTr="005A26F3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2011-2012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2013-2014</w:t>
            </w:r>
          </w:p>
        </w:tc>
      </w:tr>
      <w:tr w:rsidR="005A26F3" w:rsidRPr="005A26F3" w:rsidTr="005A26F3"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851815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46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3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C45B8F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46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C45B8F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44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</w:tr>
      <w:tr w:rsidR="005A26F3" w:rsidRPr="005A26F3" w:rsidTr="005A26F3"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   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КОЛИЧЕСТВО ПРИНЯТЫХ ДЕТЕЙ В ДОУ.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tbl>
      <w:tblPr>
        <w:tblW w:w="0" w:type="auto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3042"/>
        <w:gridCol w:w="3317"/>
      </w:tblGrid>
      <w:tr w:rsidR="005A26F3" w:rsidRPr="005A26F3" w:rsidTr="005A26F3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</w:tr>
      <w:tr w:rsidR="005A26F3" w:rsidRPr="005A26F3" w:rsidTr="005A26F3"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</w:tbl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    </w:t>
      </w:r>
      <w:r w:rsidR="00851815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15                                                                       14                                                               15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Средний состав детей.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tbl>
      <w:tblPr>
        <w:tblW w:w="0" w:type="auto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388"/>
        <w:gridCol w:w="2388"/>
        <w:gridCol w:w="2452"/>
      </w:tblGrid>
      <w:tr w:rsidR="005A26F3" w:rsidRPr="005A26F3" w:rsidTr="005A26F3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2010-2011  количество/%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2012-2013количество/%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2013-2014 количество/%</w:t>
            </w:r>
          </w:p>
        </w:tc>
      </w:tr>
      <w:tr w:rsidR="005A26F3" w:rsidRPr="005A26F3" w:rsidTr="005A26F3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Общее количество детей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851815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851815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851815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5A26F3" w:rsidRPr="005A26F3" w:rsidTr="005A26F3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Из них мальчиков</w:t>
            </w:r>
          </w:p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DF140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55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DF140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50 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0D3C8B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52%</w:t>
            </w:r>
          </w:p>
        </w:tc>
      </w:tr>
      <w:tr w:rsidR="005A26F3" w:rsidRPr="005A26F3" w:rsidTr="005A26F3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Из них девочек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DF140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45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DF140D" w:rsidP="00DF140D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                50%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0D3C8B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48 %</w:t>
            </w:r>
          </w:p>
        </w:tc>
      </w:tr>
    </w:tbl>
    <w:p w:rsid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76F74" w:rsidRDefault="00576F74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</w:pPr>
    </w:p>
    <w:p w:rsidR="00576F74" w:rsidRPr="005A26F3" w:rsidRDefault="00576F74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2.  Характеристика педагогического коллектива.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i/>
          <w:iCs/>
          <w:color w:val="363636"/>
          <w:sz w:val="32"/>
          <w:szCs w:val="32"/>
          <w:lang w:eastAsia="ru-RU"/>
        </w:rPr>
        <w:lastRenderedPageBreak/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Сколько  кадров по штатному расписанию: из них педагогических кадров.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По штатному расписанию д</w:t>
      </w:r>
      <w:r w:rsidR="000D3C8B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етский  сад имеет  </w:t>
      </w:r>
      <w:r w:rsidR="00FC6DED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11,5 единиц, всего сотрудников – 11, из них педагогических -4( 3- воспитателя)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1- музыкальный руководитель )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 .</w:t>
      </w:r>
      <w:proofErr w:type="gramEnd"/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ДОУ  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укомплектован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  педагогическими   кадрами  не полностью (согласно  штатному   расписанию)- отсутствует 0,</w:t>
      </w:r>
      <w:r w:rsidR="00FC6DED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5 ст. воспитателя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Образовательный уровень.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tbl>
      <w:tblPr>
        <w:tblW w:w="964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4"/>
        <w:gridCol w:w="2464"/>
      </w:tblGrid>
      <w:tr w:rsidR="005A26F3" w:rsidRPr="005A26F3" w:rsidTr="005A26F3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7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5A26F3" w:rsidRPr="005A26F3" w:rsidTr="005A26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A26F3" w:rsidRPr="005A26F3" w:rsidRDefault="005A26F3" w:rsidP="005A26F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среднее-специальное</w:t>
            </w:r>
            <w:proofErr w:type="gramEnd"/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среднее образование /</w:t>
            </w:r>
          </w:p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учатся заочно</w:t>
            </w:r>
          </w:p>
        </w:tc>
      </w:tr>
      <w:tr w:rsidR="005A26F3" w:rsidRPr="005A26F3" w:rsidTr="005A26F3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2011 -2012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26F3" w:rsidRPr="005A26F3" w:rsidTr="005A26F3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A26F3" w:rsidRPr="005A26F3" w:rsidTr="005A26F3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По стажу педагогической деятельности.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tbl>
      <w:tblPr>
        <w:tblW w:w="964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67"/>
        <w:gridCol w:w="1368"/>
        <w:gridCol w:w="1368"/>
        <w:gridCol w:w="1368"/>
        <w:gridCol w:w="1368"/>
        <w:gridCol w:w="1439"/>
      </w:tblGrid>
      <w:tr w:rsidR="005A26F3" w:rsidRPr="005A26F3" w:rsidTr="005A26F3"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От 3 до 5 лет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От 5 до 10 лет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От 10 до 15 лет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От 15 до 20 лет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От 20 лет и более</w:t>
            </w:r>
          </w:p>
        </w:tc>
      </w:tr>
      <w:tr w:rsidR="005A26F3" w:rsidRPr="005A26F3" w:rsidTr="005A26F3"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2011-2012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  <w:r w:rsidR="00FC6DED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5A26F3" w:rsidRPr="005A26F3" w:rsidTr="005A26F3"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5A26F3" w:rsidRPr="005A26F3" w:rsidTr="005A26F3"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  <w:r w:rsidR="00FC6DED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</w:tbl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   </w:t>
      </w: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bdr w:val="none" w:sz="0" w:space="0" w:color="auto" w:frame="1"/>
          <w:lang w:eastAsia="ru-RU"/>
        </w:rPr>
        <w:t>Сведения о повышении квалификации педагогов ДОУ</w:t>
      </w:r>
      <w:proofErr w:type="gramStart"/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</w:p>
    <w:p w:rsidR="005A26F3" w:rsidRPr="00576F74" w:rsidRDefault="005A26F3" w:rsidP="005A26F3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bdr w:val="none" w:sz="0" w:space="0" w:color="auto" w:frame="1"/>
          <w:lang w:eastAsia="ru-RU"/>
        </w:rPr>
        <w:t> </w:t>
      </w:r>
    </w:p>
    <w:tbl>
      <w:tblPr>
        <w:tblW w:w="0" w:type="auto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594"/>
        <w:gridCol w:w="1357"/>
        <w:gridCol w:w="496"/>
        <w:gridCol w:w="496"/>
        <w:gridCol w:w="2029"/>
        <w:gridCol w:w="2230"/>
      </w:tblGrid>
      <w:tr w:rsidR="005A26F3" w:rsidRPr="005A26F3" w:rsidTr="005A26F3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пед</w:t>
            </w:r>
            <w:proofErr w:type="spellEnd"/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. работников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Всего аттестовано</w:t>
            </w:r>
          </w:p>
        </w:tc>
      </w:tr>
      <w:tr w:rsidR="005A26F3" w:rsidRPr="005A26F3" w:rsidTr="005A26F3"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2011-2012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6F3" w:rsidRPr="005A26F3" w:rsidTr="005A26F3"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  <w:r w:rsidR="00FC6DED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5A26F3" w:rsidRPr="005A26F3" w:rsidTr="005A26F3"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   </w:t>
      </w: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Какие категории  педагогов прошли аттестацию.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Прошли аттестацию: воспитатели</w:t>
      </w:r>
      <w:r w:rsidR="00FC6DED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-3, музыкальный руководитель – 0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</w:t>
      </w: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       </w:t>
      </w: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Возрастной уровень педагогов.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tbl>
      <w:tblPr>
        <w:tblW w:w="964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596"/>
        <w:gridCol w:w="1596"/>
        <w:gridCol w:w="1596"/>
        <w:gridCol w:w="1596"/>
        <w:gridCol w:w="1666"/>
      </w:tblGrid>
      <w:tr w:rsidR="005A26F3" w:rsidRPr="005A26F3" w:rsidTr="005A26F3"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От 20 до 30 лет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От30 до 40 лет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От 40 до 50 лет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С 50 до 55 лет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С 55 и далее</w:t>
            </w:r>
          </w:p>
        </w:tc>
      </w:tr>
      <w:tr w:rsidR="005A26F3" w:rsidRPr="005A26F3" w:rsidTr="005A26F3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2011-2012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4D479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A26F3" w:rsidRPr="005A26F3" w:rsidTr="005A26F3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  <w:r w:rsidR="004D479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A26F3" w:rsidRPr="005A26F3" w:rsidTr="005A26F3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  <w:r w:rsidR="00FC6DED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4D479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FC6DED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A26F3" w:rsidRPr="005A26F3" w:rsidRDefault="004D479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имеют награды – 0</w:t>
      </w:r>
      <w:r w:rsidR="005A26F3"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имеющиеся вакансии по педагогическим кад</w:t>
      </w:r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рам:   0,5 </w:t>
      </w:r>
      <w:proofErr w:type="spellStart"/>
      <w:proofErr w:type="gramStart"/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ст</w:t>
      </w:r>
      <w:proofErr w:type="spellEnd"/>
      <w:proofErr w:type="gramEnd"/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воспитателя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По  обслуживающ</w:t>
      </w:r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ему персоналу – помощник воспитателя 0,25 с </w:t>
      </w:r>
      <w:proofErr w:type="gramStart"/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т</w:t>
      </w:r>
      <w:proofErr w:type="gramEnd"/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</w:t>
      </w:r>
    </w:p>
    <w:p w:rsid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4D4793" w:rsidRDefault="004D479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4D4793" w:rsidRDefault="004D479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4D4793" w:rsidRDefault="004D479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4D4793" w:rsidRDefault="004D479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4D4793" w:rsidRDefault="004D479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4D4793" w:rsidRDefault="004D479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4D4793" w:rsidRPr="005A26F3" w:rsidRDefault="004D479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Прохождение курсовой переподготовки.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tbl>
      <w:tblPr>
        <w:tblW w:w="0" w:type="auto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080"/>
        <w:gridCol w:w="1080"/>
        <w:gridCol w:w="833"/>
        <w:gridCol w:w="900"/>
        <w:gridCol w:w="1080"/>
        <w:gridCol w:w="970"/>
        <w:gridCol w:w="987"/>
        <w:gridCol w:w="987"/>
      </w:tblGrid>
      <w:tr w:rsidR="005A26F3" w:rsidRPr="005A26F3" w:rsidTr="005A26F3"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Категория педагогов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</w:tr>
      <w:tr w:rsidR="005A26F3" w:rsidRPr="005A26F3" w:rsidTr="005A26F3">
        <w:tc>
          <w:tcPr>
            <w:tcW w:w="1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4D479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5A26F3" w:rsidRPr="005A26F3" w:rsidTr="005A26F3">
        <w:tc>
          <w:tcPr>
            <w:tcW w:w="1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4D479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6F3" w:rsidRPr="005A26F3" w:rsidTr="005A26F3">
        <w:tc>
          <w:tcPr>
            <w:tcW w:w="1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Музыкальный</w:t>
            </w:r>
          </w:p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руководитель.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A26F3" w:rsidRPr="005A26F3" w:rsidRDefault="004D479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Какая работа проводилась в ДОУ по повышению квалификации, какие формы использовались</w:t>
      </w: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 течени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и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 учебного года все педагоги  принимали  активное  участие  в методической  работе детского  сада и  района 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Использовались  следующие формы  повышения  квалификации: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педагогические  советы,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семинары,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районные методические объединения,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консультации,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взаимные просмотры</w:t>
      </w:r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 педагогической  деятельности.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Какая наглядная агитация для педагогов оформлялась.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В этом году за  счет средств   педагогов  была приобретена методическая и наглядная информации  для обучения детей по ПДД, произведена подписка на журнал «Дошкольное воспитание», неоднократно оформлялись выставки  методических  новинок. Использовались материалы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из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интернет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для проведения консультаций с педагогами.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Оценка эффективности методической работы детского сада.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lastRenderedPageBreak/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  2013-2014 учебном  году   было  проведено  5  педсоветов   по темам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:</w:t>
      </w:r>
      <w:proofErr w:type="gramEnd"/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-Педсовет   №1  - Установочный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( 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с анализом  работы за  летний  период  и с планом  работы ДОУ  на новый  учебный  год).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-Педсовет  № 2  -  « Воспитание у ребенка потребности в здоровом образе жизни»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  Педсовет №3 –  Промежуточный педсовет.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- Педсовет № 4 –  Итоговый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( 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с  анализом  работы за  год   и планом  работы на  летний  период ).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Педагоги приняли активное участие в  подготовках к педагогическим советам, выступлениях с материалами, работе  ДОУ над поставленными задачами.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Ответственно подошли к организации условий в группах по физвоспитанию и речевой среды, участию в конкурсах физкультурных уголков и  дидактических игр.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  целом  методическую  работу в ДОУ  мож</w:t>
      </w:r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но  считать  удовлетворительной.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    </w:t>
      </w: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 xml:space="preserve">3. Организация </w:t>
      </w:r>
      <w:proofErr w:type="spellStart"/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воспитательно</w:t>
      </w:r>
      <w:proofErr w:type="spellEnd"/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-образовательного процесса       в ДОУ.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Использование педагогами вариативных программ, современных технологий, введение инноваций, их результативность.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Содержание  дошкольного  образования в ДОУ  определяется    Образовательной программой ДОУ, разработанной на основе примерной основной общеобразовательной программы дошкольного </w:t>
      </w:r>
      <w:proofErr w:type="spell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образования</w:t>
      </w:r>
      <w:proofErr w:type="gramStart"/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»»</w:t>
      </w:r>
      <w:proofErr w:type="gramEnd"/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Детство</w:t>
      </w:r>
      <w:proofErr w:type="spellEnd"/>
      <w:r w:rsidR="004D479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»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. В своей работе педагоги использовали ИКТ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( 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развивающие игры, ассоциативные картинки, демонстрационный материал,  презентации), начали внедрять метод проектов.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 </w:t>
      </w: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Характеристика предметно-пространственной  развивающей среды.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 создании  предметно-пространственной  среды  детского сада  принимали участие  все педагоги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,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помощники  воспитателей, родители .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  каждой  группе  оборудованы  зоны  для различных видов  деятельности: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-игровая  зона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,</w:t>
      </w:r>
      <w:proofErr w:type="gramEnd"/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- уголки 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ИЗО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,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по развитию речи,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lastRenderedPageBreak/>
        <w:t>-строительные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физического развития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..</w:t>
      </w:r>
      <w:proofErr w:type="gramEnd"/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 каждой  группе  оформлены  уголки  природы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,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уголки  по  обучению  правилам  дорожного   движения .В каждой  группе  есть  театрализованные   зоны . Упор был сделан на комплектования зоны физического развития (демонстрационный материал-альбомы со спортсменами СК, различными видами спорта, спортивный инвентарь, нетрадиционный спортивный инвентарь) и создание условий для речевого развития детей ( дидактические игры своими руками, пополнение книжных уголков).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Связь с социумом.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Библиотека  - весь год педагоги сотрудничали с сельской библиотекой. Дом  культуры  - Участие   в  праздниках  села, праздничных концертах.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Ивановская  участковая   больница – проводилась   профилактической   работы   с  родителями.   Участие  в   мед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 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о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смотре   специалистов.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Работа  педиатра   с  детьми.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Совместная работа с СОШ выполнение плана работы.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Преемственность   в работе ДОУ  и  школы.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 В  текущем  году проводилось  </w:t>
      </w:r>
      <w:proofErr w:type="spell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взаимопосящение</w:t>
      </w:r>
      <w:proofErr w:type="spell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  занятий   и уроков (в начале и  конце  года).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Совместно  были  проведены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 :</w:t>
      </w:r>
      <w:proofErr w:type="gramEnd"/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 родительское   собрание в подготовительной группе  с одним из  педагогов начальной  школы,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о трудностях и проблемах будущих  первоклассников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.,</w:t>
      </w:r>
      <w:proofErr w:type="gramEnd"/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  посещение  школьного  музея  Славы  и  экскурсия в библиотеку школы, подготовленная учащимися СОШ.</w:t>
      </w:r>
    </w:p>
    <w:p w:rsidR="005A26F3" w:rsidRPr="005A26F3" w:rsidRDefault="007159C6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В </w:t>
      </w:r>
      <w:r w:rsidR="005A26F3"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школе  было проведено определение   готовности   выпускников  детского  сада    к   школьному   обучению.  Где  были  показаны    не плохие результаты   наших   выпускников</w:t>
      </w:r>
      <w:proofErr w:type="gramStart"/>
      <w:r w:rsidR="005A26F3"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.</w:t>
      </w:r>
      <w:proofErr w:type="gramEnd"/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Охарактеризовать основные проводимые мероприятия с детьми по всем областям программы.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Весь год педагогическими сотрудниками   ДОУ выполнялась  Образовательная программа ДОУ, и проводились соответствующие  мероприятия  с детьми для реализации всех областей программы. Для 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lastRenderedPageBreak/>
        <w:t xml:space="preserve">подтверждения умений и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навыков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приобретенных входе изучения различных областей были проведены открытые просмотры  во всех  возрастных группах по темам: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-иг</w:t>
      </w:r>
      <w:r w:rsidR="007159C6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ровой гимнастики после сн</w:t>
      </w:r>
      <w:proofErr w:type="gramStart"/>
      <w:r w:rsidR="007159C6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а-</w:t>
      </w:r>
      <w:proofErr w:type="gramEnd"/>
      <w:r w:rsidR="007159C6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мл гр.,</w:t>
      </w:r>
    </w:p>
    <w:p w:rsidR="005A26F3" w:rsidRPr="005A26F3" w:rsidRDefault="007159C6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-физкультурного досуг</w:t>
      </w:r>
      <w:proofErr w:type="gramStart"/>
      <w:r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а-</w:t>
      </w:r>
      <w:proofErr w:type="gramEnd"/>
      <w:r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старшая </w:t>
      </w:r>
      <w:r w:rsidR="005A26F3"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группа,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-подвижных игр</w:t>
      </w:r>
      <w:r w:rsidR="007159C6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на прогулке – старшая  группа,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              </w:t>
      </w:r>
    </w:p>
    <w:tbl>
      <w:tblPr>
        <w:tblW w:w="958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923"/>
        <w:gridCol w:w="1897"/>
        <w:gridCol w:w="1010"/>
        <w:gridCol w:w="2187"/>
        <w:gridCol w:w="1011"/>
      </w:tblGrid>
      <w:tr w:rsidR="005A26F3" w:rsidRPr="005A26F3" w:rsidTr="005A26F3">
        <w:trPr>
          <w:trHeight w:val="637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детей посещающих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детей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посещающих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кружки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детей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не посещающих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кружки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A26F3" w:rsidRPr="005A26F3" w:rsidTr="005A26F3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2011-2012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22%</w:t>
            </w:r>
          </w:p>
        </w:tc>
      </w:tr>
      <w:tr w:rsidR="005A26F3" w:rsidRPr="005A26F3" w:rsidTr="005A26F3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A26F3" w:rsidRPr="005A26F3" w:rsidTr="005A26F3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2E658E" w:rsidP="002E658E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23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  </w:t>
      </w:r>
    </w:p>
    <w:p w:rsidR="005A26F3" w:rsidRPr="005C3320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C3320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 Анализ питания, медицинского обслуживания, и физкультурно-оздоровительной работы в ДОУ.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 2013 -2014 учебном  году  питание детей  по основным  продуктам  таки</w:t>
      </w:r>
      <w:r w:rsidR="002549C4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м  как</w:t>
      </w:r>
      <w:proofErr w:type="gramStart"/>
      <w:r w:rsidR="002549C4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:</w:t>
      </w:r>
      <w:proofErr w:type="gramEnd"/>
      <w:r w:rsidR="002549C4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овощи  выполнено  на 79%,  мясо - 98%, творог – 96%, молоко - 86%,  яйцо - 103%, масло  сливочное -98%,  рыба – 94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%. Подводя  итоги  можно считать  питание  детей удовлетворительным.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Медицинское обслуживание в данном  году  проводилось  согласно  плану  работы  медицинской  сестры.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Прививки  во всех  возрастных группах  проводились  согласно графику и  сделаны  в полном  объеме, медицинский  осмотр детей  был  проведен специалистами  ЦРБ 25 апреля  2014года. Текущие  осмотры  участковым  педиатром  проводится  регулярно. </w:t>
      </w:r>
      <w:proofErr w:type="spell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Санитарно</w:t>
      </w:r>
      <w:proofErr w:type="spell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– просветительная  работа  с родителями  и сотрудниками  ДОУ  велась 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согласно  плана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Проведены  антропометрические  исследования  на начало и конец  учебного  года.  Из чего следует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,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что  при соблюдении  режимных   процессов и проведении  оздоровительной  работы  в ДОУ  физическое развитие  детей  улучшается и уменьшается количество часто болеющих детей. До родителей  доводилась информация  в виде  консультаций  на  стенде  « Уголок здоровья» в папке передвижке на тему « Со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н-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как важная составляющая режима дня дошкольника», « Простудные заболевания у детей» и т.д. В течение учебного года проводилась физкультурно-оздоровительная работа согласно плану, проводились физкультурные досуги, спортивный праздник, день здоровья.</w:t>
      </w:r>
    </w:p>
    <w:p w:rsidR="005A26F3" w:rsidRPr="005A26F3" w:rsidRDefault="005A26F3" w:rsidP="00576F74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lastRenderedPageBreak/>
        <w:t> </w:t>
      </w: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 </w:t>
      </w:r>
    </w:p>
    <w:p w:rsidR="005A26F3" w:rsidRPr="00576F74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 xml:space="preserve">Сведения об уровне здоровья воспитанников </w:t>
      </w:r>
      <w:proofErr w:type="gramStart"/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за</w:t>
      </w:r>
      <w:proofErr w:type="gramEnd"/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 xml:space="preserve"> последние 3 года</w:t>
      </w:r>
    </w:p>
    <w:p w:rsidR="005A26F3" w:rsidRPr="005A26F3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tbl>
      <w:tblPr>
        <w:tblW w:w="964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194"/>
        <w:gridCol w:w="1192"/>
        <w:gridCol w:w="1193"/>
        <w:gridCol w:w="1193"/>
        <w:gridCol w:w="1193"/>
        <w:gridCol w:w="1198"/>
        <w:gridCol w:w="1289"/>
      </w:tblGrid>
      <w:tr w:rsidR="005A26F3" w:rsidRPr="005A26F3" w:rsidTr="005A26F3"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4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Количество детей по группам здоровья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Часто болеющие дети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  <w:t>Пропущено одним ребенком по болезни</w:t>
            </w:r>
          </w:p>
        </w:tc>
      </w:tr>
      <w:tr w:rsidR="005A26F3" w:rsidRPr="005A26F3" w:rsidTr="005A26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A26F3" w:rsidRPr="005A26F3" w:rsidRDefault="005A26F3" w:rsidP="005A26F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A26F3" w:rsidRPr="005A26F3" w:rsidRDefault="005A26F3" w:rsidP="005A26F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5A26F3" w:rsidRPr="005A26F3" w:rsidRDefault="005A26F3" w:rsidP="005A26F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A26F3" w:rsidRPr="005A26F3" w:rsidRDefault="005A26F3" w:rsidP="005A26F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5A26F3" w:rsidRPr="005A26F3" w:rsidTr="005A26F3"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2011-2012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</w:t>
            </w:r>
            <w:r w:rsidR="005A26F3"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33140A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A26F3" w:rsidRPr="005A26F3" w:rsidTr="005A26F3"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33140A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26F3" w:rsidRPr="005A26F3" w:rsidTr="005A26F3"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787FA1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33140A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                      </w:t>
      </w:r>
    </w:p>
    <w:p w:rsidR="005A26F3" w:rsidRPr="005A26F3" w:rsidRDefault="005A26F3" w:rsidP="0033140A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proofErr w:type="gramStart"/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Мероприятия</w:t>
      </w:r>
      <w:proofErr w:type="gramEnd"/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 xml:space="preserve"> запланированные и проведенные в группах по адаптации детей.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A26F3" w:rsidRDefault="0033140A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 В  2013 году  было  принято 15 детей</w:t>
      </w:r>
      <w:r w:rsidR="005A26F3"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 по мере  освобождения  мест  за  счет выбывших  детей. Соблюдался  принцип  постепенности привыкания ребенка к условиям  детского   сада.  Персонал ДОУ осуществлял  индивидуальный  подход к каждому  вновь  прибывшему  ребенку, для этого  воспитатели  знакомились  с условиями  жизни  ребенка  дома, чтобы  по мере  возможности  не менять резко  привычные  условия  жизни  малыша. Воспитание  у детей  новых навыков проходило настойчиво,  но ласково, не вызывая  неприятных  эмоций.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4. Работа с родителями.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Результаты выполнения запланированных мероприятий их результативность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Весь  педагогический процесс   строился на  сотрудничестве  с родителями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,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 которые</w:t>
      </w:r>
      <w:r w:rsidR="0033140A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  оказывали  ДОУ </w:t>
      </w: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моральную   поддержку.   В  тесном  контакте с родителями работал   весь  педагогический коллектив.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Использовались разные  формы  и  методы  работы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.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Общие и групповые   родительские  собрания, проводились индивидуальные консультации, активно участвовали родители в заседаниях консультативного пункта.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lastRenderedPageBreak/>
        <w:t>В детском  саду  был  проведен   « День  открытых  дверей» в</w:t>
      </w:r>
      <w:r w:rsidR="0033140A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ходе</w:t>
      </w:r>
      <w:proofErr w:type="gramEnd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 которого   были  приглашены  родители, которые  могли  посмотреть  любое  занятие а  также различные  режимные   моменты.     Для  родителей  регулярно  оформлялись выставки с  результатами работ  их  детей. Совместно с родителями проводились различные развлечения на группах, общие праздники.</w:t>
      </w:r>
    </w:p>
    <w:p w:rsidR="005A26F3" w:rsidRPr="005A26F3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Анализ семей воспитанников ДОУ</w:t>
      </w:r>
    </w:p>
    <w:p w:rsidR="005A26F3" w:rsidRPr="005A26F3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tbl>
      <w:tblPr>
        <w:tblW w:w="964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394"/>
        <w:gridCol w:w="2394"/>
        <w:gridCol w:w="2464"/>
      </w:tblGrid>
      <w:tr w:rsidR="005A26F3" w:rsidRPr="005A26F3" w:rsidTr="005A26F3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 семье один ребенок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 семье 2 ребенка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многодетная семья</w:t>
            </w:r>
          </w:p>
        </w:tc>
      </w:tr>
      <w:tr w:rsidR="005A26F3" w:rsidRPr="005A26F3" w:rsidTr="005A26F3"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2,5%</w:t>
            </w:r>
          </w:p>
        </w:tc>
      </w:tr>
      <w:tr w:rsidR="005A26F3" w:rsidRPr="005A26F3" w:rsidTr="005A26F3"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10,8%</w:t>
            </w:r>
          </w:p>
        </w:tc>
      </w:tr>
      <w:tr w:rsidR="005A26F3" w:rsidRPr="005A26F3" w:rsidTr="005A26F3"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BB2DA6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BB2DA6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33140A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Классификация неполных семей</w:t>
      </w:r>
    </w:p>
    <w:p w:rsidR="005A26F3" w:rsidRPr="00576F74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 </w:t>
      </w:r>
    </w:p>
    <w:tbl>
      <w:tblPr>
        <w:tblW w:w="964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  <w:gridCol w:w="1916"/>
        <w:gridCol w:w="1917"/>
        <w:gridCol w:w="1983"/>
      </w:tblGrid>
      <w:tr w:rsidR="005A26F3" w:rsidRPr="005A26F3" w:rsidTr="005A26F3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полная</w:t>
            </w:r>
          </w:p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неполная семья </w:t>
            </w:r>
            <w:proofErr w:type="gramStart"/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 следствии</w:t>
            </w:r>
            <w:proofErr w:type="gramEnd"/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развода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неполная семья воспитывает мать одиночка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proofErr w:type="gramStart"/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дети</w:t>
            </w:r>
            <w:proofErr w:type="gramEnd"/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брошенные родителями, воспитываются опекунами</w:t>
            </w:r>
          </w:p>
        </w:tc>
      </w:tr>
      <w:tr w:rsidR="005A26F3" w:rsidRPr="005A26F3" w:rsidTr="005A26F3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1599">
            <w:pPr>
              <w:spacing w:before="180" w:after="18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            37,5%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A26F3" w:rsidRPr="005A26F3" w:rsidTr="005A26F3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50,9%</w:t>
            </w:r>
          </w:p>
        </w:tc>
        <w:tc>
          <w:tcPr>
            <w:tcW w:w="1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38,3%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A26F3" w:rsidRPr="005A26F3" w:rsidTr="005A26F3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1599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76F74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76F74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Сведения о воспитанниках   ДОУ  по  очередности рождаемости</w:t>
      </w:r>
    </w:p>
    <w:p w:rsidR="005A26F3" w:rsidRPr="005A26F3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tbl>
      <w:tblPr>
        <w:tblW w:w="9645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394"/>
        <w:gridCol w:w="2394"/>
        <w:gridCol w:w="2464"/>
      </w:tblGrid>
      <w:tr w:rsidR="005A26F3" w:rsidRPr="005A26F3" w:rsidTr="005A26F3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1-й ребенок в семье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2-й ребенок в семье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3-й ребенок и последующие дети в семье</w:t>
            </w:r>
          </w:p>
        </w:tc>
      </w:tr>
      <w:tr w:rsidR="005A26F3" w:rsidRPr="005A26F3" w:rsidTr="005A26F3"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A26F3" w:rsidRPr="005A26F3" w:rsidTr="005A26F3"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A26F3" w:rsidRPr="005A26F3" w:rsidTr="005A26F3"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6F3" w:rsidRPr="005A26F3" w:rsidRDefault="005A26F3" w:rsidP="005A26F3">
            <w:pPr>
              <w:spacing w:before="180" w:after="18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5A26F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5A26F3" w:rsidRPr="005A26F3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1599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A1599">
        <w:rPr>
          <w:rFonts w:ascii="inherit" w:eastAsia="Times New Roman" w:hAnsi="inherit" w:cs="Times New Roman"/>
          <w:b/>
          <w:bCs/>
          <w:color w:val="363636"/>
          <w:sz w:val="32"/>
          <w:szCs w:val="32"/>
          <w:lang w:eastAsia="ru-RU"/>
        </w:rPr>
        <w:t>Достижение коллектива в реализации годовых задач реализуемого периода, причины удач и не удач, пути их устранения.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Анализируя  работу ДОУ   за  2013—2014  учебный  год,  исходя  из  возможностей  педагогического   коллектива и учитывая   материально-техническую    базу   ДОУ, можно  сказать, что коллектив справился с поставленными задачами.</w:t>
      </w:r>
    </w:p>
    <w:p w:rsidR="005A26F3" w:rsidRPr="005A1599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</w:pPr>
      <w:r w:rsidRPr="005A1599">
        <w:rPr>
          <w:rFonts w:ascii="inherit" w:eastAsia="Times New Roman" w:hAnsi="inherit" w:cs="Times New Roman"/>
          <w:color w:val="363636"/>
          <w:sz w:val="32"/>
          <w:szCs w:val="32"/>
          <w:lang w:eastAsia="ru-RU"/>
        </w:rPr>
        <w:t>Годовыми задачами на 2013-2014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1.Воспитывать потребность ребенка в здоровом образе жизни, совершенствовать здоровье сберегающую среду в детском саду.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2.Совершенствовать работу педагогов по формированию компонентов речи у дошкольников, как средство общения.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Результатом  методической  работы  по данному  направлению стало проведение различных открытых мероприятий  по развитию речи и  физкультурно-оздоровительной работе в ДОУ. В рамках годовых задач проводились консультации для воспитателей, были проведены тематические проверки, которые показали ответственное отношение педагогов к данным проблема. Итогом работы по данным направлениям стали педагогические советы</w:t>
      </w:r>
      <w:proofErr w:type="gramStart"/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 xml:space="preserve"> .</w:t>
      </w:r>
      <w:proofErr w:type="gramEnd"/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Достижениями коллектива в 2013-2014 учебном году считаем повышение индекса здоровья, хорошие показатели общего развития детей, высокий эмоциональный настрой воспитанников. Недочеты и неудачи в некоторых направлениях, коллектив решил преобразовать в задачи следующего учебного года.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В  новом  учебном  году  перед  коллективом   поставлены  следующие  задачи:</w:t>
      </w:r>
    </w:p>
    <w:p w:rsidR="005A26F3" w:rsidRPr="005A26F3" w:rsidRDefault="005A26F3" w:rsidP="005A26F3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ru-RU"/>
        </w:rPr>
        <w:t>  1.Совершенствовать работу с детьми по развитию связной речи через театрализованную деятельность,</w:t>
      </w:r>
    </w:p>
    <w:p w:rsidR="005A26F3" w:rsidRPr="005A26F3" w:rsidRDefault="005A26F3" w:rsidP="005A26F3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ru-RU"/>
        </w:rPr>
        <w:t>2. Воспитание потребности в здоровом образе жизни через здоровье сберегающие технологии.</w:t>
      </w:r>
    </w:p>
    <w:p w:rsidR="005A26F3" w:rsidRPr="005A26F3" w:rsidRDefault="005A26F3" w:rsidP="005A26F3">
      <w:pPr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Эти  задачи  будут  являться  основой  для  планирования  работы  всего  коллектива  на  2014-2015  учебный  год.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b/>
          <w:bCs/>
          <w:color w:val="363636"/>
          <w:sz w:val="20"/>
          <w:szCs w:val="20"/>
          <w:lang w:eastAsia="ru-RU"/>
        </w:rPr>
        <w:t> </w:t>
      </w:r>
    </w:p>
    <w:p w:rsidR="005A26F3" w:rsidRPr="005A26F3" w:rsidRDefault="005A26F3" w:rsidP="005A26F3">
      <w:pPr>
        <w:spacing w:before="180" w:after="180" w:line="312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5A26F3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lastRenderedPageBreak/>
        <w:t> </w:t>
      </w:r>
    </w:p>
    <w:p w:rsidR="00612712" w:rsidRDefault="00612712"/>
    <w:sectPr w:rsidR="0061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F3"/>
    <w:rsid w:val="000D3C8B"/>
    <w:rsid w:val="002549C4"/>
    <w:rsid w:val="002E658E"/>
    <w:rsid w:val="0033140A"/>
    <w:rsid w:val="004D4793"/>
    <w:rsid w:val="00576F74"/>
    <w:rsid w:val="005A1599"/>
    <w:rsid w:val="005A26F3"/>
    <w:rsid w:val="005C3320"/>
    <w:rsid w:val="00612712"/>
    <w:rsid w:val="006C23CE"/>
    <w:rsid w:val="007159C6"/>
    <w:rsid w:val="00787FA1"/>
    <w:rsid w:val="00851815"/>
    <w:rsid w:val="00A406A6"/>
    <w:rsid w:val="00BB2DA6"/>
    <w:rsid w:val="00C45B8F"/>
    <w:rsid w:val="00DF140D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A26F3"/>
  </w:style>
  <w:style w:type="character" w:customStyle="1" w:styleId="dd-postheadericon">
    <w:name w:val="dd-postheadericon"/>
    <w:basedOn w:val="a0"/>
    <w:rsid w:val="005A26F3"/>
  </w:style>
  <w:style w:type="character" w:styleId="a3">
    <w:name w:val="Hyperlink"/>
    <w:basedOn w:val="a0"/>
    <w:uiPriority w:val="99"/>
    <w:semiHidden/>
    <w:unhideWhenUsed/>
    <w:rsid w:val="005A26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26F3"/>
    <w:rPr>
      <w:color w:val="800080"/>
      <w:u w:val="single"/>
    </w:rPr>
  </w:style>
  <w:style w:type="character" w:customStyle="1" w:styleId="icon-print">
    <w:name w:val="icon-print"/>
    <w:basedOn w:val="a0"/>
    <w:rsid w:val="005A26F3"/>
  </w:style>
  <w:style w:type="character" w:customStyle="1" w:styleId="apple-converted-space">
    <w:name w:val="apple-converted-space"/>
    <w:basedOn w:val="a0"/>
    <w:rsid w:val="005A26F3"/>
  </w:style>
  <w:style w:type="character" w:customStyle="1" w:styleId="icon-envelope">
    <w:name w:val="icon-envelope"/>
    <w:basedOn w:val="a0"/>
    <w:rsid w:val="005A26F3"/>
  </w:style>
  <w:style w:type="character" w:customStyle="1" w:styleId="dd-postcategoryicon">
    <w:name w:val="dd-postcategoryicon"/>
    <w:basedOn w:val="a0"/>
    <w:rsid w:val="005A26F3"/>
  </w:style>
  <w:style w:type="character" w:customStyle="1" w:styleId="dd-post-metadata-category-name">
    <w:name w:val="dd-post-metadata-category-name"/>
    <w:basedOn w:val="a0"/>
    <w:rsid w:val="005A26F3"/>
  </w:style>
  <w:style w:type="paragraph" w:styleId="a5">
    <w:name w:val="Balloon Text"/>
    <w:basedOn w:val="a"/>
    <w:link w:val="a6"/>
    <w:uiPriority w:val="99"/>
    <w:semiHidden/>
    <w:unhideWhenUsed/>
    <w:rsid w:val="0025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A26F3"/>
  </w:style>
  <w:style w:type="character" w:customStyle="1" w:styleId="dd-postheadericon">
    <w:name w:val="dd-postheadericon"/>
    <w:basedOn w:val="a0"/>
    <w:rsid w:val="005A26F3"/>
  </w:style>
  <w:style w:type="character" w:styleId="a3">
    <w:name w:val="Hyperlink"/>
    <w:basedOn w:val="a0"/>
    <w:uiPriority w:val="99"/>
    <w:semiHidden/>
    <w:unhideWhenUsed/>
    <w:rsid w:val="005A26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26F3"/>
    <w:rPr>
      <w:color w:val="800080"/>
      <w:u w:val="single"/>
    </w:rPr>
  </w:style>
  <w:style w:type="character" w:customStyle="1" w:styleId="icon-print">
    <w:name w:val="icon-print"/>
    <w:basedOn w:val="a0"/>
    <w:rsid w:val="005A26F3"/>
  </w:style>
  <w:style w:type="character" w:customStyle="1" w:styleId="apple-converted-space">
    <w:name w:val="apple-converted-space"/>
    <w:basedOn w:val="a0"/>
    <w:rsid w:val="005A26F3"/>
  </w:style>
  <w:style w:type="character" w:customStyle="1" w:styleId="icon-envelope">
    <w:name w:val="icon-envelope"/>
    <w:basedOn w:val="a0"/>
    <w:rsid w:val="005A26F3"/>
  </w:style>
  <w:style w:type="character" w:customStyle="1" w:styleId="dd-postcategoryicon">
    <w:name w:val="dd-postcategoryicon"/>
    <w:basedOn w:val="a0"/>
    <w:rsid w:val="005A26F3"/>
  </w:style>
  <w:style w:type="character" w:customStyle="1" w:styleId="dd-post-metadata-category-name">
    <w:name w:val="dd-post-metadata-category-name"/>
    <w:basedOn w:val="a0"/>
    <w:rsid w:val="005A26F3"/>
  </w:style>
  <w:style w:type="paragraph" w:styleId="a5">
    <w:name w:val="Balloon Text"/>
    <w:basedOn w:val="a"/>
    <w:link w:val="a6"/>
    <w:uiPriority w:val="99"/>
    <w:semiHidden/>
    <w:unhideWhenUsed/>
    <w:rsid w:val="0025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5B74-E3E0-4A65-AEA0-B1FF34F2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2014-09-17T10:36:00Z</cp:lastPrinted>
  <dcterms:created xsi:type="dcterms:W3CDTF">2014-09-16T06:21:00Z</dcterms:created>
  <dcterms:modified xsi:type="dcterms:W3CDTF">2014-09-17T10:44:00Z</dcterms:modified>
</cp:coreProperties>
</file>