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Российская Федерация</w:t>
      </w:r>
      <w:r w:rsidRPr="00C614A7">
        <w:rPr>
          <w:rFonts w:ascii="Arial" w:eastAsia="Times New Roman" w:hAnsi="Arial" w:cs="Arial"/>
          <w:color w:val="383E44"/>
          <w:sz w:val="19"/>
          <w:szCs w:val="19"/>
        </w:rPr>
        <w:br/>
        <w:t>Федеральный закон</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w:t>
      </w:r>
      <w:r w:rsidRPr="00C614A7">
        <w:rPr>
          <w:rFonts w:ascii="inherit" w:eastAsia="Times New Roman" w:hAnsi="inherit" w:cs="Arial"/>
          <w:b/>
          <w:bCs/>
          <w:color w:val="383E44"/>
          <w:sz w:val="19"/>
          <w:szCs w:val="19"/>
          <w:bdr w:val="none" w:sz="0" w:space="0" w:color="auto" w:frame="1"/>
        </w:rPr>
        <w:t>Об образовании в Российской Федерации</w:t>
      </w:r>
    </w:p>
    <w:p w:rsidR="00C614A7" w:rsidRPr="00C614A7" w:rsidRDefault="00C614A7" w:rsidP="00C614A7">
      <w:pPr>
        <w:shd w:val="clear" w:color="auto" w:fill="FFFFFF"/>
        <w:spacing w:after="0" w:line="266" w:lineRule="atLeast"/>
        <w:jc w:val="righ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w:t>
      </w:r>
      <w:r w:rsidRPr="00C614A7">
        <w:rPr>
          <w:rFonts w:ascii="inherit" w:eastAsia="Times New Roman" w:hAnsi="inherit" w:cs="Arial"/>
          <w:i/>
          <w:iCs/>
          <w:color w:val="383E44"/>
          <w:sz w:val="19"/>
          <w:szCs w:val="19"/>
          <w:bdr w:val="none" w:sz="0" w:space="0" w:color="auto" w:frame="1"/>
        </w:rPr>
        <w:t>Принят Государственной Думой 21 декабря 2012 года</w:t>
      </w:r>
      <w:r w:rsidRPr="00C614A7">
        <w:rPr>
          <w:rFonts w:ascii="inherit" w:eastAsia="Times New Roman" w:hAnsi="inherit" w:cs="Arial"/>
          <w:i/>
          <w:iCs/>
          <w:color w:val="383E44"/>
          <w:sz w:val="19"/>
          <w:szCs w:val="19"/>
          <w:bdr w:val="none" w:sz="0" w:space="0" w:color="auto" w:frame="1"/>
        </w:rPr>
        <w:br/>
        <w:t>Одобрен Советом Федерации 26 декабря 2012 года</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 Общие положения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 Предмет регулирования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 Основные понятия, используемые в настоящем Федеральном законе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Для целей настоящего Федерального закона применяются следующие основные понятия: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уровень образования - завершенный цикл образования, характеризующийся определенной единой совокупностью требований;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обучающийся - физическое лицо, осваивающее образовательную программу;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образовательная деятельность - деятельность по реализации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 Основные принципы государственной политики и правового регулирования отношений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Государственная политика и правовое регулирование отношений в сфере образования основываются на следующих принципах: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признание приоритетности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обеспечение права каждого человека на образование, недопустимость дискриминации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светский характер образования в государственных, муниципальных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rsidRPr="00C614A7">
        <w:rPr>
          <w:rFonts w:ascii="Arial" w:eastAsia="Times New Roman" w:hAnsi="Arial" w:cs="Arial"/>
          <w:color w:val="383E44"/>
          <w:sz w:val="19"/>
          <w:szCs w:val="19"/>
        </w:rPr>
        <w:lastRenderedPageBreak/>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недопустимость ограничения или устранения конкуренции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сочетание государственного и договорного регулирования отношений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 Правовое регулирование отношений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Основными задачами правового регулирования отношений в сфере образования являются: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обеспечение и защита конституционного права граждан Российской Федерации на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создание правовых гарантий для согласования интересов участников отношений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определение правового положения участников отношений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создание условий для получения образования в Российской Федерации иностранными гражданами и лицами без гражданства;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 Право на образование. Государственные гарантии реализации права на образование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Российской Федерации гарантируется право каждого человека на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rsidRPr="00C614A7">
        <w:rPr>
          <w:rFonts w:ascii="Arial" w:eastAsia="Times New Roman" w:hAnsi="Arial" w:cs="Arial"/>
          <w:color w:val="383E44"/>
          <w:sz w:val="19"/>
          <w:szCs w:val="19"/>
        </w:rP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 Полномочия федеральных органов государственной власти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 полномочиям федеральных органов государственной власти в сфере образования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разработка и проведение единой государственной политики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утверждение федеральных государственных образовательных стандартов, установление федеральных государственных требований;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лицензирование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организаций, осуществляющих образовательную деятельность по образовательным программам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установление и присвоение государственных наград, почетных званий, ведомственных наград и званий работникам системы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разработка прогнозов подготовки кадров, требований к подготовке кадров на основе прогноза потребностей рынка труда;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обеспечение осуществления мониторинга в системе образования на федеральном уровне;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осуществление иных полномочий в сфере образования, установленных в соответствии с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w:t>
      </w:r>
      <w:r w:rsidRPr="00C614A7">
        <w:rPr>
          <w:rFonts w:ascii="Arial" w:eastAsia="Times New Roman" w:hAnsi="Arial" w:cs="Arial"/>
          <w:color w:val="383E44"/>
          <w:sz w:val="19"/>
          <w:szCs w:val="19"/>
        </w:rPr>
        <w:lastRenderedPageBreak/>
        <w:t>также органов местного самоуправления, осуществляющих управление в сфере образования на соответствующей территории;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подтверждение документов об образовании и (или) о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Средства на осуществление переданных полномочий носят целевой характер и не могут быть использованы на другие цели.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Федеральный орган исполнительной власти, осуществляющий функции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анализирует причины выявленных нарушений при осуществлении переданных полномочий, принимает меры по устранению выявленных нарушений;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организует деятельность по осуществлению переданных полномочий в соответствии с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ежеквартального отчета о расходовании предоставленных субвенций, о достижении целевых прогнозных показателей;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 Полномочия органов государственной власти субъектов Российской Федерации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 полномочиям органов государственной власти субъектов Российской Федерации в сфере образования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организация предоставления общего образования в государственных образовательных организациях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обеспечение осуществления мониторинга в системе образования на уровне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13) осуществление иных установленных настоящим Федеральным законом полномочий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 Полномочия органов местного самоуправления муниципальных районов и городских округов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создание условий для осуществления присмотра и ухода за детьми, содержания детей в муниципальных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обеспечение содержания зданий и сооружений муниципальных образовательных организаций, обустройство прилегающих к ним территорий;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осуществление иных установленных настоящим Федеральным законом полномочий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w:t>
      </w:r>
      <w:r w:rsidRPr="00C614A7">
        <w:rPr>
          <w:rFonts w:ascii="Arial" w:eastAsia="Times New Roman" w:hAnsi="Arial" w:cs="Arial"/>
          <w:color w:val="383E44"/>
          <w:sz w:val="19"/>
          <w:szCs w:val="19"/>
        </w:rPr>
        <w:lastRenderedPageBreak/>
        <w:t>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2. Система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 Структура системы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Система образования включает в себя: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организации, осуществляющие обеспечение образовательной деятельности, оценку качества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Общее образование и профессиональное образование реализуются по уровням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 Российской Федерации устанавливаются следующие уровни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дошкольное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начальное общее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основное общее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среднее общее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 Российской Федерации устанавливаются следующие уровни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среднее профессиональное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высшее образование - бакалавриат;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высшее образование - специалитет, магистратура;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высшее образование - подготовка кадров высшей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11. Федеральные государственные образовательные стандарты и федеральные государственные требования. Образовательные стандарты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Федеральные государственные образовательные стандарты и федеральные государственные требования обеспечивают: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единство образовательного пространства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преемственность основных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Федеральные государственные образовательные стандарты включают в себя требования к:</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условиям реализации основных образовательных программ, в том числе кадровым, финансовым, материально-техническим и иным условиям;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результатам освоения основных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12.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 основным образовательным программам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основные профессиональные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К дополнительным образовательным программам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дополнительные профессиональные программы - программы повышения квалификации, программы профессиональной переподготовки.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13. Общие требования к реализации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Основные профессиональные образовательные программы предусматривают проведение практики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14. Язык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r w:rsidRPr="00C614A7">
        <w:rPr>
          <w:rFonts w:ascii="Arial" w:eastAsia="Times New Roman" w:hAnsi="Arial" w:cs="Arial"/>
          <w:color w:val="383E44"/>
          <w:sz w:val="19"/>
          <w:szCs w:val="19"/>
        </w:rP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15. Сетевая форма реализации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договоре о сетевой форме реализации образовательных программ указываются: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срок действия договора, порядок его изменения и прекращения.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16. Реализация образовательных программ с применением электронного обучения и дистанционных образовательных технологий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w:t>
      </w:r>
      <w:r w:rsidRPr="00C614A7">
        <w:rPr>
          <w:rFonts w:ascii="Arial" w:eastAsia="Times New Roman" w:hAnsi="Arial" w:cs="Arial"/>
          <w:color w:val="383E44"/>
          <w:sz w:val="19"/>
          <w:szCs w:val="19"/>
        </w:rPr>
        <w:lastRenderedPageBreak/>
        <w:t>нахождения организации, осуществляющей образовательную деятельность, или ее филиала независимо от места нахождения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17. Формы получения образования и формы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Российской Федерации образование может быть получено: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вне организаций, осуществляющих образовательную деятельность (в форме семейного образования и самообразования).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Допускается сочетание различных форм получения образования и форм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18. Печатные и электронные образовательные и информационные ресурсы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lastRenderedPageBreak/>
        <w:t>Статья 19. Научно-методическое и ресурсное обеспечение системы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20. Экспериментальная и инновационная деятельность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w:t>
      </w:r>
      <w:r w:rsidRPr="00C614A7">
        <w:rPr>
          <w:rFonts w:ascii="Arial" w:eastAsia="Times New Roman" w:hAnsi="Arial" w:cs="Arial"/>
          <w:color w:val="383E44"/>
          <w:sz w:val="19"/>
          <w:szCs w:val="19"/>
        </w:rPr>
        <w:lastRenderedPageBreak/>
        <w:t>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3. Лица, осуществляющие образовательную деятельность</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21. Образовательная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22. Создание, реорганизация, ликвидация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Образовательная организация создается в форме, установленной гражданским законодательством для некоммерческих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Образовательная организация в зависимости от того, кем она создана, является государственной, муниципальной или частной.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23. Типы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Российской Федерации устанавливаются следующие типы образовательных организаций, реализующих основные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дошкольные образовательные организации - дополнительные общеразвивающие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организации дополнительного образования - образовательные программы дошкольного образования, программы профессионального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lastRenderedPageBreak/>
        <w:t>Статья 25. Устав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тип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учредитель или учредители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виды реализуемых образовательных программ с указанием уровня образования и (или) направленности;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структура и компетенция органов управления образовательной организации, порядок их формирования и сроки полномочий.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26. Управление образовательной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Управление образовательной организацией осуществляется на основе сочетания принципов единоначалия и коллегиальности.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27. Структура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организации самостоятельны в формировании своей структуры, если иное не установлено федеральными законами.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w:t>
      </w:r>
      <w:r w:rsidRPr="00C614A7">
        <w:rPr>
          <w:rFonts w:ascii="Arial" w:eastAsia="Times New Roman" w:hAnsi="Arial" w:cs="Arial"/>
          <w:color w:val="383E44"/>
          <w:sz w:val="19"/>
          <w:szCs w:val="19"/>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Представительство образовательной организации открывается и закрывается образовательной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28. Компетенция, права, обязанности и ответственность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 компетенции образовательной организации в установленной сфере деятельности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установление штатного расписания, если иное не установлено нормативными правовыми актами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разработка и утверждение образовательных программ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прием обучающихся в образовательную организацию;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использование и совершенствование методов обучения и воспитания, образовательных технологий, электронного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проведение самообследования, обеспечение функционирования внутренней системы оценки качества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обеспечение в образовательной организации, имеющей интернат, необходимых условий содержания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создание условий для занятия обучающимися физической культурой и спортом;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приобретение или изготовление бланков документов об образовании и (или) о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20) организация научно-методической работы, в том числе организация и проведение научных и методических конференций, семинаров;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21) обеспечение создания и ведения официального сайта образовательной организации в сети "Интернет";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22) иные вопросы в соответствии с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Образовательная организация обязана осуществлять свою деятельность в соответствии с законодательством об образовании, в том числе: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29. Информационная открытость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организации обеспечивают открытость и доступность: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информации: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б) о структуре и об органах управления образовательной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д) о языках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е) о федеральных государственных образовательных стандартах, об образовательных стандартах (при их наличии);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ж) о руководителе образовательной организации, его заместителях, руководителях филиалов образовательной организации (при их наличии);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з) о персональном составе педагогических работников с указанием уровня образования, квалификации и опыта работы;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н) о наличии и об условиях предоставления обучающимся стипендий, мер социальной поддержки;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р) о поступлении финансовых и материальных средств и об их расходовании по итогам финансового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с) о трудоустройстве выпускников;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копий: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устава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лицензии на осуществление образовательной деятельности (с приложениями);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в) свидетельства о государственной аккредитации (с приложениями);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предписаний органов, осуществляющих государственный контроль (надзор) в сфере образования, отчетов об исполнении таких предписаний;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30. Локальные нормативные акты, содержащие нормы, регулирующие образовательные отношения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31. Организации, осуществляющие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32. Индивидуальные предприниматели, осуществляющие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4. Обучающиеся и их родители (законные представители)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33. Обучающиеся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аспиранты - лица, обучающиеся в аспирантуре по программе подготовки научно-педагогических кадров;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ординаторы - лица, обучающиеся по программам ординатуры;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ассистенты-стажеры - лица, обучающиеся по программам ассистентуры-стажировки;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34. Основные права обучающихся и меры их социальной поддержки и стимулирования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Обучающимся предоставляются академические права 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w:t>
      </w:r>
      <w:r w:rsidRPr="00C614A7">
        <w:rPr>
          <w:rFonts w:ascii="Arial" w:eastAsia="Times New Roman" w:hAnsi="Arial" w:cs="Arial"/>
          <w:color w:val="383E44"/>
          <w:sz w:val="19"/>
          <w:szCs w:val="19"/>
        </w:rPr>
        <w:lastRenderedPageBreak/>
        <w:t>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свободу совести, информации, свободное выражение собственных взглядов и убеждений;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участие в управлении образовательной организацией в порядке, установленном ее уставом;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19) обжалование актов образовательной организации в установленном законодательством Российской Федерации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25) опубликование своих работ в изданиях образовательной организации на бесплатной основе;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Обучающимся предоставляются следующие меры социальной поддержки и стимулирования: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обеспечение питанием в случаях и в порядке, которые установлены федеральными законами, законами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транспортное обеспечение в соответствии со статьей 40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получение стипендий, материальной помощи и других денежных выплат, предусмотренных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rsidRPr="00C614A7">
        <w:rPr>
          <w:rFonts w:ascii="Arial" w:eastAsia="Times New Roman" w:hAnsi="Arial" w:cs="Arial"/>
          <w:color w:val="383E44"/>
          <w:sz w:val="19"/>
          <w:szCs w:val="19"/>
        </w:rP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35. Пользование учебниками, учебными пособиями, средствами обучения и воспитания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36. Стипендии и другие денежные выплаты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Российской Федерации устанавливаются следующие виды стипендий: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государственная академическая стипендия студентам;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государственная социальная стипендия студентам;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государственные стипендии аспирантам, ординаторам, ассистентам-стажерам;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стипендии Президента Российской Федерации и стипендии Правительства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именные стипендии;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стипендии обучающимся, назначаемые юридическими лицами или физическими лицами, в том числе направившими их на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7) стипендии слушателям подготовительных отделений в случаях, предусмотренных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37. Организация питания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Организация питания обучающихся возлагается на организации, осуществляющие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Расписание занятий должно предусматривать перерыв достаточной продолжительности для питания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38. Обеспечение вещевым имуществом (обмундированием)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39. Предоставление жилых помещений в общежитиях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w:t>
      </w:r>
      <w:r w:rsidRPr="00C614A7">
        <w:rPr>
          <w:rFonts w:ascii="Arial" w:eastAsia="Times New Roman" w:hAnsi="Arial" w:cs="Arial"/>
          <w:color w:val="383E44"/>
          <w:sz w:val="19"/>
          <w:szCs w:val="19"/>
        </w:rPr>
        <w:lastRenderedPageBreak/>
        <w:t>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40. Транспортное обеспечение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41. Охрана здоровья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Охрана здоровья обучающихся включает в себя: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оказание первичной медико-санитарной помощи в порядке, установленном законодательством в сфере охраны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организацию питания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определение оптимальной учебной, внеучебной нагрузки, режима учебных занятий и продолжительности каникул;</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пропаганду и обучение навыкам здорового образа жизни, требованиям охраны труда;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обеспечение безопасности обучающихся во время пребывания в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профилактику несчастных случаев с обучающимися во время пребывания в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проведение санитарно-противоэпидемических и профилактических мероприятий.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текущий контроль за состоянием здоровья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соблюдение государственных санитарно-эпидемиологических правил и нормативов;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r w:rsidRPr="00C614A7">
        <w:rPr>
          <w:rFonts w:ascii="Arial" w:eastAsia="Times New Roman" w:hAnsi="Arial" w:cs="Arial"/>
          <w:color w:val="383E44"/>
          <w:sz w:val="19"/>
          <w:szCs w:val="19"/>
        </w:rPr>
        <w:lastRenderedPageBreak/>
        <w:t>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Психолого-педагогическая, медицинская и социальная помощь включает в себя: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психолого-педагогическое консультирование обучающихся, их родителей (законных представителей) и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коррекционно-развивающие и компенсирующие занятия с обучающимися, логопедическую помощь обучающимся;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комплекс реабилитационных и других медицинских мероприятий;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помощь обучающимся в профориентации, получении профессии и социальной адаптации.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w:t>
      </w:r>
      <w:r w:rsidRPr="00C614A7">
        <w:rPr>
          <w:rFonts w:ascii="Arial" w:eastAsia="Times New Roman" w:hAnsi="Arial" w:cs="Arial"/>
          <w:color w:val="383E44"/>
          <w:sz w:val="19"/>
          <w:szCs w:val="19"/>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43. Обязанности и ответственность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Обучающиеся обязаны: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бережно относиться к имуществу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w:t>
      </w:r>
      <w:r w:rsidRPr="00C614A7">
        <w:rPr>
          <w:rFonts w:ascii="Arial" w:eastAsia="Times New Roman" w:hAnsi="Arial" w:cs="Arial"/>
          <w:color w:val="383E44"/>
          <w:sz w:val="19"/>
          <w:szCs w:val="19"/>
        </w:rPr>
        <w:lastRenderedPageBreak/>
        <w:t>возможностями здоровья (с задержкой психического развития и различными формами умственной отсталости).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44. Права, обязанности и ответственность в сфере образования родителей (законных представителей) несовершеннолетних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Родители (законные представители) несовершеннолетних обучающихся имеют право: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защищать права и законные интересы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Родители (законные представители) несовершеннолетних обучающихся обязаны: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обеспечить получение детьми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уважать честь и достоинство обучающихся и работников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45. Защита прав обучающихся, родителей (законных представителей) несовершеннолетних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использовать не запрещенные законодательством Российской Федерации иные способы защиты прав и законных интересов.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w:t>
      </w:r>
      <w:r w:rsidRPr="00C614A7">
        <w:rPr>
          <w:rFonts w:ascii="Arial" w:eastAsia="Times New Roman" w:hAnsi="Arial" w:cs="Arial"/>
          <w:color w:val="383E44"/>
          <w:sz w:val="19"/>
          <w:szCs w:val="19"/>
        </w:rPr>
        <w:lastRenderedPageBreak/>
        <w:t>а также представительных органов работников этой организации и (или) обучающихся в ней (при их наличии).</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5. Педагогические, руководящие и иные работники организаций, осуществляющих образовательную деятельность</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46. Право на занятие педагогической деятельностью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47. Правовой статус педагогических работников. Права и свободы педагогических работников, гарантии их реализации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Педагогические работники пользуются следующими академическими правами и свободами: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свобода преподавания, свободное выражение своего мнения, свобода от вмешательства в профессиональную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свобода выбора и использования педагогически обоснованных форм, средств, методов обучения и воспитания;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право на обращение в комиссию по урегулированию споров между участниками образовательных отношений;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Педагогические работники имеют следующие трудовые права и социальные гарантии: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право на сокращенную продолжительность рабочего времени;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право на дополнительное профессиональное образование по профилю педагогической деятельности не реже чем один раз в три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право на досрочное назначение трудовой пенсии по старости в порядке, установленном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rsidRPr="00C614A7">
        <w:rPr>
          <w:rFonts w:ascii="Arial" w:eastAsia="Times New Roman" w:hAnsi="Arial" w:cs="Arial"/>
          <w:color w:val="383E44"/>
          <w:sz w:val="19"/>
          <w:szCs w:val="19"/>
        </w:rPr>
        <w:lastRenderedPageBreak/>
        <w:t>государственной власти субъектов Российской Федерации вправе устанавливать дополнительные меры государственной поддержки.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48. Обязанности и ответственность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Педагогические работники обязаны: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соблюдать правовые, нравственные и этические нормы, следовать требованиям профессиональной этики;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уважать честь и достоинство обучающихся и других участников образовательных отношений;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применять педагогически обоснованные и обеспечивающие высокое качество образования формы, методы обучения и воспитания;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систематически повышать свой профессиональный уровень;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проходить аттестацию на соответствие занимаемой должности в порядке, установленном законодательством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w:t>
      </w:r>
      <w:r w:rsidRPr="00C614A7">
        <w:rPr>
          <w:rFonts w:ascii="Arial" w:eastAsia="Times New Roman" w:hAnsi="Arial" w:cs="Arial"/>
          <w:color w:val="383E44"/>
          <w:sz w:val="19"/>
          <w:szCs w:val="19"/>
        </w:rPr>
        <w:lastRenderedPageBreak/>
        <w:t>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49. Аттестация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50. Научно-педагогические работники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участвовать в обсуждении вопросов, относящихся к деятельности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формировать у обучающихся профессиональные качества по избранным профессии, специальности или направлению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развивать у обучающихся самостоятельность, инициативу, творческие способности.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51. Правовой статус руководителя образовательной организации. Президент образовательной организации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назначается учредителем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назначается Президентом Российской Федерации в случаях, установленных федеральными законами;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назначается Правительством Российской Федерации (для ректоров федеральных университетов).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Совмещение должностей ректора и президента образовательной организации высшего образования не допускается.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52. Иные работники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6. Основания возникновения, изменения и прекращения образовательных отношений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53. Возникновение образовательных отношений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54. Договор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Договор об образовании заключается в простой письменной форме между: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w:t>
      </w:r>
      <w:r w:rsidRPr="00C614A7">
        <w:rPr>
          <w:rFonts w:ascii="Arial" w:eastAsia="Times New Roman" w:hAnsi="Arial" w:cs="Arial"/>
          <w:color w:val="383E44"/>
          <w:sz w:val="19"/>
          <w:szCs w:val="19"/>
        </w:rPr>
        <w:lastRenderedPageBreak/>
        <w:t>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Правила оказания платных образовательных услуг утверждаются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55. Общие требования к приему на обучение в организацию, осуществляющую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w:t>
      </w:r>
      <w:r w:rsidRPr="00C614A7">
        <w:rPr>
          <w:rFonts w:ascii="Arial" w:eastAsia="Times New Roman" w:hAnsi="Arial" w:cs="Arial"/>
          <w:color w:val="383E44"/>
          <w:sz w:val="19"/>
          <w:szCs w:val="19"/>
        </w:rPr>
        <w:lastRenderedPageBreak/>
        <w:t>приема на конкурсной основе поступающему предоставляется также информация о проводимом конкурсе и об итогах его проведения.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56. Целевой прием. Договор о целевом приеме и договор о целевом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Существенными условиями договора о целевом приеме являются: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Существенными условиями договора о целевом обучении являются: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основания освобождения гражданина от исполнения обязательства по трудоустройству.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57. Изменение образовательных отношений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58. Промежуточная аттестация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Обучающиеся обязаны ликвидировать академическую задолженность.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Для проведения промежуточной аттестации во второй раз образовательной организацией создается комиссия.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Не допускается взимание платы с обучающихся за прохождение промежуточной аттестации.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59. Итоговая аттестация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Итоговая аттестация представляет собой форму оценки степени и уровня освоения обучающимися образовательной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Итоговая аттестация проводится на основе принципов объективности и независимости оценки качества подготовки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w:t>
      </w:r>
      <w:r w:rsidRPr="00C614A7">
        <w:rPr>
          <w:rFonts w:ascii="Arial" w:eastAsia="Times New Roman" w:hAnsi="Arial" w:cs="Arial"/>
          <w:color w:val="383E44"/>
          <w:sz w:val="19"/>
          <w:szCs w:val="19"/>
        </w:rPr>
        <w:lastRenderedPageBreak/>
        <w:t>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Не допускается взимание платы с обучающихся за прохождение государственной итоговой аттестации.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12. Обеспечение проведения государственной итоговой аттестации осуществляется: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w:t>
      </w:r>
      <w:r w:rsidRPr="00C614A7">
        <w:rPr>
          <w:rFonts w:ascii="Arial" w:eastAsia="Times New Roman" w:hAnsi="Arial" w:cs="Arial"/>
          <w:color w:val="383E44"/>
          <w:sz w:val="19"/>
          <w:szCs w:val="19"/>
        </w:rPr>
        <w:lastRenderedPageBreak/>
        <w:t>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60. Документы об образовании и (или) о квалификации. Документы об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Российской Федерации выдаются: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w:t>
      </w:r>
      <w:r w:rsidRPr="00C614A7">
        <w:rPr>
          <w:rFonts w:ascii="Arial" w:eastAsia="Times New Roman" w:hAnsi="Arial" w:cs="Arial"/>
          <w:color w:val="383E44"/>
          <w:sz w:val="19"/>
          <w:szCs w:val="19"/>
        </w:rPr>
        <w:lastRenderedPageBreak/>
        <w:t>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основное общее образование (подтверждается аттестатом об основном общем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среднее общее образование (подтверждается аттестатом о среднем общем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среднее профессиональное образование (подтверждается дипломом о среднем профессиональном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высшее образование - бакалавриат (подтверждается дипломом бакалавра);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высшее образование - специалитет (подтверждается дипломом специалиста);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высшее образование - магистратура (подтверждается дипломом магистра);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Документ о квалификации подтверждает: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За выдачу документов об образовании и (или) о квалификации, документов об обучении и дубликатов указанных документов плата не взимается.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61. Прекращение образовательных отношений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связи с получением образования (завершением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досрочно по основаниям, установленным частью 2 настоящей статьи.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отношения могут быть прекращены досрочно в следующих случаях: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w:t>
      </w:r>
      <w:r w:rsidRPr="00C614A7">
        <w:rPr>
          <w:rFonts w:ascii="Arial" w:eastAsia="Times New Roman" w:hAnsi="Arial" w:cs="Arial"/>
          <w:color w:val="383E44"/>
          <w:sz w:val="19"/>
          <w:szCs w:val="19"/>
        </w:rPr>
        <w:lastRenderedPageBreak/>
        <w:t>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62. Восстановление в организации,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7. Общее образование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63. Общее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программы дошкольного, начального общего, основного общего и среднего общего образования являются преемственными.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64. Дошкольное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w:t>
      </w:r>
      <w:r w:rsidRPr="00C614A7">
        <w:rPr>
          <w:rFonts w:ascii="Arial" w:eastAsia="Times New Roman" w:hAnsi="Arial" w:cs="Arial"/>
          <w:color w:val="383E44"/>
          <w:sz w:val="19"/>
          <w:szCs w:val="19"/>
        </w:rPr>
        <w:lastRenderedPageBreak/>
        <w:t>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lastRenderedPageBreak/>
        <w:t>Статья 66. Начальное общее, основное общее и среднее общее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w:t>
      </w:r>
      <w:r w:rsidRPr="00C614A7">
        <w:rPr>
          <w:rFonts w:ascii="Arial" w:eastAsia="Times New Roman" w:hAnsi="Arial" w:cs="Arial"/>
          <w:color w:val="383E44"/>
          <w:sz w:val="19"/>
          <w:szCs w:val="19"/>
        </w:rPr>
        <w:lastRenderedPageBreak/>
        <w:t>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67. Организация приема на обучение по основным общеобразовательным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8. Профессиональное образование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68. Среднее профессиональное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w:t>
      </w:r>
      <w:r w:rsidRPr="00C614A7">
        <w:rPr>
          <w:rFonts w:ascii="Arial" w:eastAsia="Times New Roman" w:hAnsi="Arial" w:cs="Arial"/>
          <w:color w:val="383E44"/>
          <w:sz w:val="19"/>
          <w:szCs w:val="19"/>
        </w:rPr>
        <w:lastRenderedPageBreak/>
        <w:t>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69. Высшее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 освоению программ бакалавриата или программ специалитета допускаются лица, имеющие среднее общее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 освоению программ магистратуры допускаются лица, имеющие высшее образование любого уровня.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 программам бакалавриата или программам специалитета - лицами, имеющими диплом бакалавра, диплом специалиста или диплом магистра;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 программам магистратуры - лицами, имеющими диплом специалиста или диплом магистра;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70. Общие требования к организации приема на обучение по программам бакалавриата и программам специалитета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w:t>
      </w:r>
      <w:r w:rsidRPr="00C614A7">
        <w:rPr>
          <w:rFonts w:ascii="Arial" w:eastAsia="Times New Roman" w:hAnsi="Arial" w:cs="Arial"/>
          <w:color w:val="383E44"/>
          <w:sz w:val="19"/>
          <w:szCs w:val="19"/>
        </w:rPr>
        <w:lastRenderedPageBreak/>
        <w:t>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71. Особые права при приеме на обучение по программам бакалавриата и программам специалитета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прием без вступительных испытаний;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прием в пределах установленной квоты при условии успешного прохождения вступительных испытаний;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преимущественное право зачисления при условии успешного прохождения вступительных испытаний и при прочих равных условиях;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иные особые права, установленные настоящей статьей.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w:t>
      </w:r>
      <w:r w:rsidRPr="00C614A7">
        <w:rPr>
          <w:rFonts w:ascii="Arial" w:eastAsia="Times New Roman" w:hAnsi="Arial" w:cs="Arial"/>
          <w:color w:val="383E44"/>
          <w:sz w:val="19"/>
          <w:szCs w:val="19"/>
        </w:rPr>
        <w:lastRenderedPageBreak/>
        <w:t>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Право на прием без вступительных испытаний в соответствии с частью 1 настоящей статьи имеют: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дети-сироты и дети, оставшиеся без попечения родителей, а также лица из числа детей-сирот и детей, оставшихся без попечения родителей;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дети умерших (погибших) Героев Советского Союза, Героев Российской Федерации и полных кавалеров ордена Славы;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w:t>
      </w:r>
      <w:r w:rsidRPr="00C614A7">
        <w:rPr>
          <w:rFonts w:ascii="Arial" w:eastAsia="Times New Roman" w:hAnsi="Arial" w:cs="Arial"/>
          <w:color w:val="383E44"/>
          <w:sz w:val="19"/>
          <w:szCs w:val="19"/>
        </w:rPr>
        <w:lastRenderedPageBreak/>
        <w:t>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72. Формы интеграции образовательной и научной (научно-исследовательской) деятельности в высшем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9. Профессиональное обучение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73. Организация профессионального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74. Квалификационный экзамен</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Профессиональное обучение завершается итоговой аттестацией в форме квалификационного экзамена.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10. Дополнительное образование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75. Дополнительное образование детей и взрослых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76. Дополнительное профессиональное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 освоению дополнительных профессиональных программ допускаются: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лица, имеющие среднее профессиональное и (или) высшее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лица, получающие среднее профессиональное и (или) высшее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11. Особенности реализации некоторых видов образовательных программ и получения образования отдельными категориями обучающихся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77. Организация получения образования лицами, проявившими выдающиеся способности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w:t>
      </w:r>
      <w:r w:rsidRPr="00C614A7">
        <w:rPr>
          <w:rFonts w:ascii="Arial" w:eastAsia="Times New Roman" w:hAnsi="Arial" w:cs="Arial"/>
          <w:color w:val="383E44"/>
          <w:sz w:val="19"/>
          <w:szCs w:val="19"/>
        </w:rPr>
        <w:lastRenderedPageBreak/>
        <w:t>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79. Организация получения образования обучающимися с ограниченными возможностями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w:t>
      </w:r>
      <w:r w:rsidRPr="00C614A7">
        <w:rPr>
          <w:rFonts w:ascii="Arial" w:eastAsia="Times New Roman" w:hAnsi="Arial" w:cs="Arial"/>
          <w:color w:val="383E44"/>
          <w:sz w:val="19"/>
          <w:szCs w:val="19"/>
        </w:rPr>
        <w:lastRenderedPageBreak/>
        <w:t>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Образование лиц, осужденных к наказанию в виде ареста, не осуществляется.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w:t>
      </w:r>
      <w:r w:rsidRPr="00C614A7">
        <w:rPr>
          <w:rFonts w:ascii="Arial" w:eastAsia="Times New Roman" w:hAnsi="Arial" w:cs="Arial"/>
          <w:color w:val="383E44"/>
          <w:sz w:val="19"/>
          <w:szCs w:val="19"/>
        </w:rPr>
        <w:lastRenderedPageBreak/>
        <w:t>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 выработке и реализации государственной политики и нормативно-правовому регулированию в области обороны;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 выработке государственной политики, нормативно-правовому регулированию, контролю и надзору в сфере государственной охраны;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w:t>
      </w:r>
      <w:r w:rsidRPr="00C614A7">
        <w:rPr>
          <w:rFonts w:ascii="Arial" w:eastAsia="Times New Roman" w:hAnsi="Arial" w:cs="Arial"/>
          <w:color w:val="383E44"/>
          <w:sz w:val="19"/>
          <w:szCs w:val="19"/>
        </w:rPr>
        <w:lastRenderedPageBreak/>
        <w:t>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Федеральные государственные органы, указанные в части 1 настоящей статьи: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82. Особенности реализации профессиональных образовательных программ медицинского образования и фармацевтического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программы среднего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программы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дополнительные профессиональные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w:t>
      </w:r>
      <w:r w:rsidRPr="00C614A7">
        <w:rPr>
          <w:rFonts w:ascii="Arial" w:eastAsia="Times New Roman" w:hAnsi="Arial" w:cs="Arial"/>
          <w:color w:val="383E44"/>
          <w:sz w:val="19"/>
          <w:szCs w:val="19"/>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83. Особенности реализации образовательных программ в области искусств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В области искусств реализуются следующие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дополнительные предпрофессиональные и общеразвивающие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образовательные программы среднего профессионального образования (программы подготовки специалистов среднего звена);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84. Особенности реализации образовательных программ в области физической культуры и 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области физической культуры и спорта реализуются следующие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профессиональные образовательные программы в области физической культуры и 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дополнительные общеобразовательные программы в области физической культуры и 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Дополнительные общеобразовательные программы в области физической культуры и спорта включают в себя: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w:t>
      </w:r>
      <w:r w:rsidRPr="00C614A7">
        <w:rPr>
          <w:rFonts w:ascii="Arial" w:eastAsia="Times New Roman" w:hAnsi="Arial" w:cs="Arial"/>
          <w:color w:val="383E44"/>
          <w:sz w:val="19"/>
          <w:szCs w:val="19"/>
        </w:rPr>
        <w:lastRenderedPageBreak/>
        <w:t>обучающихся в тренировочных сборах, проводимых физкультурно-спортивными организациями или непосредственно образовательными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основные программы профессионального обучения;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программы среднего профессионального образования и образовательные программы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дополнительные профессиональные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w:t>
      </w:r>
      <w:r w:rsidRPr="00C614A7">
        <w:rPr>
          <w:rFonts w:ascii="Arial" w:eastAsia="Times New Roman" w:hAnsi="Arial" w:cs="Arial"/>
          <w:color w:val="383E44"/>
          <w:sz w:val="19"/>
          <w:szCs w:val="19"/>
        </w:rPr>
        <w:lastRenderedPageBreak/>
        <w:t>функции по выработке государственной политики и нормативно-правовому регулированию в сфере транспорта.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Учредители указанных образовательных организаций устанавливают форму одежды обучающихся, правила ее ношения и знаки различия.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устанавливает структуру управления деятельностью и штатное расписание этих подразделений;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осуществляет кадровое, информационное и методическое обеспечение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осуществляет контроль за деятельностью этих подразделений.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12. Управление системой образования. Государственная регламентация образовательной деятельности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89. Управление системой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Управление системой образования включает в себя: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осуществление стратегического планирования развития системы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проведение мониторинга в системе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государственную регламентацию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независимую оценку качества образования, общественную и общественно-профессиональную аккредитацию;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90. Государственная регламентация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Государственная регламентация образовательной деятельности включает в себя: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лицензирование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государственную аккредитацию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государственный контроль (надзор)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91. Лицензирование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реорганизации юридических лиц в форме присоединения при наличии лицензии у присоединяемого юридического лица;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w:t>
      </w:r>
      <w:r w:rsidRPr="00C614A7">
        <w:rPr>
          <w:rFonts w:ascii="Arial" w:eastAsia="Times New Roman" w:hAnsi="Arial" w:cs="Arial"/>
          <w:color w:val="383E44"/>
          <w:sz w:val="19"/>
          <w:szCs w:val="19"/>
        </w:rPr>
        <w:lastRenderedPageBreak/>
        <w:t>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осуществления образовательной деятельности посредством использования сетевой формы реализации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92. Государственная аккредитация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w:t>
      </w:r>
      <w:r w:rsidRPr="00C614A7">
        <w:rPr>
          <w:rFonts w:ascii="Arial" w:eastAsia="Times New Roman" w:hAnsi="Arial" w:cs="Arial"/>
          <w:color w:val="383E44"/>
          <w:sz w:val="19"/>
          <w:szCs w:val="19"/>
        </w:rPr>
        <w:lastRenderedPageBreak/>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шесть лет для организации, осуществляющей образовательную деятельность по основным профессиональным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двенадцать лет для организации, осуществляющей образовательную деятельность по основным общеобразовательным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w:t>
      </w:r>
      <w:r w:rsidRPr="00C614A7">
        <w:rPr>
          <w:rFonts w:ascii="Arial" w:eastAsia="Times New Roman" w:hAnsi="Arial" w:cs="Arial"/>
          <w:color w:val="383E44"/>
          <w:sz w:val="19"/>
          <w:szCs w:val="19"/>
        </w:rPr>
        <w:lastRenderedPageBreak/>
        <w:t>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выявление недостоверной информации в документах, представленных организацией,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наличие отрицательного заключения, составленного по результатам аккредитационной экспертизы.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28. Положение о государственной аккредитации образовательной деятельности утверждается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29. Положением о государственной аккредитации образовательной деятельности устанавливаются: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порядок принятия решения о государственной аккредитации или об отказе в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порядок предоставления аккредитационным органом дубликата свидетельства о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основания и порядок переоформления свидетельства о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приостановления, возобновления, прекращения и лишения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особенности проведения аккредитационной экспертизы при проведении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lastRenderedPageBreak/>
        <w:t>Статья 93. Государственный контроль (надзор)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w:t>
      </w:r>
      <w:r w:rsidRPr="00C614A7">
        <w:rPr>
          <w:rFonts w:ascii="Arial" w:eastAsia="Times New Roman" w:hAnsi="Arial" w:cs="Arial"/>
          <w:color w:val="383E44"/>
          <w:sz w:val="19"/>
          <w:szCs w:val="19"/>
        </w:rPr>
        <w:lastRenderedPageBreak/>
        <w:t>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w:t>
      </w:r>
      <w:r w:rsidRPr="00C614A7">
        <w:rPr>
          <w:rFonts w:ascii="Arial" w:eastAsia="Times New Roman" w:hAnsi="Arial" w:cs="Arial"/>
          <w:color w:val="383E44"/>
          <w:sz w:val="19"/>
          <w:szCs w:val="19"/>
        </w:rPr>
        <w:lastRenderedPageBreak/>
        <w:t>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94. Педагогическая экспертиза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Порядок проведения педагогической экспертизы устанавливается Правительством Российской Федерации.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95. Независимая оценка качества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w:t>
      </w:r>
      <w:r w:rsidRPr="00C614A7">
        <w:rPr>
          <w:rFonts w:ascii="Arial" w:eastAsia="Times New Roman" w:hAnsi="Arial" w:cs="Arial"/>
          <w:color w:val="383E44"/>
          <w:sz w:val="19"/>
          <w:szCs w:val="19"/>
        </w:rPr>
        <w:lastRenderedPageBreak/>
        <w:t>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97. Информационная открытость системы образования. Мониторинг в системе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lastRenderedPageBreak/>
        <w:t>Статья 98. Информационные системы в системе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w:t>
      </w:r>
      <w:r w:rsidRPr="00C614A7">
        <w:rPr>
          <w:rFonts w:ascii="Arial" w:eastAsia="Times New Roman" w:hAnsi="Arial" w:cs="Arial"/>
          <w:color w:val="383E44"/>
          <w:sz w:val="19"/>
          <w:szCs w:val="19"/>
        </w:rPr>
        <w:lastRenderedPageBreak/>
        <w:t>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w:t>
      </w:r>
      <w:r w:rsidRPr="00C614A7">
        <w:rPr>
          <w:rFonts w:ascii="Arial" w:eastAsia="Times New Roman" w:hAnsi="Arial" w:cs="Arial"/>
          <w:color w:val="383E44"/>
          <w:sz w:val="19"/>
          <w:szCs w:val="19"/>
        </w:rPr>
        <w:lastRenderedPageBreak/>
        <w:t>(или)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13. Экономическая деятельность и финансовое обеспечение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99. Особенности финансового обеспечения оказания государственных и муниципальных услуг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rsidRPr="00C614A7">
        <w:rPr>
          <w:rFonts w:ascii="Arial" w:eastAsia="Times New Roman" w:hAnsi="Arial" w:cs="Arial"/>
          <w:color w:val="383E44"/>
          <w:sz w:val="19"/>
          <w:szCs w:val="19"/>
        </w:rPr>
        <w:lastRenderedPageBreak/>
        <w:t>образовательных организаций от иных образовательных организаций, транспортной доступности и (или) численности обучающихся.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Правительством Российской Федерации за счет бюджетных ассигнований федерального бюджета;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органами местного самоуправления за счет бюджетных ассигнований местных бюджетов.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101. Осуществление образовательной деятельности за счет средств физических лиц и юридических лиц</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w:t>
      </w:r>
      <w:r w:rsidRPr="00C614A7">
        <w:rPr>
          <w:rFonts w:ascii="Arial" w:eastAsia="Times New Roman" w:hAnsi="Arial" w:cs="Arial"/>
          <w:color w:val="383E44"/>
          <w:sz w:val="19"/>
          <w:szCs w:val="19"/>
        </w:rPr>
        <w:lastRenderedPageBreak/>
        <w:t>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102. Имущество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104. Образовательное кредитование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14. Международное сотрудничество в сфере образования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105. Формы и направления международного сотрудничества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Международное сотрудничество в сфере образования осуществляется в следующих целях: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расширение возможностей граждан Российской Федерации, иностранных граждан и лиц без гражданства для получения доступа к образованию;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совершенствование международных и внутригосударственных механизмов развития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участие в сетевой форме реализации образовательных программ;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106. Подтверждение документов об образовании и (или) о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Порядок подтверждения документов об образовании и (или) о квалификации устанавливается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107. Признание образования и (или) квалификации, полученных в иностранном государстве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отказ в признании иностранного образования и (или) иностранной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осуществляет размещение на своем сайте в сети "Интернет":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w:t>
      </w:r>
      <w:r w:rsidRPr="00C614A7">
        <w:rPr>
          <w:rFonts w:ascii="Arial" w:eastAsia="Times New Roman" w:hAnsi="Arial" w:cs="Arial"/>
          <w:color w:val="383E44"/>
          <w:sz w:val="19"/>
          <w:szCs w:val="19"/>
        </w:rPr>
        <w:lastRenderedPageBreak/>
        <w:t>организациями документов об иностранном образовании и (или) иностранной квалификации, признаваемых 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614A7" w:rsidRPr="00C614A7" w:rsidRDefault="00C614A7" w:rsidP="00C614A7">
      <w:pPr>
        <w:shd w:val="clear" w:color="auto" w:fill="FFFFFF"/>
        <w:spacing w:after="0" w:line="266" w:lineRule="atLeast"/>
        <w:jc w:val="center"/>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Глава 15. Заключительные положения</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108. Заключительные положения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среднее (полное) общее образование - к среднему общему образованию;</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высшее профессиональное образование - бакалавриат - к высшему образованию - бакалавриату;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высшее профессиональное образование - подготовка специалиста или магистратура - к высшему образованию - специалитету или магистратуре;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основные общеобразовательные программы дошкольного образования - образовательным программам дошкольного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основные общеобразовательные программы начального общего образования - образовательным программам начального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основные общеобразовательные программы основного общего образования - образовательным программам основного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основные общеобразовательные программы среднего (полного) общего образования - образовательным программам среднего общего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дополнительные общеобразовательные программы - дополнительным общеобразовательным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дополнительные профессиональные образовательные программы - дополнительным профессиональным программам.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r w:rsidRPr="00C614A7">
        <w:rPr>
          <w:rFonts w:ascii="Arial" w:eastAsia="Times New Roman" w:hAnsi="Arial" w:cs="Arial"/>
          <w:color w:val="383E44"/>
          <w:sz w:val="19"/>
          <w:szCs w:val="19"/>
        </w:rPr>
        <w:lastRenderedPageBreak/>
        <w:t>обучение по программам послевузовского медицинского и фармацевтического образования в интернатуре прекращается 1 сентября 2016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образовательные учреждения дополнительного образования детей должны переименоваться в организации дополнительного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При переименовании образовательных организаций их тип указывается с учетом их организационно-правовой формы.</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До 1 января 2014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органы государственной власти субъекта Российской Федерации в сфере образования осуществляют: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w:t>
      </w:r>
      <w:r w:rsidRPr="00C614A7">
        <w:rPr>
          <w:rFonts w:ascii="Arial" w:eastAsia="Times New Roman" w:hAnsi="Arial" w:cs="Arial"/>
          <w:color w:val="383E44"/>
          <w:sz w:val="19"/>
          <w:szCs w:val="19"/>
        </w:rPr>
        <w:lastRenderedPageBreak/>
        <w:t>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109. Признание не действующими на территории Российской Федерации отдельных законодательных актов Союза ССР</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Признать не действующими на территории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b/>
          <w:bCs/>
          <w:color w:val="383E44"/>
          <w:sz w:val="19"/>
          <w:szCs w:val="19"/>
          <w:bdr w:val="none" w:sz="0" w:space="0" w:color="auto" w:frame="1"/>
        </w:rPr>
        <w:t>Статья 110. Признание утратившими силу отдельных законодательных актов (положений законодательных актов) РСФСР и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Признать утратившими силу: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Закон РСФСР от 2 августа 1974 года "О народном образовании" (Ведомости Верховного Совета РСФСР, 1974, N 32, ст. 850);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w:t>
      </w:r>
      <w:r w:rsidRPr="00C614A7">
        <w:rPr>
          <w:rFonts w:ascii="Arial" w:eastAsia="Times New Roman" w:hAnsi="Arial" w:cs="Arial"/>
          <w:color w:val="383E44"/>
          <w:sz w:val="19"/>
          <w:szCs w:val="19"/>
        </w:rPr>
        <w:lastRenderedPageBreak/>
        <w:t>профессионального образования" (Собрание законодательства Российской Федерации, 2007, N 49, ст. 6068);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lastRenderedPageBreak/>
        <w:t>100) статью 1 Федерального закона от 28 февраля 2012 года N 10-ФЗ "О внесении изменений в Закон Российской Федерации "Об образовании" и статью 26</w:t>
      </w:r>
      <w:r w:rsidRPr="00C614A7">
        <w:rPr>
          <w:rFonts w:ascii="inherit" w:eastAsia="Times New Roman" w:hAnsi="inherit" w:cs="Arial"/>
          <w:color w:val="383E44"/>
          <w:sz w:val="15"/>
          <w:szCs w:val="15"/>
          <w:bdr w:val="none" w:sz="0" w:space="0" w:color="auto" w:frame="1"/>
          <w:vertAlign w:val="superscript"/>
        </w:rPr>
        <w:t>3</w:t>
      </w:r>
      <w:r w:rsidRPr="00C614A7">
        <w:rPr>
          <w:rFonts w:ascii="Arial" w:eastAsia="Times New Roman" w:hAnsi="Arial" w:cs="Arial"/>
          <w:color w:val="383E44"/>
          <w:sz w:val="19"/>
        </w:rPr>
        <w:t> </w:t>
      </w:r>
      <w:r w:rsidRPr="00C614A7">
        <w:rPr>
          <w:rFonts w:ascii="Arial" w:eastAsia="Times New Roman" w:hAnsi="Arial" w:cs="Arial"/>
          <w:color w:val="383E44"/>
          <w:sz w:val="19"/>
          <w:szCs w:val="19"/>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104) статью 2 Федерального закона от 12 ноября 2012 года N 185-ФЗ "О внесении изменений в статью 13</w:t>
      </w:r>
      <w:r w:rsidRPr="00C614A7">
        <w:rPr>
          <w:rFonts w:ascii="inherit" w:eastAsia="Times New Roman" w:hAnsi="inherit" w:cs="Arial"/>
          <w:color w:val="383E44"/>
          <w:sz w:val="15"/>
          <w:szCs w:val="15"/>
          <w:bdr w:val="none" w:sz="0" w:space="0" w:color="auto" w:frame="1"/>
          <w:vertAlign w:val="superscript"/>
        </w:rPr>
        <w:t>1</w:t>
      </w:r>
      <w:r w:rsidRPr="00C614A7">
        <w:rPr>
          <w:rFonts w:ascii="Arial" w:eastAsia="Times New Roman" w:hAnsi="Arial" w:cs="Arial"/>
          <w:color w:val="383E44"/>
          <w:sz w:val="19"/>
        </w:rPr>
        <w:t> </w:t>
      </w:r>
      <w:r w:rsidRPr="00C614A7">
        <w:rPr>
          <w:rFonts w:ascii="Arial" w:eastAsia="Times New Roman" w:hAnsi="Arial" w:cs="Arial"/>
          <w:color w:val="383E44"/>
          <w:sz w:val="19"/>
          <w:szCs w:val="19"/>
        </w:rPr>
        <w:t>Федерального закона "О правовом положении иностранных граждан в Российской Федерации" и статью 27</w:t>
      </w:r>
      <w:r w:rsidRPr="00C614A7">
        <w:rPr>
          <w:rFonts w:ascii="inherit" w:eastAsia="Times New Roman" w:hAnsi="inherit" w:cs="Arial"/>
          <w:color w:val="383E44"/>
          <w:sz w:val="15"/>
          <w:szCs w:val="15"/>
          <w:bdr w:val="none" w:sz="0" w:space="0" w:color="auto" w:frame="1"/>
          <w:vertAlign w:val="superscript"/>
        </w:rPr>
        <w:t>2</w:t>
      </w:r>
      <w:r w:rsidRPr="00C614A7">
        <w:rPr>
          <w:rFonts w:ascii="Arial" w:eastAsia="Times New Roman" w:hAnsi="Arial" w:cs="Arial"/>
          <w:color w:val="383E44"/>
          <w:sz w:val="19"/>
        </w:rPr>
        <w:t> </w:t>
      </w:r>
      <w:r w:rsidRPr="00C614A7">
        <w:rPr>
          <w:rFonts w:ascii="Arial" w:eastAsia="Times New Roman" w:hAnsi="Arial" w:cs="Arial"/>
          <w:color w:val="383E44"/>
          <w:sz w:val="19"/>
          <w:szCs w:val="19"/>
        </w:rPr>
        <w:t>Закона Российской Федерации "Об образовании" (Собрание законодательства Российской Федерации, 2012, N 47, ст. 6396).</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Статья 111. Порядок вступления в силу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2. Пункты 3 и 6 части 1 статьи 8, а также пункт 1 части 1 статьи 9 настоящего Федерального закона вступают в силу с 1 января 2014 года.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3. Часть 6 статьи 108 настоящего Федерального закона вступает в силу со дня официального опубликования настоящего Федерального закона.</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w:t>
      </w:r>
      <w:r w:rsidRPr="00C614A7">
        <w:rPr>
          <w:rFonts w:ascii="Arial" w:eastAsia="Times New Roman" w:hAnsi="Arial" w:cs="Arial"/>
          <w:color w:val="383E44"/>
          <w:sz w:val="19"/>
          <w:szCs w:val="19"/>
        </w:rPr>
        <w:lastRenderedPageBreak/>
        <w:t>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614A7" w:rsidRPr="00C614A7" w:rsidRDefault="00C614A7" w:rsidP="00C614A7">
      <w:pPr>
        <w:shd w:val="clear" w:color="auto" w:fill="FFFFFF"/>
        <w:spacing w:after="312" w:line="266" w:lineRule="atLeast"/>
        <w:textAlignment w:val="baseline"/>
        <w:rPr>
          <w:rFonts w:ascii="Arial" w:eastAsia="Times New Roman" w:hAnsi="Arial" w:cs="Arial"/>
          <w:color w:val="383E44"/>
          <w:sz w:val="19"/>
          <w:szCs w:val="19"/>
        </w:rPr>
      </w:pPr>
      <w:r w:rsidRPr="00C614A7">
        <w:rPr>
          <w:rFonts w:ascii="Arial" w:eastAsia="Times New Roman" w:hAnsi="Arial" w:cs="Arial"/>
          <w:color w:val="383E44"/>
          <w:sz w:val="19"/>
          <w:szCs w:val="19"/>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614A7" w:rsidRPr="00C614A7" w:rsidRDefault="00C614A7" w:rsidP="00C614A7">
      <w:pPr>
        <w:shd w:val="clear" w:color="auto" w:fill="FFFFFF"/>
        <w:spacing w:after="0" w:line="266" w:lineRule="atLeast"/>
        <w:textAlignment w:val="baseline"/>
        <w:rPr>
          <w:rFonts w:ascii="Arial" w:eastAsia="Times New Roman" w:hAnsi="Arial" w:cs="Arial"/>
          <w:color w:val="383E44"/>
          <w:sz w:val="19"/>
          <w:szCs w:val="19"/>
        </w:rPr>
      </w:pPr>
      <w:r w:rsidRPr="00C614A7">
        <w:rPr>
          <w:rFonts w:ascii="inherit" w:eastAsia="Times New Roman" w:hAnsi="inherit" w:cs="Arial"/>
          <w:i/>
          <w:iCs/>
          <w:color w:val="383E44"/>
          <w:sz w:val="19"/>
          <w:szCs w:val="19"/>
          <w:bdr w:val="none" w:sz="0" w:space="0" w:color="auto" w:frame="1"/>
        </w:rPr>
        <w:t>Президент</w:t>
      </w:r>
      <w:r w:rsidRPr="00C614A7">
        <w:rPr>
          <w:rFonts w:ascii="inherit" w:eastAsia="Times New Roman" w:hAnsi="inherit" w:cs="Arial"/>
          <w:i/>
          <w:iCs/>
          <w:color w:val="383E44"/>
          <w:sz w:val="19"/>
        </w:rPr>
        <w:t> </w:t>
      </w:r>
      <w:r w:rsidRPr="00C614A7">
        <w:rPr>
          <w:rFonts w:ascii="inherit" w:eastAsia="Times New Roman" w:hAnsi="inherit" w:cs="Arial"/>
          <w:i/>
          <w:iCs/>
          <w:color w:val="383E44"/>
          <w:sz w:val="19"/>
          <w:szCs w:val="19"/>
          <w:bdr w:val="none" w:sz="0" w:space="0" w:color="auto" w:frame="1"/>
        </w:rPr>
        <w:br/>
        <w:t>Российской Федерации</w:t>
      </w:r>
      <w:r w:rsidRPr="00C614A7">
        <w:rPr>
          <w:rFonts w:ascii="inherit" w:eastAsia="Times New Roman" w:hAnsi="inherit" w:cs="Arial"/>
          <w:i/>
          <w:iCs/>
          <w:color w:val="383E44"/>
          <w:sz w:val="19"/>
          <w:szCs w:val="19"/>
          <w:bdr w:val="none" w:sz="0" w:space="0" w:color="auto" w:frame="1"/>
        </w:rPr>
        <w:br/>
        <w:t>В. Путин</w:t>
      </w:r>
    </w:p>
    <w:p w:rsidR="00C614A7" w:rsidRPr="00C614A7" w:rsidRDefault="00C614A7" w:rsidP="00C614A7">
      <w:pPr>
        <w:shd w:val="clear" w:color="auto" w:fill="FFFFFF"/>
        <w:spacing w:after="0" w:line="266" w:lineRule="atLeast"/>
        <w:jc w:val="right"/>
        <w:textAlignment w:val="baseline"/>
        <w:rPr>
          <w:rFonts w:ascii="Arial" w:eastAsia="Times New Roman" w:hAnsi="Arial" w:cs="Arial"/>
          <w:color w:val="383E44"/>
          <w:sz w:val="19"/>
          <w:szCs w:val="19"/>
        </w:rPr>
      </w:pPr>
      <w:r w:rsidRPr="00C614A7">
        <w:rPr>
          <w:rFonts w:ascii="inherit" w:eastAsia="Times New Roman" w:hAnsi="inherit" w:cs="Arial"/>
          <w:i/>
          <w:iCs/>
          <w:color w:val="383E44"/>
          <w:sz w:val="19"/>
          <w:szCs w:val="19"/>
          <w:bdr w:val="none" w:sz="0" w:space="0" w:color="auto" w:frame="1"/>
        </w:rPr>
        <w:t>Источник:</w:t>
      </w:r>
      <w:r w:rsidRPr="00C614A7">
        <w:rPr>
          <w:rFonts w:ascii="inherit" w:eastAsia="Times New Roman" w:hAnsi="inherit" w:cs="Arial"/>
          <w:i/>
          <w:iCs/>
          <w:color w:val="383E44"/>
          <w:sz w:val="19"/>
        </w:rPr>
        <w:t> </w:t>
      </w:r>
      <w:hyperlink r:id="rId4" w:history="1">
        <w:r w:rsidRPr="00C614A7">
          <w:rPr>
            <w:rFonts w:ascii="inherit" w:eastAsia="Times New Roman" w:hAnsi="inherit" w:cs="Arial"/>
            <w:i/>
            <w:iCs/>
            <w:color w:val="319ED6"/>
            <w:sz w:val="19"/>
          </w:rPr>
          <w:t>"Российская газета" </w:t>
        </w:r>
      </w:hyperlink>
    </w:p>
    <w:p w:rsidR="00375D1A" w:rsidRDefault="00375D1A"/>
    <w:sectPr w:rsidR="00375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C614A7"/>
    <w:rsid w:val="00375D1A"/>
    <w:rsid w:val="00C6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14A7"/>
  </w:style>
  <w:style w:type="character" w:styleId="a4">
    <w:name w:val="Hyperlink"/>
    <w:basedOn w:val="a0"/>
    <w:uiPriority w:val="99"/>
    <w:semiHidden/>
    <w:unhideWhenUsed/>
    <w:rsid w:val="00C614A7"/>
    <w:rPr>
      <w:color w:val="0000FF"/>
      <w:u w:val="single"/>
    </w:rPr>
  </w:style>
  <w:style w:type="character" w:styleId="a5">
    <w:name w:val="FollowedHyperlink"/>
    <w:basedOn w:val="a0"/>
    <w:uiPriority w:val="99"/>
    <w:semiHidden/>
    <w:unhideWhenUsed/>
    <w:rsid w:val="00C614A7"/>
    <w:rPr>
      <w:color w:val="800080"/>
      <w:u w:val="single"/>
    </w:rPr>
  </w:style>
</w:styles>
</file>

<file path=word/webSettings.xml><?xml version="1.0" encoding="utf-8"?>
<w:webSettings xmlns:r="http://schemas.openxmlformats.org/officeDocument/2006/relationships" xmlns:w="http://schemas.openxmlformats.org/wordprocessingml/2006/main">
  <w:divs>
    <w:div w:id="20100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72790</Words>
  <Characters>414906</Characters>
  <Application>Microsoft Office Word</Application>
  <DocSecurity>0</DocSecurity>
  <Lines>3457</Lines>
  <Paragraphs>973</Paragraphs>
  <ScaleCrop>false</ScaleCrop>
  <Company>Reanimator Extreme Edition</Company>
  <LinksUpToDate>false</LinksUpToDate>
  <CharactersWithSpaces>486723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2015-02-02T05:54:00Z</dcterms:created>
  <dcterms:modified xsi:type="dcterms:W3CDTF">2015-02-02T05:54:00Z</dcterms:modified>
</cp:coreProperties>
</file>