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A98" w:rsidRDefault="006B0A53" w:rsidP="006B0A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Pr="006B0A53">
        <w:rPr>
          <w:rFonts w:ascii="Times New Roman" w:hAnsi="Times New Roman" w:cs="Times New Roman"/>
          <w:b/>
          <w:sz w:val="28"/>
          <w:szCs w:val="28"/>
        </w:rPr>
        <w:t xml:space="preserve">Применение блоков </w:t>
      </w:r>
      <w:proofErr w:type="spellStart"/>
      <w:r w:rsidRPr="006B0A53">
        <w:rPr>
          <w:rFonts w:ascii="Times New Roman" w:hAnsi="Times New Roman" w:cs="Times New Roman"/>
          <w:b/>
          <w:sz w:val="28"/>
          <w:szCs w:val="28"/>
        </w:rPr>
        <w:t>Дьеныша</w:t>
      </w:r>
      <w:proofErr w:type="spellEnd"/>
      <w:r w:rsidRPr="006B0A53">
        <w:rPr>
          <w:rFonts w:ascii="Times New Roman" w:hAnsi="Times New Roman" w:cs="Times New Roman"/>
          <w:b/>
          <w:sz w:val="28"/>
          <w:szCs w:val="28"/>
        </w:rPr>
        <w:t xml:space="preserve"> и палочек </w:t>
      </w:r>
      <w:proofErr w:type="spellStart"/>
      <w:r w:rsidRPr="006B0A53">
        <w:rPr>
          <w:rFonts w:ascii="Times New Roman" w:hAnsi="Times New Roman" w:cs="Times New Roman"/>
          <w:b/>
          <w:sz w:val="28"/>
          <w:szCs w:val="28"/>
        </w:rPr>
        <w:t>Кюизенера</w:t>
      </w:r>
      <w:proofErr w:type="spellEnd"/>
      <w:r w:rsidRPr="006B0A53">
        <w:rPr>
          <w:rFonts w:ascii="Times New Roman" w:hAnsi="Times New Roman" w:cs="Times New Roman"/>
          <w:b/>
          <w:sz w:val="28"/>
          <w:szCs w:val="28"/>
        </w:rPr>
        <w:t xml:space="preserve"> в работе с дошкольниками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B0A53" w:rsidRPr="006D2E76" w:rsidRDefault="006B0A53" w:rsidP="006D2E76">
      <w:pPr>
        <w:pStyle w:val="a4"/>
        <w:rPr>
          <w:rFonts w:ascii="Times New Roman" w:hAnsi="Times New Roman" w:cs="Times New Roman"/>
          <w:sz w:val="28"/>
          <w:szCs w:val="28"/>
        </w:rPr>
      </w:pPr>
      <w:r w:rsidRPr="006D2E76">
        <w:rPr>
          <w:rFonts w:ascii="Times New Roman" w:hAnsi="Times New Roman" w:cs="Times New Roman"/>
          <w:sz w:val="28"/>
          <w:szCs w:val="28"/>
        </w:rPr>
        <w:t>Одна из  важнейших задач воспитания маленького ребенка – формирование таких мыслительных умений и способностей, которые позволяют легко осваивать новое.</w:t>
      </w:r>
    </w:p>
    <w:p w:rsidR="006D2E76" w:rsidRDefault="006D2E76" w:rsidP="006D2E7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B0A53" w:rsidRPr="006D2E76" w:rsidRDefault="006B0A53" w:rsidP="006D2E76">
      <w:pPr>
        <w:pStyle w:val="a4"/>
        <w:rPr>
          <w:rFonts w:ascii="Times New Roman" w:hAnsi="Times New Roman" w:cs="Times New Roman"/>
          <w:sz w:val="28"/>
          <w:szCs w:val="28"/>
        </w:rPr>
      </w:pPr>
      <w:r w:rsidRPr="006D2E76">
        <w:rPr>
          <w:rFonts w:ascii="Times New Roman" w:hAnsi="Times New Roman" w:cs="Times New Roman"/>
          <w:sz w:val="28"/>
          <w:szCs w:val="28"/>
        </w:rPr>
        <w:t>СЛАЙД№2 фото блоки и палочки</w:t>
      </w:r>
    </w:p>
    <w:p w:rsidR="006D2E76" w:rsidRDefault="006B0A53" w:rsidP="006D2E76">
      <w:pPr>
        <w:pStyle w:val="a4"/>
        <w:rPr>
          <w:rFonts w:ascii="Times New Roman" w:hAnsi="Times New Roman" w:cs="Times New Roman"/>
          <w:sz w:val="28"/>
          <w:szCs w:val="28"/>
        </w:rPr>
      </w:pPr>
      <w:r w:rsidRPr="006D2E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A53" w:rsidRPr="006D2E76" w:rsidRDefault="006B0A53" w:rsidP="006D2E76">
      <w:pPr>
        <w:pStyle w:val="a4"/>
        <w:rPr>
          <w:rFonts w:ascii="Times New Roman" w:hAnsi="Times New Roman" w:cs="Times New Roman"/>
          <w:sz w:val="28"/>
          <w:szCs w:val="28"/>
        </w:rPr>
      </w:pPr>
      <w:r w:rsidRPr="006D2E76">
        <w:rPr>
          <w:rFonts w:ascii="Times New Roman" w:hAnsi="Times New Roman" w:cs="Times New Roman"/>
          <w:sz w:val="28"/>
          <w:szCs w:val="28"/>
        </w:rPr>
        <w:t xml:space="preserve">Для решения этой задачи мы используем дидактические игры, такие как блоки </w:t>
      </w:r>
      <w:proofErr w:type="spellStart"/>
      <w:r w:rsidRPr="006D2E76">
        <w:rPr>
          <w:rFonts w:ascii="Times New Roman" w:hAnsi="Times New Roman" w:cs="Times New Roman"/>
          <w:sz w:val="28"/>
          <w:szCs w:val="28"/>
        </w:rPr>
        <w:t>Дьеныша</w:t>
      </w:r>
      <w:proofErr w:type="spellEnd"/>
      <w:r w:rsidRPr="006D2E76">
        <w:rPr>
          <w:rFonts w:ascii="Times New Roman" w:hAnsi="Times New Roman" w:cs="Times New Roman"/>
          <w:sz w:val="28"/>
          <w:szCs w:val="28"/>
        </w:rPr>
        <w:t xml:space="preserve"> и палочки </w:t>
      </w:r>
      <w:proofErr w:type="spellStart"/>
      <w:r w:rsidRPr="006D2E76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6D2E76">
        <w:rPr>
          <w:rFonts w:ascii="Times New Roman" w:hAnsi="Times New Roman" w:cs="Times New Roman"/>
          <w:sz w:val="28"/>
          <w:szCs w:val="28"/>
        </w:rPr>
        <w:t>.</w:t>
      </w:r>
    </w:p>
    <w:p w:rsidR="006B0A53" w:rsidRPr="006D2E76" w:rsidRDefault="006B0A53" w:rsidP="006D2E76">
      <w:pPr>
        <w:pStyle w:val="a4"/>
        <w:rPr>
          <w:rFonts w:ascii="Times New Roman" w:hAnsi="Times New Roman" w:cs="Times New Roman"/>
          <w:sz w:val="28"/>
          <w:szCs w:val="28"/>
        </w:rPr>
      </w:pPr>
      <w:r w:rsidRPr="006D2E76">
        <w:rPr>
          <w:rFonts w:ascii="Times New Roman" w:hAnsi="Times New Roman" w:cs="Times New Roman"/>
          <w:sz w:val="28"/>
          <w:szCs w:val="28"/>
        </w:rPr>
        <w:t>Использование нестандартных дидактических средств позволяют нам</w:t>
      </w:r>
    </w:p>
    <w:p w:rsidR="006D2E76" w:rsidRDefault="006D2E76" w:rsidP="006D2E7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B0A53" w:rsidRPr="006D2E76" w:rsidRDefault="006B0A53" w:rsidP="006D2E76">
      <w:pPr>
        <w:pStyle w:val="a4"/>
        <w:rPr>
          <w:rFonts w:ascii="Times New Roman" w:hAnsi="Times New Roman" w:cs="Times New Roman"/>
          <w:sz w:val="28"/>
          <w:szCs w:val="28"/>
        </w:rPr>
      </w:pPr>
      <w:r w:rsidRPr="006D2E76">
        <w:rPr>
          <w:rFonts w:ascii="Times New Roman" w:hAnsi="Times New Roman" w:cs="Times New Roman"/>
          <w:sz w:val="28"/>
          <w:szCs w:val="28"/>
        </w:rPr>
        <w:t>СЛАЙД№3</w:t>
      </w:r>
    </w:p>
    <w:p w:rsidR="006B0A53" w:rsidRDefault="006B0A53" w:rsidP="006B0A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логическое мышление</w:t>
      </w:r>
    </w:p>
    <w:p w:rsidR="006B0A53" w:rsidRDefault="006B0A53" w:rsidP="006B0A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 совершенствовать</w:t>
      </w:r>
      <w:r w:rsidR="007541D8">
        <w:rPr>
          <w:rFonts w:ascii="Times New Roman" w:hAnsi="Times New Roman" w:cs="Times New Roman"/>
          <w:sz w:val="28"/>
          <w:szCs w:val="28"/>
        </w:rPr>
        <w:t xml:space="preserve"> мыслительные процессы: анализ, обобщение, классификация, сравнение.</w:t>
      </w:r>
    </w:p>
    <w:p w:rsidR="007541D8" w:rsidRDefault="007541D8" w:rsidP="006B0A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у детей делать собственное умозаключение и доказывать решение данной задачи.</w:t>
      </w:r>
    </w:p>
    <w:p w:rsidR="007541D8" w:rsidRDefault="007541D8" w:rsidP="006B0A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Развивать сенсорные эталоны (цвет, размер) и сопоставлять предметы (по цвету, длине, ширине, высоте).</w:t>
      </w:r>
      <w:proofErr w:type="gramEnd"/>
    </w:p>
    <w:p w:rsidR="007541D8" w:rsidRDefault="007541D8" w:rsidP="006B0A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зрительную память и мелкую моторику руки.</w:t>
      </w:r>
    </w:p>
    <w:p w:rsidR="00DB7682" w:rsidRDefault="00DB7682" w:rsidP="00AF6B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6BA5" w:rsidRDefault="00AF6BA5" w:rsidP="00AF6B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6BA5" w:rsidRDefault="00AF6BA5" w:rsidP="00AF6B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6BA5" w:rsidRDefault="00AF6BA5" w:rsidP="00AF6B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E76" w:rsidRDefault="006D2E76" w:rsidP="00AF6B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6BA5" w:rsidRDefault="00AF6BA5" w:rsidP="00AF6B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E76" w:rsidRDefault="006D2E76" w:rsidP="00AF6B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1D8" w:rsidRDefault="007541D8" w:rsidP="007541D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СЛАЙД№4</w:t>
      </w:r>
    </w:p>
    <w:p w:rsidR="007541D8" w:rsidRDefault="007541D8" w:rsidP="007541D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результативного использование данного дидактического материала была создана соответствующая развивающая среда в группе ( приобретены  наборы блоков Дьеныша и палочек</w:t>
      </w:r>
      <w:r w:rsidR="00DB7682">
        <w:rPr>
          <w:rFonts w:ascii="Times New Roman" w:hAnsi="Times New Roman" w:cs="Times New Roman"/>
          <w:sz w:val="28"/>
          <w:szCs w:val="28"/>
        </w:rPr>
        <w:t xml:space="preserve">  Кюизенера, изготовлены игровые пособия, оформлен уголок математического  развития</w:t>
      </w:r>
      <w:proofErr w:type="gramStart"/>
      <w:r w:rsidR="00DB7682">
        <w:rPr>
          <w:rFonts w:ascii="Times New Roman" w:hAnsi="Times New Roman" w:cs="Times New Roman"/>
          <w:sz w:val="28"/>
          <w:szCs w:val="28"/>
        </w:rPr>
        <w:t>;)</w:t>
      </w:r>
      <w:proofErr w:type="gramEnd"/>
    </w:p>
    <w:p w:rsidR="00DB7682" w:rsidRDefault="00DB7682" w:rsidP="007541D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 перспективный план;</w:t>
      </w:r>
    </w:p>
    <w:p w:rsidR="00DB7682" w:rsidRDefault="00DB7682" w:rsidP="007541D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использовались в режимных моментах и в повседневной жизни;</w:t>
      </w:r>
    </w:p>
    <w:p w:rsidR="00DB7682" w:rsidRDefault="00DB7682" w:rsidP="007541D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родителей и педагогов представлены консультации.</w:t>
      </w:r>
    </w:p>
    <w:p w:rsidR="00DB7682" w:rsidRDefault="00DB7682" w:rsidP="007541D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СДЛАЙД №5 фото детей</w:t>
      </w:r>
    </w:p>
    <w:p w:rsidR="00DB7682" w:rsidRDefault="00DB7682" w:rsidP="007541D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этапе дети играют с палочками, блоками, строя различные изображения которые подсказывает им собственное воображение или схема, рисунок.</w:t>
      </w:r>
    </w:p>
    <w:p w:rsidR="00DB7682" w:rsidRDefault="00DB7682" w:rsidP="007541D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>
        <w:rPr>
          <w:rFonts w:ascii="Times New Roman" w:hAnsi="Times New Roman" w:cs="Times New Roman"/>
          <w:sz w:val="28"/>
          <w:szCs w:val="28"/>
        </w:rPr>
        <w:t>роисходит знакомство с цветом, размером, формами, усваивают такие понятия, как «между», «длиннее», «выше», «право – лево», а также сходства и различия между предметами.</w:t>
      </w:r>
    </w:p>
    <w:p w:rsidR="00DB7682" w:rsidRDefault="00DB7682" w:rsidP="007541D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B7682" w:rsidRDefault="00DB7682" w:rsidP="007541D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№7 фото</w:t>
      </w:r>
    </w:p>
    <w:p w:rsidR="00DB7682" w:rsidRDefault="0094760D" w:rsidP="007541D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втором этапе игры и упражнения с блоками усложняются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качестве дополнительного материала используются карточки с изображением символов  свойств.</w:t>
      </w:r>
    </w:p>
    <w:p w:rsidR="0094760D" w:rsidRDefault="0094760D" w:rsidP="007541D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– свойства помогают детям перейти от наглядно – образного мышления к наглядно  - схематическому, а карточки с отрицанием свойств – мостик к словесно -  логическому мышлению.</w:t>
      </w:r>
    </w:p>
    <w:p w:rsidR="0094760D" w:rsidRDefault="0094760D" w:rsidP="007541D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с палочками у детей формируются навыки счета, измерения, вычислений, выполнение разнообразных практических действий. Использование чисел в цвете позволяет развивать у дошкольников представление  о числе  на основе счета и измерения.</w:t>
      </w:r>
    </w:p>
    <w:p w:rsidR="0094760D" w:rsidRDefault="0094760D" w:rsidP="007541D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СЛАЙД №8 </w:t>
      </w:r>
    </w:p>
    <w:p w:rsidR="00AF6BA5" w:rsidRDefault="0094760D" w:rsidP="007541D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Логические  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Дьеныша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палочки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используем в совместной и самостоятельной игровой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F6BA5">
        <w:rPr>
          <w:rFonts w:ascii="Times New Roman" w:hAnsi="Times New Roman" w:cs="Times New Roman"/>
          <w:sz w:val="28"/>
          <w:szCs w:val="28"/>
        </w:rPr>
        <w:t>дидактические игры, Настольно – печатные, подвижные, сюжетно – ролевые игры).</w:t>
      </w:r>
    </w:p>
    <w:p w:rsidR="006D2E76" w:rsidRDefault="006D2E76" w:rsidP="007541D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D2E76" w:rsidRDefault="006D2E76" w:rsidP="007541D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D2E76" w:rsidRDefault="006D2E76" w:rsidP="007541D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D2E76" w:rsidRDefault="006D2E76" w:rsidP="007541D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D2E76" w:rsidRDefault="006D2E76" w:rsidP="007541D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D2E76" w:rsidRDefault="006D2E76" w:rsidP="007541D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D2E76" w:rsidRDefault="006D2E76" w:rsidP="007541D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F6BA5" w:rsidRDefault="00AF6BA5" w:rsidP="007541D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D2E76" w:rsidRDefault="006D2E76" w:rsidP="007541D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D2E76" w:rsidRDefault="006D2E76" w:rsidP="007541D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F6BA5" w:rsidRDefault="00AF6BA5" w:rsidP="007541D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F6BA5" w:rsidRDefault="00AF6BA5" w:rsidP="007541D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9</w:t>
      </w:r>
    </w:p>
    <w:p w:rsidR="00AF6BA5" w:rsidRDefault="00AF6BA5" w:rsidP="007541D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Проводя анализ своей работы можно отметить, что в результате освоения практических действий при работе с блоками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Дьеныша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палочками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дети познают свойства и отношения объектов, чисел, арифметические действия, величины, и их характерные особенности, пространственно  - временные отношения, геометрических фигур.</w:t>
      </w:r>
    </w:p>
    <w:p w:rsidR="00AF6BA5" w:rsidRDefault="00AF6BA5" w:rsidP="007541D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F6BA5" w:rsidRDefault="00AF6BA5" w:rsidP="007541D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F6BA5" w:rsidRDefault="00AF6BA5" w:rsidP="007541D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№10</w:t>
      </w:r>
    </w:p>
    <w:p w:rsidR="00AF6BA5" w:rsidRDefault="00AF6BA5" w:rsidP="007541D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F6BA5" w:rsidRDefault="00AF6BA5" w:rsidP="007541D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Закончить свое выступление хочу древней пословице</w:t>
      </w:r>
      <w:r w:rsidR="006D2E7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: « Я слышу  - и забываю, я вижу – и я запоминаю, я делаю  -  и я понимаю»</w:t>
      </w:r>
    </w:p>
    <w:p w:rsidR="00AF6BA5" w:rsidRDefault="00AF6BA5" w:rsidP="007541D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F6BA5" w:rsidRPr="006B0A53" w:rsidRDefault="00AF6BA5" w:rsidP="007541D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AF6BA5" w:rsidRPr="006B0A53" w:rsidSect="006D2E7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CCD"/>
    <w:multiLevelType w:val="hybridMultilevel"/>
    <w:tmpl w:val="4C247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A53"/>
    <w:rsid w:val="006B0A53"/>
    <w:rsid w:val="006D2E76"/>
    <w:rsid w:val="007541D8"/>
    <w:rsid w:val="0094760D"/>
    <w:rsid w:val="00AF6BA5"/>
    <w:rsid w:val="00D84A98"/>
    <w:rsid w:val="00DB7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A53"/>
    <w:pPr>
      <w:ind w:left="720"/>
      <w:contextualSpacing/>
    </w:pPr>
  </w:style>
  <w:style w:type="paragraph" w:styleId="a4">
    <w:name w:val="No Spacing"/>
    <w:uiPriority w:val="1"/>
    <w:qFormat/>
    <w:rsid w:val="006D2E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2014-12-03T16:12:00Z</cp:lastPrinted>
  <dcterms:created xsi:type="dcterms:W3CDTF">2014-12-03T15:04:00Z</dcterms:created>
  <dcterms:modified xsi:type="dcterms:W3CDTF">2014-12-03T16:14:00Z</dcterms:modified>
</cp:coreProperties>
</file>