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DD" w:rsidRDefault="005530DD" w:rsidP="005530DD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Самостоятельная деятельность детей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"/>
        <w:gridCol w:w="2270"/>
        <w:gridCol w:w="2268"/>
        <w:gridCol w:w="2270"/>
        <w:gridCol w:w="2508"/>
        <w:gridCol w:w="1278"/>
        <w:gridCol w:w="1396"/>
        <w:gridCol w:w="1398"/>
      </w:tblGrid>
      <w:tr w:rsidR="005530DD">
        <w:trPr>
          <w:trHeight w:val="15"/>
          <w:jc w:val="center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воспитателя,</w:t>
            </w:r>
          </w:p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старшего воспитателя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развития</w:t>
            </w:r>
          </w:p>
        </w:tc>
        <w:tc>
          <w:tcPr>
            <w:tcW w:w="2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развитие.</w:t>
            </w:r>
          </w:p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эстетическое развитие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нально-культурный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30DD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«День знаний»</w:t>
            </w:r>
          </w:p>
        </w:tc>
      </w:tr>
      <w:tr w:rsidR="005530DD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 – будущие школьники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«Узнай по голосу»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«Учитель и ученики»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«Где лево, где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во?»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«Здравствуй, это я!»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Любимый детский сад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парами»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«Что здесь спряталось?»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игра «Найди свой любимый цвет» (с предметами ближайшего окружения)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«Строим многоэтажный дом»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Кто встречает нас в детском саду?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br/>
              <w:t>«Великан и гномик»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«Медленно покружись и друг другу улыбнись»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«Удивительный день в детском саду»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«Что сегодня на обед?»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530DD" w:rsidRDefault="005530DD" w:rsidP="005530D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"/>
        <w:gridCol w:w="2270"/>
        <w:gridCol w:w="2268"/>
        <w:gridCol w:w="2270"/>
        <w:gridCol w:w="2494"/>
        <w:gridCol w:w="1276"/>
        <w:gridCol w:w="1412"/>
        <w:gridCol w:w="1398"/>
      </w:tblGrid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«Осень»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 людей осенью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br/>
              <w:t>«Горячая картошка»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«Заготовки на зиму»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по стихотворению «Хозяйка однажды с базара пришла…»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мягкой проволоки силуэтов овощей «Дары осени»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Осенняя пора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«Медведь и пчелы»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«Вышел дождик погулять»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«Что на чем растет?»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«Грибы после дождя»: обводка трафарета грибов и раскрашивание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на планете Земля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упражнения «Дождик, дождик, веселей!»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по сказке «Лягушка-путешественница»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«Перелетные птицы» (разрезные картинки)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«Лебедь </w:t>
            </w:r>
            <w:r>
              <w:rPr>
                <w:rFonts w:ascii="Times New Roman" w:hAnsi="Times New Roman" w:cs="Times New Roman"/>
              </w:rPr>
              <w:br/>
              <w:t xml:space="preserve">на озере» из </w:t>
            </w:r>
            <w:proofErr w:type="spellStart"/>
            <w:r>
              <w:rPr>
                <w:rFonts w:ascii="Times New Roman" w:hAnsi="Times New Roman" w:cs="Times New Roman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материала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«Я вырасту здоровым»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Хочу быть здоровым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упражнения «Походим по дорожке из камешков»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«Полечим куклу»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«Части тела»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Раскрашивание картинок «Виды спорта» 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выбору)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Мои родители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«Необычный художник»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Совместные игры: </w:t>
            </w:r>
            <w:r>
              <w:rPr>
                <w:rFonts w:ascii="Times New Roman" w:hAnsi="Times New Roman" w:cs="Times New Roman"/>
              </w:rPr>
              <w:br/>
              <w:t>«Мама, папа, я», «Мама качает малыша»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</w:t>
            </w:r>
            <w:r>
              <w:rPr>
                <w:rFonts w:ascii="Times New Roman" w:hAnsi="Times New Roman" w:cs="Times New Roman"/>
              </w:rPr>
              <w:br/>
              <w:t>игра «Отправляемся</w:t>
            </w:r>
            <w:r>
              <w:rPr>
                <w:rFonts w:ascii="Times New Roman" w:hAnsi="Times New Roman" w:cs="Times New Roman"/>
              </w:rPr>
              <w:br/>
              <w:t>в поход»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«Домик с окошком»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530DD" w:rsidRDefault="005530DD" w:rsidP="005530D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"/>
        <w:gridCol w:w="2270"/>
        <w:gridCol w:w="2268"/>
        <w:gridCol w:w="2270"/>
        <w:gridCol w:w="2494"/>
        <w:gridCol w:w="1276"/>
        <w:gridCol w:w="1412"/>
        <w:gridCol w:w="1398"/>
      </w:tblGrid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«День народного единства»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Родная страна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упражнения «Реки, горы, моря»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под музыкальное сопровождение «Построим новый дом»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геометрическими фигурами «Волшебная страна»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 «Марш друзей»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Москва – столица нашей родины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«Прогулка по городу»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«Дорога домой»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«По улицам Москвы»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по образцу «Спасская башня Кремля»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«Уголок природы в детском саду»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Обитатели живого уголка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«Птицелов»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«Мой любимец»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по мотивам сказки «Заяц-хвастун»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клеток для птиц и животных живого уголка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Ухаживаем за комнатными растениями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нения «Заберись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пальму»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музыкальное сопровождение «Посадим цветы»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 из природного материала «Комнатные цветы»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«Новый год»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Что такое праздник?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игра </w:t>
            </w:r>
            <w:r>
              <w:rPr>
                <w:rFonts w:ascii="Times New Roman" w:hAnsi="Times New Roman" w:cs="Times New Roman"/>
              </w:rPr>
              <w:br/>
              <w:t>«Царь горы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«Праздничные наряды для игрушек»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«Снегурочка»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сказочного образа Снегурочки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530DD" w:rsidRDefault="005530DD" w:rsidP="005530D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"/>
        <w:gridCol w:w="2270"/>
        <w:gridCol w:w="2268"/>
        <w:gridCol w:w="2270"/>
        <w:gridCol w:w="2494"/>
        <w:gridCol w:w="1276"/>
        <w:gridCol w:w="1412"/>
        <w:gridCol w:w="1398"/>
      </w:tblGrid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Готовимся к Новому Году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малой </w:t>
            </w:r>
            <w:proofErr w:type="spellStart"/>
            <w:r>
              <w:rPr>
                <w:rFonts w:ascii="Times New Roman" w:hAnsi="Times New Roman" w:cs="Times New Roman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«Гирлянда 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елочки»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</w:t>
            </w:r>
            <w:r>
              <w:rPr>
                <w:rFonts w:ascii="Times New Roman" w:hAnsi="Times New Roman" w:cs="Times New Roman"/>
              </w:rPr>
              <w:br/>
              <w:t>«Новый год у ворот»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«Цепочка» – со-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 на тему Новогоднего праздника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из бумаги елочных украшений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Подарки к Новому году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br/>
              <w:t>«Через сугробы»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игра </w:t>
            </w:r>
            <w:r>
              <w:rPr>
                <w:rFonts w:ascii="Times New Roman" w:hAnsi="Times New Roman" w:cs="Times New Roman"/>
              </w:rPr>
              <w:br/>
              <w:t>«Наряжаем елку»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«Игрушки для елочки»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под музыкальное сопровождение «Поздравительная открытка»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«Зима»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Зимушка-зима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«Мороз Красный нос»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«Путешествие Умки»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br/>
              <w:t>игра «Зимующие</w:t>
            </w:r>
            <w:r>
              <w:rPr>
                <w:rFonts w:ascii="Times New Roman" w:hAnsi="Times New Roman" w:cs="Times New Roman"/>
              </w:rPr>
              <w:br/>
              <w:t>птицы»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деталей конструктора «Кормушка для птиц»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 – спортсмены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упражнения «Спуск с горы»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«Едем на санях»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«Назови лишнюю забаву»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виды спорта»: обводка трафарета и раскрашивание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Зимние чудеса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«Снежный</w:t>
            </w:r>
            <w:r>
              <w:rPr>
                <w:rFonts w:ascii="Times New Roman" w:hAnsi="Times New Roman" w:cs="Times New Roman"/>
              </w:rPr>
              <w:br/>
              <w:t>городок»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«Деревья в инее»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«Ледяные фи-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гурки»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симметричных фигур «Сказочная птица»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530DD" w:rsidRDefault="005530DD" w:rsidP="005530D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"/>
        <w:gridCol w:w="2270"/>
        <w:gridCol w:w="2268"/>
        <w:gridCol w:w="2270"/>
        <w:gridCol w:w="2494"/>
        <w:gridCol w:w="1276"/>
        <w:gridCol w:w="1412"/>
        <w:gridCol w:w="1398"/>
      </w:tblGrid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«День защитника Отечества»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Наша армия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</w:t>
            </w:r>
            <w:r>
              <w:rPr>
                <w:rFonts w:ascii="Times New Roman" w:hAnsi="Times New Roman" w:cs="Times New Roman"/>
              </w:rPr>
              <w:br/>
              <w:t>«Переправа»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«Поезд особого назначения»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«Военный парад»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«Пограничник с собакой»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Будущие защитники Родины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«Снаряды к бою»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</w:t>
            </w:r>
            <w:r>
              <w:rPr>
                <w:rFonts w:ascii="Times New Roman" w:hAnsi="Times New Roman" w:cs="Times New Roman"/>
              </w:rPr>
              <w:br/>
              <w:t>под музыкальное сопровождение «Мы идем с флажками»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«Помогаю папе»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«Матрос с сигнальными </w:t>
            </w:r>
            <w:proofErr w:type="spellStart"/>
            <w:r>
              <w:rPr>
                <w:rFonts w:ascii="Times New Roman" w:hAnsi="Times New Roman" w:cs="Times New Roman"/>
              </w:rPr>
              <w:t>флаж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«Международный женский день»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празднику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br/>
              <w:t>«Лисички и курочки»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«Помогаю маме»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</w:p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«Мама умеет…»</w:t>
            </w:r>
            <w:r>
              <w:rPr>
                <w:rFonts w:ascii="Times New Roman" w:hAnsi="Times New Roman" w:cs="Times New Roman"/>
              </w:rPr>
              <w:br/>
              <w:t>(по сюжетным картинкам)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на музыкальных </w:t>
            </w:r>
            <w:r>
              <w:rPr>
                <w:rFonts w:ascii="Times New Roman" w:hAnsi="Times New Roman" w:cs="Times New Roman"/>
              </w:rPr>
              <w:br/>
              <w:t>инструментах: «Веселые музыканты»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Подарки к празднику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игра </w:t>
            </w:r>
            <w:r>
              <w:rPr>
                <w:rFonts w:ascii="Times New Roman" w:hAnsi="Times New Roman" w:cs="Times New Roman"/>
              </w:rPr>
              <w:br/>
              <w:t>«Солнышко в окошке» (броски мячом)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«Мамочке подарок»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Сюжетно-ролевая </w:t>
            </w:r>
            <w:r>
              <w:rPr>
                <w:rFonts w:ascii="Times New Roman" w:hAnsi="Times New Roman" w:cs="Times New Roman"/>
              </w:rPr>
              <w:br/>
              <w:t>игра «Я с бабушкой своею дружу давным-давно…»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рисование с элементами аппликации «Весенние узоры»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«Народная культура и традиции»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Декоративно-прикладное искусство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  <w:r>
              <w:rPr>
                <w:rFonts w:ascii="Times New Roman" w:hAnsi="Times New Roman" w:cs="Times New Roman"/>
              </w:rPr>
              <w:br/>
              <w:t>«Гори, гори ясно!»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«Ткачи»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«Назови ремесла»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бумажных геометрических форм «Русские узоры»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5530DD" w:rsidRDefault="005530DD" w:rsidP="005530D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"/>
        <w:gridCol w:w="2270"/>
        <w:gridCol w:w="2268"/>
        <w:gridCol w:w="2270"/>
        <w:gridCol w:w="2494"/>
        <w:gridCol w:w="1276"/>
        <w:gridCol w:w="1412"/>
        <w:gridCol w:w="1398"/>
      </w:tblGrid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Народная игрушка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«Колечко»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«Коробейники»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«Ярмарка»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«Нарядная барышня»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Народная культура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игра «Горелки с платочком»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игра «Зеркало»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мотивам сказки «Царевна-лягушка»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«Гончары»: лепка посуды в народном стиле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«Весна»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 нам весна шагает быстрыми шагами…»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</w:t>
            </w:r>
          </w:p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«Воробышки и кот», «Пчелки и ласточка»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«Мы – портные» (обрывание бумаги по контуру)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tabs>
                <w:tab w:val="left" w:pos="103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«Разноцветная капель»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металлофоне мелодии «Кап-кап-кап»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Живая и неживая природа. Труд весной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292929"/>
              </w:rPr>
            </w:pPr>
            <w:r>
              <w:rPr>
                <w:rFonts w:ascii="Times New Roman" w:hAnsi="Times New Roman" w:cs="Times New Roman"/>
                <w:color w:val="292929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92929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color w:val="292929"/>
              </w:rPr>
              <w:t>…»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«Сажаем огород»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игра «Пернатые друзья»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«Солнышко в окошке»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«День Победы»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Герои Великой Отечественной войны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«Переползи по мостику»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«Донесение в штаб»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«Парад Победы»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«Мы – за мир!» (коллективная работа)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Памятники героям Великой Отечественной войны</w:t>
            </w:r>
          </w:p>
        </w:tc>
      </w:tr>
      <w:tr w:rsidR="005530DD">
        <w:trPr>
          <w:trHeight w:val="37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«Снайперы»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 параде»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«Живая скульптура»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«Танк-герой»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530DD" w:rsidRDefault="005530DD" w:rsidP="005530DD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2"/>
        <w:gridCol w:w="2270"/>
        <w:gridCol w:w="2268"/>
        <w:gridCol w:w="2270"/>
        <w:gridCol w:w="2494"/>
        <w:gridCol w:w="1276"/>
        <w:gridCol w:w="1412"/>
        <w:gridCol w:w="1398"/>
      </w:tblGrid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тема «Лето»</w:t>
            </w: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Лето красное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</w:t>
            </w:r>
            <w:r>
              <w:rPr>
                <w:rFonts w:ascii="Times New Roman" w:hAnsi="Times New Roman" w:cs="Times New Roman"/>
                <w:color w:val="292929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Пчелки на разведке», «Мельница»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игра на участке «Садовник»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«Кораблики»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с элементами аппликации «Цветочная поляна» (под музыкальное сопровождение)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530DD">
        <w:trPr>
          <w:trHeight w:val="1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30DD" w:rsidRDefault="005530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расцветает</w:t>
            </w:r>
          </w:p>
        </w:tc>
      </w:tr>
      <w:tr w:rsidR="005530DD">
        <w:trPr>
          <w:trHeight w:val="15"/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упражнения «Выше радуги»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игра с песком «Лесные ягоды»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Автодидактическая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«Во саду ли, в огороде…»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Пластилиновый рисунок «Радуга-дуга»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0DD" w:rsidRDefault="005530D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530DD" w:rsidRDefault="005530DD" w:rsidP="005530DD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12C85" w:rsidRDefault="00212C85"/>
    <w:sectPr w:rsidR="00212C85" w:rsidSect="005530DD">
      <w:pgSz w:w="15840" w:h="12240" w:orient="landscape"/>
      <w:pgMar w:top="142" w:right="1134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0DD"/>
    <w:rsid w:val="00212C85"/>
    <w:rsid w:val="0055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5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5530D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5530DD"/>
    <w:rPr>
      <w:color w:val="000000"/>
      <w:sz w:val="20"/>
      <w:szCs w:val="20"/>
    </w:rPr>
  </w:style>
  <w:style w:type="character" w:customStyle="1" w:styleId="Heading">
    <w:name w:val="Heading"/>
    <w:uiPriority w:val="99"/>
    <w:rsid w:val="005530D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530D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530D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530D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530DD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2014-09-09T22:14:00Z</dcterms:created>
  <dcterms:modified xsi:type="dcterms:W3CDTF">2014-09-09T22:14:00Z</dcterms:modified>
</cp:coreProperties>
</file>