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046" w:rsidRDefault="007E2046" w:rsidP="001410F2">
      <w:pPr>
        <w:tabs>
          <w:tab w:val="left" w:pos="1635"/>
        </w:tabs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Развитие познавательных </w:t>
      </w:r>
      <w:r w:rsidRPr="002824E7">
        <w:rPr>
          <w:b/>
          <w:bCs/>
          <w:sz w:val="40"/>
          <w:szCs w:val="40"/>
          <w:lang w:val="ru-RU"/>
        </w:rPr>
        <w:t xml:space="preserve"> интерес</w:t>
      </w:r>
      <w:r>
        <w:rPr>
          <w:b/>
          <w:bCs/>
          <w:sz w:val="40"/>
          <w:szCs w:val="40"/>
          <w:lang w:val="ru-RU"/>
        </w:rPr>
        <w:t>ов у</w:t>
      </w:r>
      <w:r w:rsidRPr="002824E7">
        <w:rPr>
          <w:b/>
          <w:bCs/>
          <w:sz w:val="40"/>
          <w:szCs w:val="40"/>
          <w:lang w:val="ru-RU"/>
        </w:rPr>
        <w:t xml:space="preserve"> младших школьников на уроках математики</w:t>
      </w:r>
    </w:p>
    <w:p w:rsidR="002952C7" w:rsidRDefault="002952C7" w:rsidP="001410F2">
      <w:pPr>
        <w:tabs>
          <w:tab w:val="left" w:pos="1635"/>
        </w:tabs>
        <w:rPr>
          <w:b/>
          <w:bCs/>
          <w:sz w:val="40"/>
          <w:szCs w:val="40"/>
          <w:lang w:val="ru-RU"/>
        </w:rPr>
      </w:pPr>
    </w:p>
    <w:p w:rsidR="002952C7" w:rsidRDefault="002952C7" w:rsidP="001410F2">
      <w:pPr>
        <w:tabs>
          <w:tab w:val="left" w:pos="1635"/>
        </w:tabs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>Цели и задачи:</w:t>
      </w:r>
    </w:p>
    <w:p w:rsidR="002952C7" w:rsidRDefault="002952C7" w:rsidP="001410F2">
      <w:pPr>
        <w:tabs>
          <w:tab w:val="left" w:pos="1635"/>
        </w:tabs>
        <w:rPr>
          <w:b/>
          <w:bCs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Целью </w:t>
      </w:r>
      <w:r>
        <w:rPr>
          <w:b/>
          <w:bCs/>
          <w:sz w:val="32"/>
          <w:szCs w:val="32"/>
          <w:lang w:val="ru-RU"/>
        </w:rPr>
        <w:t xml:space="preserve">моей работы </w:t>
      </w:r>
      <w:r w:rsidRPr="002824E7">
        <w:rPr>
          <w:b/>
          <w:bCs/>
          <w:sz w:val="32"/>
          <w:szCs w:val="32"/>
          <w:lang w:val="ru-RU"/>
        </w:rPr>
        <w:t>является выявление приёмов и методов формирования и развития познавательных интересов учащихся к математике на начальном этапе изучения этого предмета в школ</w:t>
      </w:r>
      <w:r>
        <w:rPr>
          <w:b/>
          <w:bCs/>
          <w:sz w:val="32"/>
          <w:szCs w:val="32"/>
          <w:lang w:val="ru-RU"/>
        </w:rPr>
        <w:t>е</w:t>
      </w:r>
    </w:p>
    <w:p w:rsidR="002952C7" w:rsidRPr="002824E7" w:rsidRDefault="002952C7" w:rsidP="002952C7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Задача учителя заключается в том ,чтобы воспитывать у своих учеников глубокий, устойчивый интерес к предмету.</w:t>
      </w:r>
    </w:p>
    <w:p w:rsidR="002952C7" w:rsidRPr="002952C7" w:rsidRDefault="002952C7" w:rsidP="001410F2">
      <w:pPr>
        <w:tabs>
          <w:tab w:val="left" w:pos="1635"/>
        </w:tabs>
        <w:rPr>
          <w:b/>
          <w:bCs/>
          <w:sz w:val="32"/>
          <w:szCs w:val="32"/>
          <w:lang w:val="ru-RU"/>
        </w:rPr>
      </w:pP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В настоящее время является актуальным вопрос о поиске новых форм организации процесса обучения, о разработке нового учебного материала.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Сделать актуальным сферу обучения учащихся</w:t>
      </w:r>
      <w:r>
        <w:rPr>
          <w:b/>
          <w:bCs/>
          <w:sz w:val="32"/>
          <w:szCs w:val="32"/>
          <w:lang w:val="ru-RU"/>
        </w:rPr>
        <w:t xml:space="preserve"> </w:t>
      </w:r>
      <w:r w:rsidRPr="002824E7">
        <w:rPr>
          <w:b/>
          <w:bCs/>
          <w:sz w:val="32"/>
          <w:szCs w:val="32"/>
          <w:lang w:val="ru-RU"/>
        </w:rPr>
        <w:t>-</w:t>
      </w:r>
      <w:r>
        <w:rPr>
          <w:b/>
          <w:bCs/>
          <w:sz w:val="32"/>
          <w:szCs w:val="32"/>
          <w:lang w:val="ru-RU"/>
        </w:rPr>
        <w:t xml:space="preserve"> </w:t>
      </w:r>
      <w:r w:rsidRPr="002824E7">
        <w:rPr>
          <w:b/>
          <w:bCs/>
          <w:sz w:val="32"/>
          <w:szCs w:val="32"/>
          <w:lang w:val="ru-RU"/>
        </w:rPr>
        <w:t>значит создать такие ситуации ,используя различные методы и формы обучения,  при которых будут  постоянными интересы и тяга школьников к познанию, восприятию того или иного материала.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связи с этим особенно большое</w:t>
      </w:r>
      <w:r w:rsidRPr="002824E7">
        <w:rPr>
          <w:b/>
          <w:bCs/>
          <w:sz w:val="32"/>
          <w:szCs w:val="32"/>
          <w:lang w:val="ru-RU"/>
        </w:rPr>
        <w:t xml:space="preserve"> значение приобретает проблема воспитания познавательных интересов.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Познавательный интерес играет важную разностороннюю роль в становлении личности: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 Способствует более свободному приобщению личности к общественным ценностям;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lastRenderedPageBreak/>
        <w:t xml:space="preserve">  Создаёт благоприятные возможности для развития активности и самостоятельности учащихся, их склонностей  и способностей;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 Является условием в развитии таких качеств личности, как целеустремлённость, настойчивость, трудолюбие;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Познавательный интерес, прежде всего, определяет положительное отношение ученика к учению в целом и к изучению отдельных предметов.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Актуальность исследования определяется тем, что интерес к учебному предмету »математики» в начальных классах не очень высок. У ученика не сформировались потребности в знаниях, нет интереса к учению.</w:t>
      </w:r>
    </w:p>
    <w:p w:rsidR="007E2046" w:rsidRDefault="007E2046" w:rsidP="001410F2">
      <w:pPr>
        <w:tabs>
          <w:tab w:val="left" w:pos="1635"/>
        </w:tabs>
        <w:rPr>
          <w:b/>
          <w:bCs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Целью </w:t>
      </w:r>
      <w:r>
        <w:rPr>
          <w:b/>
          <w:bCs/>
          <w:sz w:val="32"/>
          <w:szCs w:val="32"/>
          <w:lang w:val="ru-RU"/>
        </w:rPr>
        <w:t xml:space="preserve">моей работы </w:t>
      </w:r>
      <w:r w:rsidRPr="002824E7">
        <w:rPr>
          <w:b/>
          <w:bCs/>
          <w:sz w:val="32"/>
          <w:szCs w:val="32"/>
          <w:lang w:val="ru-RU"/>
        </w:rPr>
        <w:t>является выявление приёмов и методов формирования и развития познавательных интересов учащихся к математике на начальном этапе изучения этого предмета в школ</w:t>
      </w:r>
      <w:r>
        <w:rPr>
          <w:b/>
          <w:bCs/>
          <w:sz w:val="32"/>
          <w:szCs w:val="32"/>
          <w:lang w:val="ru-RU"/>
        </w:rPr>
        <w:t>е.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>
        <w:rPr>
          <w:b/>
          <w:bCs/>
          <w:i w:val="0"/>
          <w:iCs w:val="0"/>
          <w:sz w:val="32"/>
          <w:szCs w:val="32"/>
          <w:lang w:val="ru-RU"/>
        </w:rPr>
        <w:t xml:space="preserve"> </w:t>
      </w:r>
      <w:r w:rsidRPr="002824E7">
        <w:rPr>
          <w:b/>
          <w:bCs/>
          <w:sz w:val="32"/>
          <w:szCs w:val="32"/>
          <w:lang w:val="ru-RU"/>
        </w:rPr>
        <w:t>Развитие познавательного интереса может оказывать влияние на отношение к изучаемому предмету и повышению качества усваиваемых понятий в процессе обучения математике, если формирование будет основано на реализации практических методов обучения и на основе принципа связи обучения с жизнью.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 Интерес является одним из важнейших стимулов к учению, познанию нового. Под его влиянием развивается интеллектуальная активность, совершенствуется память, обостряется работа воображения, восприятия, повышается внимание, сосредоточенность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lastRenderedPageBreak/>
        <w:t xml:space="preserve">  Каждый учитель хочет, чтобы его ученики хорошо учились, с интересом и желанием занимались в школе.</w:t>
      </w:r>
    </w:p>
    <w:p w:rsidR="007E2046" w:rsidRPr="00875600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 Учителя знают, что  школьника нельзя успешно учить, если он относится к учению и знаниям равнодушно, без интереса. </w:t>
      </w:r>
      <w:r w:rsidRPr="00875600">
        <w:rPr>
          <w:b/>
          <w:bCs/>
          <w:sz w:val="32"/>
          <w:szCs w:val="32"/>
          <w:lang w:val="ru-RU"/>
        </w:rPr>
        <w:t>Поэтому интересы учащихся надо формировать и развивать.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Задача учителя заключается в том ,чтобы воспитывать у своих учеников глубокий, устойчивый интерес к предмету.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Воспитанию интереса к изучению математики способствуют различные приёмы: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Содержательное, интересное, живое и яркое изложение материала 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Проблемное обучение, поисковая деятельность, разнообразие самостоятельной работы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Связь обучения математики с жизнью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Дифференцированный подход к учащимся, положительная оценка и поощрение их работы.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Приобщение к творческой работе 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Использование на уроках ребусов, занимательных задач,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Разнообразные формы проведения учебных занятий не только разнообразят учебный процесс, но и вызывают у учащихся удовлетворение от самого процесса труда.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 Дидактические игры могут и должны быть использованы на уроках математики в целях развития познавательных интересов учащихся и повышения эффективности обучения. Дидактические  игры должны быть очень разнообразными как по содержанию, так и по форме проведения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lastRenderedPageBreak/>
        <w:t>Большинство дидактических игр заключают в себе вопрос, задание ,призыв к действию, например. Кто верней</w:t>
      </w:r>
      <w:r>
        <w:rPr>
          <w:b/>
          <w:bCs/>
          <w:sz w:val="32"/>
          <w:szCs w:val="32"/>
          <w:lang w:val="ru-RU"/>
        </w:rPr>
        <w:t>?</w:t>
      </w:r>
      <w:r w:rsidRPr="002824E7">
        <w:rPr>
          <w:b/>
          <w:bCs/>
          <w:sz w:val="32"/>
          <w:szCs w:val="32"/>
          <w:lang w:val="ru-RU"/>
        </w:rPr>
        <w:t>. Кто быстрей.</w:t>
      </w:r>
      <w:r>
        <w:rPr>
          <w:b/>
          <w:bCs/>
          <w:sz w:val="32"/>
          <w:szCs w:val="32"/>
          <w:lang w:val="ru-RU"/>
        </w:rPr>
        <w:t>?</w:t>
      </w:r>
      <w:r w:rsidRPr="002824E7">
        <w:rPr>
          <w:b/>
          <w:bCs/>
          <w:sz w:val="32"/>
          <w:szCs w:val="32"/>
          <w:lang w:val="ru-RU"/>
        </w:rPr>
        <w:t xml:space="preserve"> При закреплении знания таблицы умножения часто использую игру «Парашютист», «Поймай рыбку»</w:t>
      </w:r>
      <w:r>
        <w:rPr>
          <w:b/>
          <w:bCs/>
          <w:sz w:val="32"/>
          <w:szCs w:val="32"/>
          <w:lang w:val="ru-RU"/>
        </w:rPr>
        <w:t>,</w:t>
      </w:r>
      <w:r w:rsidRPr="002824E7">
        <w:rPr>
          <w:b/>
          <w:bCs/>
          <w:sz w:val="32"/>
          <w:szCs w:val="32"/>
          <w:lang w:val="ru-RU"/>
        </w:rPr>
        <w:t xml:space="preserve"> если правильно решил-поймал рыбку.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Занимательные игры способствуют развитию математического мышления детей.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Например :сколько цифр использовано для записи числа 22,44…</w:t>
      </w:r>
      <w:r>
        <w:rPr>
          <w:b/>
          <w:bCs/>
          <w:sz w:val="32"/>
          <w:szCs w:val="32"/>
          <w:lang w:val="ru-RU"/>
        </w:rPr>
        <w:t>?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Расположи карточки так, чтобы произведения возрастали, прочитай слово или текст.</w:t>
      </w:r>
    </w:p>
    <w:p w:rsidR="007E2046" w:rsidRPr="00A7613D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A7613D">
        <w:rPr>
          <w:b/>
          <w:bCs/>
          <w:sz w:val="32"/>
          <w:szCs w:val="32"/>
          <w:lang w:val="ru-RU"/>
        </w:rPr>
        <w:t>Игра «Поле чудес»</w:t>
      </w:r>
    </w:p>
    <w:p w:rsidR="007E2046" w:rsidRPr="00A7613D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Для более прочного усвоения геометрического материала использую такие задания: из каких фигур состоит рисунок кошки. </w:t>
      </w:r>
      <w:r w:rsidRPr="00A7613D">
        <w:rPr>
          <w:b/>
          <w:bCs/>
          <w:sz w:val="32"/>
          <w:szCs w:val="32"/>
          <w:lang w:val="ru-RU"/>
        </w:rPr>
        <w:t>Измерить и найти площадь или периметр фигур.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Применяю различные карточки. например:(для слабых учащихся)</w:t>
      </w:r>
    </w:p>
    <w:p w:rsidR="007E2046" w:rsidRPr="00A7613D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 </w:t>
      </w:r>
      <w:r w:rsidRPr="00A7613D">
        <w:rPr>
          <w:b/>
          <w:bCs/>
          <w:sz w:val="32"/>
          <w:szCs w:val="32"/>
          <w:lang w:val="ru-RU"/>
        </w:rPr>
        <w:t xml:space="preserve">0 1 2 3 4 5 6 7 8 9 10 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Дети с удовольствием играют , выполняя различные задания. Надо сказать, что в 1-2классах доминирует игровая деятельность, в 3-4классах целесообразнее использовать в полной мере парную работу. Дети задают различные вопросы друг другу, которые придумали сами дома по пройденной теме.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Играют два ученика, сидящие за одним столом или соседними столами. На карточках пишут ответы в примерах, проверка таблицы умножения, проверяем чётные и не чётные числа, как найти компоненты и результаты всех действий .Победивший или победившая команда поощряется.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lastRenderedPageBreak/>
        <w:t xml:space="preserve">Задания познавательного характера присылали ученикам и сказочные герои. Герои просят помощи у ребят .Например: Красная шапочка, зайчик от волка или зайца. Если задачи или примеры правильно решат- спасли героев. Многим легко ранимым детям игры помогли развивать самообладание, умение держать себя уверенно даже в затруднительных ситуациях. Стали чаще работать на уроках , поднимать руки.(Настя,Алёша,Регина) 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Дома или в классе составляем задачи, </w:t>
      </w:r>
      <w:r>
        <w:rPr>
          <w:b/>
          <w:bCs/>
          <w:sz w:val="32"/>
          <w:szCs w:val="32"/>
          <w:lang w:val="ru-RU"/>
        </w:rPr>
        <w:t xml:space="preserve">выражения </w:t>
      </w:r>
      <w:r w:rsidRPr="002824E7">
        <w:rPr>
          <w:b/>
          <w:bCs/>
          <w:sz w:val="32"/>
          <w:szCs w:val="32"/>
          <w:lang w:val="ru-RU"/>
        </w:rPr>
        <w:t>в основе которых лежат темы, события из реальной жизни. Например, сколько минут мы тратим на выполнение домашнего задания по математике и русского языка,</w:t>
      </w:r>
      <w:r>
        <w:rPr>
          <w:b/>
          <w:bCs/>
          <w:sz w:val="32"/>
          <w:szCs w:val="32"/>
          <w:lang w:val="ru-RU"/>
        </w:rPr>
        <w:t xml:space="preserve"> </w:t>
      </w:r>
      <w:r w:rsidRPr="002824E7">
        <w:rPr>
          <w:b/>
          <w:bCs/>
          <w:sz w:val="32"/>
          <w:szCs w:val="32"/>
          <w:lang w:val="ru-RU"/>
        </w:rPr>
        <w:t>если я сел за уроки в 3ч. И закончил выполнять уроки в 5ч., за сколько минут я дошёл до школы, если из дома вышел в 8ч. А пришёл в 8.15. Мама испекла 18 пирожков. Сколько гостей пришло к Васе, если каждому досталось по 2 пирожка и 1 пирожок остался.  Для таких заданий большое значение имеет умело выполненная наглядность.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Стимулом и наградой за правильные ответы служат слова «молодец, умница, улыбка «солнышки», приветики от сказочных героев.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Познавательная потребность побуждает учащихся охотно выполнять творческие домашние задания. Например Дима Шуляк сочиняет неплохо маленькие четверостишья и он придумывает весёлые задачки аналогичные ,которые слушал и решал в классе.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В классе при проведении устного счёта решаем такие весёлые задачки: Как-то раз в лесу густом</w:t>
      </w:r>
    </w:p>
    <w:p w:rsidR="007E2046" w:rsidRPr="002824E7" w:rsidRDefault="007E2046" w:rsidP="007F36F3">
      <w:pPr>
        <w:tabs>
          <w:tab w:val="left" w:pos="1635"/>
          <w:tab w:val="center" w:pos="4677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Ёж построил себе дом         </w:t>
      </w:r>
      <w:r w:rsidRPr="002824E7">
        <w:rPr>
          <w:b/>
          <w:bCs/>
          <w:sz w:val="32"/>
          <w:szCs w:val="32"/>
          <w:lang w:val="ru-RU"/>
        </w:rPr>
        <w:tab/>
        <w:t>3подружки- 3сестрицы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lastRenderedPageBreak/>
        <w:t>Пригласил лесных зверей    Заплели по 2косицы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Сосчитай-ка их скорей        Задаю я вам вопрос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2 зайчонка, 2 лисёнка,          «Сколько кос»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3 весёлых медвежонка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2 бельчонка, 2 бобра.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Называть ответ пора.</w:t>
      </w:r>
    </w:p>
    <w:p w:rsidR="007E2046" w:rsidRPr="002824E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>Решаем занимательные задачки в виде магических квадратов. В девяти клетках квадрата расставьте числа 222444666 так, чтобы сумма чисел была равна 12.</w:t>
      </w:r>
    </w:p>
    <w:p w:rsidR="007E2046" w:rsidRDefault="007E2046" w:rsidP="001410F2">
      <w:pPr>
        <w:tabs>
          <w:tab w:val="left" w:pos="1635"/>
        </w:tabs>
        <w:rPr>
          <w:b/>
          <w:bCs/>
          <w:sz w:val="32"/>
          <w:szCs w:val="32"/>
          <w:lang w:val="ru-RU"/>
        </w:rPr>
      </w:pPr>
      <w:r w:rsidRPr="002824E7">
        <w:rPr>
          <w:b/>
          <w:bCs/>
          <w:sz w:val="32"/>
          <w:szCs w:val="32"/>
          <w:lang w:val="ru-RU"/>
        </w:rPr>
        <w:t xml:space="preserve">Использование элементов игры, соревнования, несложных наглядных пособий делают учебный процесс более интересным, дети чаще проявляют активность, находчивость, сообразительность и добиваются успехов. </w:t>
      </w:r>
      <w:r w:rsidRPr="00D47E77">
        <w:rPr>
          <w:b/>
          <w:bCs/>
          <w:sz w:val="32"/>
          <w:szCs w:val="32"/>
          <w:lang w:val="ru-RU"/>
        </w:rPr>
        <w:t>Учатся работать самостоятельн</w:t>
      </w:r>
      <w:r>
        <w:rPr>
          <w:b/>
          <w:bCs/>
          <w:sz w:val="32"/>
          <w:szCs w:val="32"/>
          <w:lang w:val="ru-RU"/>
        </w:rPr>
        <w:t>о</w:t>
      </w: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(Приложение </w:t>
      </w:r>
      <w:r w:rsidR="002952C7">
        <w:rPr>
          <w:b/>
          <w:bCs/>
          <w:sz w:val="32"/>
          <w:szCs w:val="32"/>
          <w:lang w:val="ru-RU"/>
        </w:rPr>
        <w:t>–</w:t>
      </w:r>
      <w:r>
        <w:rPr>
          <w:b/>
          <w:bCs/>
          <w:sz w:val="32"/>
          <w:szCs w:val="32"/>
          <w:lang w:val="ru-RU"/>
        </w:rPr>
        <w:t xml:space="preserve"> </w:t>
      </w:r>
      <w:r w:rsidR="002952C7">
        <w:rPr>
          <w:b/>
          <w:bCs/>
          <w:sz w:val="32"/>
          <w:szCs w:val="32"/>
          <w:lang w:val="ru-RU"/>
        </w:rPr>
        <w:t>презентация)</w:t>
      </w: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  <w:r w:rsidRPr="00D47E77">
        <w:rPr>
          <w:b/>
          <w:bCs/>
          <w:sz w:val="32"/>
          <w:szCs w:val="32"/>
          <w:lang w:val="ru-RU"/>
        </w:rPr>
        <w:t xml:space="preserve"> </w:t>
      </w: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7E2046" w:rsidRPr="00D47E77" w:rsidRDefault="007E2046" w:rsidP="001410F2">
      <w:pPr>
        <w:tabs>
          <w:tab w:val="left" w:pos="1635"/>
        </w:tabs>
        <w:rPr>
          <w:b/>
          <w:bCs/>
          <w:i w:val="0"/>
          <w:iCs w:val="0"/>
          <w:sz w:val="32"/>
          <w:szCs w:val="32"/>
          <w:lang w:val="ru-RU"/>
        </w:rPr>
      </w:pPr>
    </w:p>
    <w:p w:rsidR="00D93FC1" w:rsidRPr="003B3418" w:rsidRDefault="00D93FC1" w:rsidP="003B3418">
      <w:pPr>
        <w:tabs>
          <w:tab w:val="left" w:pos="2805"/>
        </w:tabs>
        <w:rPr>
          <w:b/>
          <w:bCs/>
          <w:i w:val="0"/>
          <w:iCs w:val="0"/>
          <w:sz w:val="40"/>
          <w:szCs w:val="40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Важнейшим направлением в работе учителя в начальной школе является формирование навыков грамотного письма. Сформировать грамотное письмо у учащихся - задача не из лёгких. Часто школьники хорошо усваивают теорию и умеют делать различные разборы, но страдают от неумения грамотно писать. И перед учителем стоит проблема «Как помочь детям грамотно писать» и поэтому я взяла эту тему: «Развитие орфографической зоркости на уроках русского языка.»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Проблема повышения грамотности волновала учителей-словесников во все времена. Так, методика А. Д. Алфёрова об обучении правописанию опирается на два принципа, положенных в основу усвоения правописания - сознательного и механического , которые включают следующие операции: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1.Сознательные. Списывание правильного текста, чтение, письмо заученного наизусть связного текста ,предупредительные диктанты.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2. Механические. Зрительные диктанты, пользование орфографическим словарём, проверочные диктанты. Существуют множество приёмов повышения орфографической грамотности. Чтобы учащиеся овладели грамотным письмом, они должны писать на уроках много, но без ошибок – иначе не сформировать правописного навыка, что должно быть одной из главных практических задач на каждом уроке. А теория должна изучаться так, чтобы ученику она казалась нужной, чтобы ученик обращался к ней в случае сомнения, чтобы он на неё опирался. С первого класса нужно формировать такие навыки: 1. умение читать орфографически (побуквенно):это необходимо при самодиктовке.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lastRenderedPageBreak/>
        <w:t>2. Умение без ошибок списывать с доски, с учебника.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3. Умение побуквенно проговаривать слова.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4. Умение комментировать.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Комментирование на уроке всего, что делается в классе. Звучит голос ученика, комментируется каждое трудное слово, побуквенно проговаривается. Таким образом мы с детьми идём путём предупреждения ошибок. И постоянно перед детьми схемы, алгоритмы, таблицы .Цель уроков: выработка устойчивого написания(методика  Лысенковой).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Развитию орфографической зоркости на уроке способствуют различные методы и приёмы работы. На каждом уроке обязательны: 1. Словарная работа. Виды словарных работ самые разнообразные. Работа со словами даёт возможность расширить активный  словарный запас учащихся, углубить их знания о значении слова, научить употреблять слово в контексте, повысить грамотность. Чтобы привести работу в систему мы ведём тематический словарь, где слова делим на темы, например: животные, посуда, школьные принадлежности …Упражнения по тематическому словарю разнообразны: словарный диктант, диктант по памяти, подобрать синонимы….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Проводим разные виды словарных диктантов.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1. Словарно-грамматическая работа.(например, напишите все слова-наречия-4класс),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2. Словарный диктант с элементами игры.»Кто быстрее»,»Зоркий глаз».(кто найдёт в тексте сл. диктанта самое большое количество орфограмм).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lastRenderedPageBreak/>
        <w:t>3. Словарная работа на основе загадок.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4.Словарный диктант с самопроверкой (формируется у детей навык самоконтроля, учатся находить ошибки)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5.Сл. диктант с использованием сигнальных карточек.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6.Выборочный словарный диктант(дисциплинирует внимание учащихся).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Эти разнообразные формы словарного диктанта предотвращают снижение интереса к работе, вносит в уроки элементы новизны.</w:t>
      </w:r>
    </w:p>
    <w:p w:rsidR="007E2046" w:rsidRPr="00A7613D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 xml:space="preserve">Письмо по памяти - эффективное средство повышения орфографической грамотности учащихся. На доске записывается несколько предложений или текст. Выразительно читается, определяется главная мысль, выделяется орфограмма, объясняют их правописание. </w:t>
      </w:r>
      <w:r w:rsidRPr="00A7613D">
        <w:rPr>
          <w:sz w:val="32"/>
          <w:szCs w:val="32"/>
          <w:lang w:val="ru-RU"/>
        </w:rPr>
        <w:t>Закрывается текст, повторяют и пишут.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 xml:space="preserve">Зрительные диктанты-подбираю слова на определённое правило. 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Диктант «Проверяю себя» - одно из средств развития орфографической зоркости учащихся. Этот диктант позволяет предупредить ошибки во время письма. Дети получают установку: задавать вопросы после написания каждого слова, орфограммы, в которых они сомневаются пропустить. Таким образом осуществляется предупреждение ошибок. Такой диктант можно проводить после изучения нового материала, на уроках закрепления, при подготовке к контрольной работе.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lastRenderedPageBreak/>
        <w:t>На уроках применяются и другие виды диктантов, чтобы активизировать деятельность учащихся и выработать навык письма, умение анализировать, мыслить.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Такие диктанты как устный диктант (показывают карточки)</w:t>
      </w:r>
    </w:p>
    <w:p w:rsidR="007E2046" w:rsidRPr="00A7613D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A7613D">
        <w:rPr>
          <w:sz w:val="32"/>
          <w:szCs w:val="32"/>
          <w:lang w:val="ru-RU"/>
        </w:rPr>
        <w:t>- картинный диктант</w:t>
      </w:r>
    </w:p>
    <w:p w:rsidR="007E2046" w:rsidRPr="00A7613D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A7613D">
        <w:rPr>
          <w:sz w:val="32"/>
          <w:szCs w:val="32"/>
          <w:lang w:val="ru-RU"/>
        </w:rPr>
        <w:t>-свободный диктант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-диктант на замену «Замени одним словом»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Слуховой диктант ( со слуха определяют орфограмму)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Диктант по аналогии.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Стараемся на уроках комментировать каждое слово, предложение.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Работают дети активно по группам. Активно включаются в работу, когда работаем в игровой форме.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Подчёркиваем орфограммы на уроках при выполнении упражнений, при выполнении домашнего задания, учимся графическому объяснению, т.к. требуют учителя русского языка в старших классах.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  <w:r w:rsidRPr="002824E7">
        <w:rPr>
          <w:sz w:val="32"/>
          <w:szCs w:val="32"/>
          <w:lang w:val="ru-RU"/>
        </w:rPr>
        <w:t>Можно продолжить перечисление приёмов, помогающих активизировать работу учащихся. Только организованная и целенаправленная работа на протяжении всех уроках, поможет учащимся сформировать привычку видеть главное и писать грамотно.</w:t>
      </w: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32"/>
          <w:szCs w:val="32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40"/>
          <w:szCs w:val="40"/>
          <w:lang w:val="ru-RU"/>
        </w:rPr>
      </w:pPr>
    </w:p>
    <w:p w:rsidR="007E2046" w:rsidRPr="002824E7" w:rsidRDefault="007E2046" w:rsidP="00A366FD">
      <w:pPr>
        <w:tabs>
          <w:tab w:val="left" w:pos="7590"/>
        </w:tabs>
        <w:rPr>
          <w:sz w:val="40"/>
          <w:szCs w:val="40"/>
          <w:lang w:val="ru-RU"/>
        </w:rPr>
      </w:pPr>
    </w:p>
    <w:sectPr w:rsidR="007E2046" w:rsidRPr="002824E7" w:rsidSect="00047B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AE5" w:rsidRDefault="00F27AE5" w:rsidP="009C611F">
      <w:pPr>
        <w:spacing w:after="0" w:line="240" w:lineRule="auto"/>
      </w:pPr>
      <w:r>
        <w:separator/>
      </w:r>
    </w:p>
  </w:endnote>
  <w:endnote w:type="continuationSeparator" w:id="1">
    <w:p w:rsidR="00F27AE5" w:rsidRDefault="00F27AE5" w:rsidP="009C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AE5" w:rsidRDefault="00F27AE5" w:rsidP="009C611F">
      <w:pPr>
        <w:spacing w:after="0" w:line="240" w:lineRule="auto"/>
      </w:pPr>
      <w:r>
        <w:separator/>
      </w:r>
    </w:p>
  </w:footnote>
  <w:footnote w:type="continuationSeparator" w:id="1">
    <w:p w:rsidR="00F27AE5" w:rsidRDefault="00F27AE5" w:rsidP="009C6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047"/>
    <w:multiLevelType w:val="hybridMultilevel"/>
    <w:tmpl w:val="ACC6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3394"/>
    <w:multiLevelType w:val="hybridMultilevel"/>
    <w:tmpl w:val="2F0C463A"/>
    <w:lvl w:ilvl="0" w:tplc="AC92FB6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17477"/>
    <w:multiLevelType w:val="hybridMultilevel"/>
    <w:tmpl w:val="A4BE8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279"/>
    <w:rsid w:val="00014031"/>
    <w:rsid w:val="00017FB9"/>
    <w:rsid w:val="000206F4"/>
    <w:rsid w:val="000352DA"/>
    <w:rsid w:val="00047B05"/>
    <w:rsid w:val="00076E02"/>
    <w:rsid w:val="00076E2A"/>
    <w:rsid w:val="00076F45"/>
    <w:rsid w:val="00077092"/>
    <w:rsid w:val="000B165F"/>
    <w:rsid w:val="000B265B"/>
    <w:rsid w:val="000C1B51"/>
    <w:rsid w:val="000C56C0"/>
    <w:rsid w:val="000D5F3A"/>
    <w:rsid w:val="000F2DE2"/>
    <w:rsid w:val="000F3C51"/>
    <w:rsid w:val="001048D2"/>
    <w:rsid w:val="001220FA"/>
    <w:rsid w:val="00124E24"/>
    <w:rsid w:val="001410F2"/>
    <w:rsid w:val="0014574A"/>
    <w:rsid w:val="001646B5"/>
    <w:rsid w:val="00172F51"/>
    <w:rsid w:val="001810AC"/>
    <w:rsid w:val="001B5660"/>
    <w:rsid w:val="001B7C32"/>
    <w:rsid w:val="001E620B"/>
    <w:rsid w:val="0020115B"/>
    <w:rsid w:val="00214870"/>
    <w:rsid w:val="00217C58"/>
    <w:rsid w:val="00222A1B"/>
    <w:rsid w:val="002241D0"/>
    <w:rsid w:val="0024055A"/>
    <w:rsid w:val="002410EE"/>
    <w:rsid w:val="00242DE7"/>
    <w:rsid w:val="0024639A"/>
    <w:rsid w:val="00253763"/>
    <w:rsid w:val="0027015F"/>
    <w:rsid w:val="002824E7"/>
    <w:rsid w:val="0029399A"/>
    <w:rsid w:val="002952C7"/>
    <w:rsid w:val="002A2F64"/>
    <w:rsid w:val="002A3E92"/>
    <w:rsid w:val="002A65AD"/>
    <w:rsid w:val="002D3C4F"/>
    <w:rsid w:val="00335E6A"/>
    <w:rsid w:val="00345FD2"/>
    <w:rsid w:val="00350F77"/>
    <w:rsid w:val="00373DB3"/>
    <w:rsid w:val="003B3418"/>
    <w:rsid w:val="00410726"/>
    <w:rsid w:val="0042238F"/>
    <w:rsid w:val="0043199B"/>
    <w:rsid w:val="00444FB7"/>
    <w:rsid w:val="00481AB2"/>
    <w:rsid w:val="004834DE"/>
    <w:rsid w:val="004A5A23"/>
    <w:rsid w:val="004B2199"/>
    <w:rsid w:val="004E7E5E"/>
    <w:rsid w:val="004F7844"/>
    <w:rsid w:val="005009DC"/>
    <w:rsid w:val="00512751"/>
    <w:rsid w:val="00521C23"/>
    <w:rsid w:val="00527F38"/>
    <w:rsid w:val="00535457"/>
    <w:rsid w:val="00544DE5"/>
    <w:rsid w:val="005512E5"/>
    <w:rsid w:val="00555817"/>
    <w:rsid w:val="0058517C"/>
    <w:rsid w:val="00592253"/>
    <w:rsid w:val="005A04D1"/>
    <w:rsid w:val="005A1183"/>
    <w:rsid w:val="005C4374"/>
    <w:rsid w:val="005C7FB0"/>
    <w:rsid w:val="005D246D"/>
    <w:rsid w:val="00600B35"/>
    <w:rsid w:val="0061305C"/>
    <w:rsid w:val="00656430"/>
    <w:rsid w:val="00662E8E"/>
    <w:rsid w:val="006641DD"/>
    <w:rsid w:val="00681772"/>
    <w:rsid w:val="0069532A"/>
    <w:rsid w:val="006A034E"/>
    <w:rsid w:val="006C3945"/>
    <w:rsid w:val="006E2926"/>
    <w:rsid w:val="006F0BF7"/>
    <w:rsid w:val="00717F62"/>
    <w:rsid w:val="00745418"/>
    <w:rsid w:val="00770E73"/>
    <w:rsid w:val="007A7F58"/>
    <w:rsid w:val="007C1173"/>
    <w:rsid w:val="007C49DD"/>
    <w:rsid w:val="007C6A46"/>
    <w:rsid w:val="007D1C56"/>
    <w:rsid w:val="007D4B77"/>
    <w:rsid w:val="007E1534"/>
    <w:rsid w:val="007E166C"/>
    <w:rsid w:val="007E2046"/>
    <w:rsid w:val="007E4541"/>
    <w:rsid w:val="007F36F3"/>
    <w:rsid w:val="007F45BF"/>
    <w:rsid w:val="007F5F78"/>
    <w:rsid w:val="007F641E"/>
    <w:rsid w:val="00800219"/>
    <w:rsid w:val="00832EEB"/>
    <w:rsid w:val="00834D5D"/>
    <w:rsid w:val="00847CC3"/>
    <w:rsid w:val="0086074F"/>
    <w:rsid w:val="00862256"/>
    <w:rsid w:val="00873AFD"/>
    <w:rsid w:val="00875600"/>
    <w:rsid w:val="00890EE5"/>
    <w:rsid w:val="008A2E49"/>
    <w:rsid w:val="008B3342"/>
    <w:rsid w:val="008E220C"/>
    <w:rsid w:val="008F32F7"/>
    <w:rsid w:val="00926C54"/>
    <w:rsid w:val="009549C6"/>
    <w:rsid w:val="00967600"/>
    <w:rsid w:val="00971715"/>
    <w:rsid w:val="00980DA1"/>
    <w:rsid w:val="00982DF8"/>
    <w:rsid w:val="009902D3"/>
    <w:rsid w:val="009C421F"/>
    <w:rsid w:val="009C611F"/>
    <w:rsid w:val="009C7C2A"/>
    <w:rsid w:val="009D32CF"/>
    <w:rsid w:val="009E41C8"/>
    <w:rsid w:val="00A01A28"/>
    <w:rsid w:val="00A02030"/>
    <w:rsid w:val="00A02F40"/>
    <w:rsid w:val="00A1771B"/>
    <w:rsid w:val="00A352A4"/>
    <w:rsid w:val="00A366FD"/>
    <w:rsid w:val="00A4573B"/>
    <w:rsid w:val="00A50539"/>
    <w:rsid w:val="00A55853"/>
    <w:rsid w:val="00A7613D"/>
    <w:rsid w:val="00AB573E"/>
    <w:rsid w:val="00AC30E2"/>
    <w:rsid w:val="00AE193B"/>
    <w:rsid w:val="00AF1E50"/>
    <w:rsid w:val="00B0462F"/>
    <w:rsid w:val="00B245CF"/>
    <w:rsid w:val="00B258E8"/>
    <w:rsid w:val="00B41C34"/>
    <w:rsid w:val="00B441A1"/>
    <w:rsid w:val="00B44204"/>
    <w:rsid w:val="00B65A06"/>
    <w:rsid w:val="00B710D3"/>
    <w:rsid w:val="00B839DA"/>
    <w:rsid w:val="00BE304B"/>
    <w:rsid w:val="00BE5406"/>
    <w:rsid w:val="00BE7B81"/>
    <w:rsid w:val="00C41578"/>
    <w:rsid w:val="00C62C36"/>
    <w:rsid w:val="00C72E4D"/>
    <w:rsid w:val="00C86373"/>
    <w:rsid w:val="00CA5B72"/>
    <w:rsid w:val="00CC4AF0"/>
    <w:rsid w:val="00CC54D2"/>
    <w:rsid w:val="00CC73DE"/>
    <w:rsid w:val="00CE1980"/>
    <w:rsid w:val="00CE76CD"/>
    <w:rsid w:val="00D1129D"/>
    <w:rsid w:val="00D13818"/>
    <w:rsid w:val="00D36D23"/>
    <w:rsid w:val="00D3735E"/>
    <w:rsid w:val="00D47E77"/>
    <w:rsid w:val="00D80279"/>
    <w:rsid w:val="00D87753"/>
    <w:rsid w:val="00D93FC1"/>
    <w:rsid w:val="00DA07D8"/>
    <w:rsid w:val="00DA7EF6"/>
    <w:rsid w:val="00DC0C3E"/>
    <w:rsid w:val="00DE71EB"/>
    <w:rsid w:val="00E27CB4"/>
    <w:rsid w:val="00E45116"/>
    <w:rsid w:val="00E50509"/>
    <w:rsid w:val="00E75DB2"/>
    <w:rsid w:val="00E82A31"/>
    <w:rsid w:val="00E8787D"/>
    <w:rsid w:val="00E878A8"/>
    <w:rsid w:val="00EA39A8"/>
    <w:rsid w:val="00ED08E3"/>
    <w:rsid w:val="00ED3643"/>
    <w:rsid w:val="00ED4158"/>
    <w:rsid w:val="00ED70D7"/>
    <w:rsid w:val="00EE7307"/>
    <w:rsid w:val="00F10992"/>
    <w:rsid w:val="00F15412"/>
    <w:rsid w:val="00F27AE5"/>
    <w:rsid w:val="00F40229"/>
    <w:rsid w:val="00F430B6"/>
    <w:rsid w:val="00F45709"/>
    <w:rsid w:val="00F848B9"/>
    <w:rsid w:val="00F97D4C"/>
    <w:rsid w:val="00FA4A7C"/>
    <w:rsid w:val="00FC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44DE5"/>
    <w:pPr>
      <w:spacing w:after="200" w:line="288" w:lineRule="auto"/>
    </w:pPr>
    <w:rPr>
      <w:rFonts w:cs="Calibri"/>
      <w:i/>
      <w:iCs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44DE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544DE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44DE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544DE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544DE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544DE5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44DE5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544DE5"/>
    <w:pPr>
      <w:spacing w:before="200" w:after="100" w:line="240" w:lineRule="auto"/>
      <w:outlineLvl w:val="7"/>
    </w:pPr>
    <w:rPr>
      <w:rFonts w:ascii="Cambria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544DE5"/>
    <w:pPr>
      <w:spacing w:before="200" w:after="100" w:line="240" w:lineRule="auto"/>
      <w:outlineLvl w:val="8"/>
    </w:pPr>
    <w:rPr>
      <w:rFonts w:ascii="Cambria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DE5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44DE5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4DE5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DE5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DE5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DE5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DE5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DE5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DE5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List Paragraph"/>
    <w:basedOn w:val="a"/>
    <w:uiPriority w:val="99"/>
    <w:qFormat/>
    <w:rsid w:val="00544DE5"/>
    <w:pPr>
      <w:ind w:left="720"/>
    </w:pPr>
  </w:style>
  <w:style w:type="paragraph" w:styleId="a4">
    <w:name w:val="header"/>
    <w:basedOn w:val="a"/>
    <w:link w:val="a5"/>
    <w:uiPriority w:val="99"/>
    <w:semiHidden/>
    <w:rsid w:val="009C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C611F"/>
  </w:style>
  <w:style w:type="paragraph" w:styleId="a6">
    <w:name w:val="footer"/>
    <w:basedOn w:val="a"/>
    <w:link w:val="a7"/>
    <w:uiPriority w:val="99"/>
    <w:semiHidden/>
    <w:rsid w:val="009C6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C611F"/>
  </w:style>
  <w:style w:type="table" w:styleId="a8">
    <w:name w:val="Table Grid"/>
    <w:basedOn w:val="a1"/>
    <w:uiPriority w:val="99"/>
    <w:rsid w:val="00CC54D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99"/>
    <w:qFormat/>
    <w:rsid w:val="00544DE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 w:cs="Cambria"/>
      <w:color w:val="FFFFFF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99"/>
    <w:locked/>
    <w:rsid w:val="00544DE5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b">
    <w:name w:val="caption"/>
    <w:basedOn w:val="a"/>
    <w:next w:val="a"/>
    <w:uiPriority w:val="99"/>
    <w:qFormat/>
    <w:rsid w:val="00544DE5"/>
    <w:rPr>
      <w:b/>
      <w:bCs/>
      <w:color w:val="943634"/>
      <w:sz w:val="18"/>
      <w:szCs w:val="18"/>
    </w:rPr>
  </w:style>
  <w:style w:type="paragraph" w:styleId="ac">
    <w:name w:val="Subtitle"/>
    <w:basedOn w:val="a"/>
    <w:next w:val="a"/>
    <w:link w:val="ad"/>
    <w:uiPriority w:val="99"/>
    <w:qFormat/>
    <w:rsid w:val="00544DE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Cambria"/>
      <w:color w:val="622423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544DE5"/>
    <w:rPr>
      <w:rFonts w:ascii="Cambria" w:hAnsi="Cambria" w:cs="Cambria"/>
      <w:i/>
      <w:iCs/>
      <w:color w:val="622423"/>
      <w:sz w:val="24"/>
      <w:szCs w:val="24"/>
    </w:rPr>
  </w:style>
  <w:style w:type="character" w:styleId="ae">
    <w:name w:val="Strong"/>
    <w:basedOn w:val="a0"/>
    <w:uiPriority w:val="99"/>
    <w:qFormat/>
    <w:rsid w:val="00544DE5"/>
    <w:rPr>
      <w:b/>
      <w:bCs/>
      <w:spacing w:val="0"/>
    </w:rPr>
  </w:style>
  <w:style w:type="character" w:styleId="af">
    <w:name w:val="Emphasis"/>
    <w:basedOn w:val="a0"/>
    <w:uiPriority w:val="99"/>
    <w:qFormat/>
    <w:rsid w:val="00544DE5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f0">
    <w:name w:val="No Spacing"/>
    <w:basedOn w:val="a"/>
    <w:uiPriority w:val="99"/>
    <w:qFormat/>
    <w:rsid w:val="00544DE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99"/>
    <w:qFormat/>
    <w:rsid w:val="00544DE5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544DE5"/>
    <w:rPr>
      <w:color w:val="943634"/>
      <w:sz w:val="20"/>
      <w:szCs w:val="20"/>
    </w:rPr>
  </w:style>
  <w:style w:type="paragraph" w:styleId="af1">
    <w:name w:val="Intense Quote"/>
    <w:basedOn w:val="a"/>
    <w:next w:val="a"/>
    <w:link w:val="af2"/>
    <w:uiPriority w:val="99"/>
    <w:qFormat/>
    <w:rsid w:val="00544DE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Cambria"/>
      <w:b/>
      <w:bCs/>
      <w:color w:val="C0504D"/>
    </w:rPr>
  </w:style>
  <w:style w:type="character" w:customStyle="1" w:styleId="af2">
    <w:name w:val="Выделенная цитата Знак"/>
    <w:basedOn w:val="a0"/>
    <w:link w:val="af1"/>
    <w:uiPriority w:val="99"/>
    <w:locked/>
    <w:rsid w:val="00544DE5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f3">
    <w:name w:val="Subtle Emphasis"/>
    <w:basedOn w:val="a0"/>
    <w:uiPriority w:val="99"/>
    <w:qFormat/>
    <w:rsid w:val="00544DE5"/>
    <w:rPr>
      <w:rFonts w:ascii="Cambria" w:hAnsi="Cambria" w:cs="Cambria"/>
      <w:i/>
      <w:iCs/>
      <w:color w:val="C0504D"/>
    </w:rPr>
  </w:style>
  <w:style w:type="character" w:styleId="af4">
    <w:name w:val="Intense Emphasis"/>
    <w:basedOn w:val="a0"/>
    <w:uiPriority w:val="99"/>
    <w:qFormat/>
    <w:rsid w:val="00544DE5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5">
    <w:name w:val="Subtle Reference"/>
    <w:basedOn w:val="a0"/>
    <w:uiPriority w:val="99"/>
    <w:qFormat/>
    <w:rsid w:val="00544DE5"/>
    <w:rPr>
      <w:i/>
      <w:iCs/>
      <w:smallCaps/>
      <w:color w:val="C0504D"/>
      <w:u w:color="C0504D"/>
    </w:rPr>
  </w:style>
  <w:style w:type="character" w:styleId="af6">
    <w:name w:val="Intense Reference"/>
    <w:basedOn w:val="a0"/>
    <w:uiPriority w:val="99"/>
    <w:qFormat/>
    <w:rsid w:val="00544DE5"/>
    <w:rPr>
      <w:b/>
      <w:bCs/>
      <w:i/>
      <w:iCs/>
      <w:smallCaps/>
      <w:color w:val="C0504D"/>
      <w:u w:color="C0504D"/>
    </w:rPr>
  </w:style>
  <w:style w:type="character" w:styleId="af7">
    <w:name w:val="Book Title"/>
    <w:basedOn w:val="a0"/>
    <w:uiPriority w:val="99"/>
    <w:qFormat/>
    <w:rsid w:val="00544DE5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8">
    <w:name w:val="TOC Heading"/>
    <w:basedOn w:val="1"/>
    <w:next w:val="a"/>
    <w:uiPriority w:val="99"/>
    <w:qFormat/>
    <w:rsid w:val="00544DE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1746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Мама</cp:lastModifiedBy>
  <cp:revision>59</cp:revision>
  <cp:lastPrinted>2013-02-20T06:12:00Z</cp:lastPrinted>
  <dcterms:created xsi:type="dcterms:W3CDTF">2008-08-15T05:33:00Z</dcterms:created>
  <dcterms:modified xsi:type="dcterms:W3CDTF">2013-03-04T13:06:00Z</dcterms:modified>
</cp:coreProperties>
</file>