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B7" w:rsidRDefault="009A4AB7" w:rsidP="009A4AB7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4A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Л. В. Романенко</w:t>
      </w:r>
    </w:p>
    <w:p w:rsidR="009A4AB7" w:rsidRDefault="009A4AB7" w:rsidP="009A4A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A4AB7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9A4AB7">
        <w:rPr>
          <w:rFonts w:ascii="Times New Roman" w:hAnsi="Times New Roman" w:cs="Times New Roman"/>
          <w:sz w:val="28"/>
          <w:szCs w:val="28"/>
          <w:lang w:eastAsia="ru-RU"/>
        </w:rPr>
        <w:t>Стодолищенская</w:t>
      </w:r>
      <w:proofErr w:type="spellEnd"/>
      <w:r w:rsidRPr="009A4AB7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9A4AB7">
        <w:rPr>
          <w:rFonts w:ascii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9A4AB7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п. Стодолище</w:t>
      </w:r>
    </w:p>
    <w:p w:rsidR="009A4AB7" w:rsidRPr="009A4AB7" w:rsidRDefault="009A4AB7" w:rsidP="009A4AB7">
      <w:pPr>
        <w:spacing w:line="48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системно-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подхода на уроках литературного чтения посредством технологии развития критического мышления.</w:t>
      </w:r>
    </w:p>
    <w:p w:rsidR="00B210D2" w:rsidRPr="00212B0B" w:rsidRDefault="00B210D2" w:rsidP="00464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начального  общего образования, в основе которого лежит системно-</w:t>
      </w:r>
      <w:proofErr w:type="spellStart"/>
      <w:r w:rsidRPr="00212B0B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CB796F">
        <w:rPr>
          <w:rFonts w:ascii="Times New Roman" w:hAnsi="Times New Roman" w:cs="Times New Roman"/>
          <w:sz w:val="28"/>
          <w:szCs w:val="28"/>
          <w:lang w:eastAsia="ru-RU"/>
        </w:rPr>
        <w:t xml:space="preserve"> подход, предполагаю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т   воспитание  и  развитие качеств личности,  отвечающих требованиям   информационного общества,  личности,  свободно ориентирующейся  в  потоках информации, способной конструктивно общаться, сотрудничать, эффективно решать учебные и познавательные задачи в процессе жизнедеятельности. Это станет возможным при условии овладения всеми школьниками читательской культурой. Сегодня читательская культура личности высоко оценивается мировым сообществом: 2003-2013 годы объявлены ООН десятилетием грамотности. Однако в России, как и во многих странах мира, наблюдается снижение уровня читательской культуры населения. Чтобы преодолеть эту негативную тенденцию, в нашей стране Российским книжным союзом была разработана и в настоящее время реализуется «Национальная программа поддержки и развития чтения» (2006 г.),  рассчитанная на 14 лет. Особая роль в изменении сложившейся ситуации отводится школе,  которая  совместно   с  другими государственными и  общественными  структурами должна способствовать формированию читательской компетентности школьников, как основы полноценного нравственно-эстетического воспитания.</w:t>
      </w:r>
    </w:p>
    <w:p w:rsidR="00212B0B" w:rsidRPr="00212B0B" w:rsidRDefault="00212B0B" w:rsidP="00CB79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 Работая с детьми младшего школьного возраста, я нахожусь в поиске таких методов и приёмов работы на уроках литературного чтения, которые бы совершенствовали мыслительные способности учащихся и позволили бы мыслить более продуктивно. Именно благодаря способности человека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мыслить решаются трудные задачи, делаются открытия, появляются изобретения. </w:t>
      </w:r>
    </w:p>
    <w:p w:rsidR="00212B0B" w:rsidRPr="00E75663" w:rsidRDefault="00212B0B" w:rsidP="00CB79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  Одним из инновационных методов, позволяющих добиться позитивных результатов в формировании мыслительной деятельности младших школьников, является </w:t>
      </w:r>
      <w:r w:rsidRPr="00CB796F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развития критического мышления.</w:t>
      </w:r>
      <w:r w:rsidR="00E756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 Цель ее состоит в развитии мыслительных навыков учащихся, необходимых не только в учебе, но и в дальнейшей жизни.   Любое новшество, как известно, встречает на своем пути поддержку, одобрение или сопротивление. Для меня это тоже больной вопрос: как сделать свои уроки увлекательными и емкими в плане содержания. </w:t>
      </w:r>
      <w:r w:rsidR="00CB796F">
        <w:rPr>
          <w:rFonts w:ascii="Times New Roman" w:hAnsi="Times New Roman" w:cs="Times New Roman"/>
          <w:sz w:val="28"/>
          <w:szCs w:val="28"/>
          <w:lang w:eastAsia="ru-RU"/>
        </w:rPr>
        <w:t xml:space="preserve">Я пришла к выводу, что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критического мышления на уроках литературного чтения</w:t>
      </w:r>
      <w:r w:rsidR="00CB796F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актуальна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, ее применение позволяет оживить урок, сделать его увлекательным и эмоциональным. Развиваются познавательные способности и познавательные процессы личности: разные виды памяти (слуховой, зрительной, моторной), мышление, внимание, восприятие. </w:t>
      </w:r>
    </w:p>
    <w:p w:rsidR="00212B0B" w:rsidRPr="00212B0B" w:rsidRDefault="00F807A7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A4AB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12B0B" w:rsidRPr="00212B0B">
        <w:rPr>
          <w:rFonts w:ascii="Times New Roman" w:hAnsi="Times New Roman" w:cs="Times New Roman"/>
          <w:sz w:val="28"/>
          <w:szCs w:val="28"/>
          <w:lang w:eastAsia="ru-RU"/>
        </w:rPr>
        <w:t>Данная технология предполагает использование на уроке трех этапов.</w:t>
      </w:r>
    </w:p>
    <w:p w:rsidR="00212B0B" w:rsidRPr="00212B0B" w:rsidRDefault="00212B0B" w:rsidP="00464D6B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A4AB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12B0B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этап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 - «Вызов», на котором ребёнок ставит перед собой вопрос «Что я </w:t>
      </w:r>
      <w:r w:rsidR="009A4AB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64D6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61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знаю?» по данной проблеме.</w:t>
      </w:r>
    </w:p>
    <w:p w:rsidR="00212B0B" w:rsidRPr="00212B0B" w:rsidRDefault="00212B0B" w:rsidP="00464D6B">
      <w:pPr>
        <w:spacing w:line="360" w:lineRule="auto"/>
        <w:ind w:left="-284" w:right="283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A4AB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12B0B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этап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 - «Осмысление»: ответы на вопросы, которые сам поставил перед </w:t>
      </w:r>
      <w:r w:rsidR="00464D6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собой на первой стадии (что хочу знать).</w:t>
      </w:r>
    </w:p>
    <w:p w:rsidR="00CB796F" w:rsidRDefault="00212B0B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A4AB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12B0B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этап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 - «Рефлексия», предполагающая размышление и обобщение того, </w:t>
      </w:r>
      <w:r w:rsidR="009A4A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«что узнал» ребенок на уроке по данной проблеме.</w:t>
      </w:r>
      <w:r w:rsidR="00CB7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4D6B" w:rsidRDefault="00CB796F" w:rsidP="00464D6B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Достоинства технологии развития критического мышления по отношению к другим педагогическим подходам и технологиям: орие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нтирование на развитие ученика, </w:t>
      </w:r>
      <w:r w:rsidRPr="00212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современных методических   приемов,   развивающих интеллектуальные,   коммуникативные  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познавательные  умения  учащихс</w:t>
      </w:r>
      <w:r w:rsidR="00F807A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464D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12B0B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Вот несколько приемов развития критического мышления на уроках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литературного </w:t>
      </w:r>
      <w:r w:rsidR="00212B0B" w:rsidRPr="00212B0B">
        <w:rPr>
          <w:rFonts w:ascii="Times New Roman" w:hAnsi="Times New Roman" w:cs="Times New Roman"/>
          <w:sz w:val="28"/>
          <w:szCs w:val="28"/>
          <w:lang w:eastAsia="ru-RU"/>
        </w:rPr>
        <w:t>чтения:</w:t>
      </w:r>
    </w:p>
    <w:p w:rsidR="00212B0B" w:rsidRPr="00464D6B" w:rsidRDefault="00B4408D" w:rsidP="00464D6B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D6B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Приём – «Чтение с остановками».</w:t>
      </w:r>
      <w:r w:rsidR="00464D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Материалом для его проведения </w:t>
      </w:r>
      <w:r w:rsidRPr="0021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</w:t>
      </w:r>
    </w:p>
    <w:p w:rsidR="00CB796F" w:rsidRPr="007E2EB7" w:rsidRDefault="00103042" w:rsidP="007E2EB7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64D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«</w:t>
      </w:r>
      <w:proofErr w:type="spellStart"/>
      <w:r w:rsidRPr="00464D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Синквейн</w:t>
      </w:r>
      <w:proofErr w:type="spellEnd"/>
      <w:r w:rsidRPr="00464D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464D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форм работы на уроках литературного чтения может быть работа с </w:t>
      </w:r>
      <w:proofErr w:type="spellStart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>синквейном</w:t>
      </w:r>
      <w:proofErr w:type="spellEnd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2B0B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>син</w:t>
      </w:r>
      <w:r w:rsidR="007E2EB7">
        <w:rPr>
          <w:rFonts w:ascii="Times New Roman" w:hAnsi="Times New Roman" w:cs="Times New Roman"/>
          <w:sz w:val="28"/>
          <w:szCs w:val="28"/>
          <w:lang w:eastAsia="ru-RU"/>
        </w:rPr>
        <w:t>квейн</w:t>
      </w:r>
      <w:proofErr w:type="spellEnd"/>
      <w:r w:rsidR="007E2EB7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от франц.</w:t>
      </w:r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«пять».</w:t>
      </w:r>
      <w:r w:rsidR="00212B0B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>-это стихотворение, сост</w:t>
      </w:r>
      <w:r w:rsidR="007E2EB7">
        <w:rPr>
          <w:rFonts w:ascii="Times New Roman" w:hAnsi="Times New Roman" w:cs="Times New Roman"/>
          <w:sz w:val="28"/>
          <w:szCs w:val="28"/>
          <w:lang w:eastAsia="ru-RU"/>
        </w:rPr>
        <w:t>оящее из 5 строк.</w:t>
      </w:r>
      <w:r w:rsidR="007E2E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, краткого резюме на основе больших объемов информации, полезно для выработки способности к анализу. В отличие от школьного сочинения, </w:t>
      </w:r>
      <w:proofErr w:type="spellStart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B4408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 меньших временных затрат, хотя и имеет более жесткие рамки по форме изложения, и его написание требует от составителя реализации практически всех его личностных способностей (интеллектуальные, творческие, образные). </w:t>
      </w:r>
      <w:r w:rsidR="007E2EB7">
        <w:rPr>
          <w:rFonts w:ascii="Times New Roman" w:hAnsi="Times New Roman" w:cs="Times New Roman"/>
          <w:sz w:val="28"/>
          <w:szCs w:val="28"/>
          <w:lang w:eastAsia="ru-RU"/>
        </w:rPr>
        <w:t>(Приложение 1)</w:t>
      </w:r>
    </w:p>
    <w:p w:rsidR="00103042" w:rsidRPr="00212B0B" w:rsidRDefault="00103042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«Работа с вопросником»</w:t>
      </w:r>
      <w:r w:rsidR="004225DF" w:rsidRPr="00212B0B">
        <w:rPr>
          <w:rFonts w:ascii="Times New Roman" w:hAnsi="Times New Roman" w:cs="Times New Roman"/>
          <w:sz w:val="28"/>
          <w:szCs w:val="28"/>
          <w:lang w:eastAsia="ru-RU"/>
        </w:rPr>
        <w:t> применяю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при введении нового материала на</w:t>
      </w:r>
      <w:r w:rsidR="009B154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</w:t>
      </w:r>
      <w:r w:rsidR="00E75663">
        <w:rPr>
          <w:rFonts w:ascii="Times New Roman" w:hAnsi="Times New Roman" w:cs="Times New Roman"/>
          <w:sz w:val="28"/>
          <w:szCs w:val="28"/>
          <w:lang w:eastAsia="ru-RU"/>
        </w:rPr>
        <w:t>роверка точности и правильности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найденных ответов, отсеивание лишнего.</w:t>
      </w:r>
      <w:r w:rsidR="004225DF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:rsidR="00103042" w:rsidRPr="00212B0B" w:rsidRDefault="00103042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«Мозговой штурм»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позволяет активизировать младших школьников,</w:t>
      </w:r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</w:t>
      </w:r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>ход из затруднительной ситуации (Приложение 3).</w:t>
      </w:r>
    </w:p>
    <w:p w:rsidR="00103042" w:rsidRPr="00212B0B" w:rsidRDefault="00103042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«Уголки»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можно использовать на уроках литературного чтения при</w:t>
      </w:r>
      <w:r w:rsidR="009B154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составлении характеристики героев какого-либо произведения. Класс делится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  <w:r w:rsidR="00464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>(Приложение 4)</w:t>
      </w:r>
    </w:p>
    <w:p w:rsidR="00B37F10" w:rsidRPr="00212B0B" w:rsidRDefault="00B37F10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«Написание творческих работ»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хорошо зарекомендовал себя на этапе</w:t>
      </w:r>
      <w:r w:rsidR="009B154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                                                   </w:t>
      </w:r>
    </w:p>
    <w:p w:rsidR="0067196C" w:rsidRPr="00212B0B" w:rsidRDefault="00B37F10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«Создание викторины».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После изучения темы или нескольких тем дети</w:t>
      </w:r>
      <w:r w:rsidR="009B154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самостоятельно, пользуясь учебными текстами, готовят вопросы для викторины, потом объединяются в группы, и проводят соревнование</w:t>
      </w:r>
      <w:r w:rsidR="00162F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7F10" w:rsidRPr="00212B0B" w:rsidRDefault="00B37F10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«Логическая цепочка».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 После прочтения текста учащимся предлагается</w:t>
      </w:r>
      <w:r w:rsidR="009B154D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</w:t>
      </w:r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07A7" w:rsidRDefault="000313FA" w:rsidP="00F807A7">
      <w:pPr>
        <w:pStyle w:val="c1"/>
        <w:spacing w:before="0" w:beforeAutospacing="0" w:after="0" w:afterAutospacing="0" w:line="360" w:lineRule="auto"/>
        <w:ind w:left="-567" w:right="283"/>
        <w:jc w:val="both"/>
        <w:rPr>
          <w:rStyle w:val="c0"/>
          <w:color w:val="000000"/>
          <w:sz w:val="28"/>
          <w:szCs w:val="28"/>
        </w:rPr>
      </w:pPr>
      <w:r w:rsidRPr="00212B0B">
        <w:rPr>
          <w:rStyle w:val="c0"/>
          <w:color w:val="000000"/>
          <w:sz w:val="28"/>
          <w:szCs w:val="28"/>
        </w:rPr>
        <w:t xml:space="preserve"> Ещё один из  приёмов, который называется </w:t>
      </w:r>
      <w:r w:rsidRPr="00212B0B">
        <w:rPr>
          <w:rStyle w:val="c0"/>
          <w:b/>
          <w:i/>
          <w:color w:val="000000"/>
          <w:sz w:val="28"/>
          <w:szCs w:val="28"/>
        </w:rPr>
        <w:t>«6 шляп критического мышления»</w:t>
      </w:r>
      <w:r w:rsidRPr="00212B0B">
        <w:rPr>
          <w:rStyle w:val="c0"/>
          <w:b/>
          <w:color w:val="000000"/>
          <w:sz w:val="28"/>
          <w:szCs w:val="28"/>
        </w:rPr>
        <w:t>.</w:t>
      </w:r>
      <w:r w:rsidRPr="00212B0B">
        <w:rPr>
          <w:rStyle w:val="c0"/>
          <w:color w:val="000000"/>
          <w:sz w:val="28"/>
          <w:szCs w:val="28"/>
        </w:rPr>
        <w:t xml:space="preserve"> Суть этого приёма состоит в следующем: класс делится на шесть групп, каждая группа высказывает шесть точек зрения на одну и ту же проблему.</w:t>
      </w:r>
      <w:r w:rsidR="0066156A">
        <w:rPr>
          <w:rStyle w:val="c0"/>
          <w:color w:val="000000"/>
          <w:sz w:val="28"/>
          <w:szCs w:val="28"/>
        </w:rPr>
        <w:t xml:space="preserve"> </w:t>
      </w:r>
      <w:r w:rsidR="0067196C" w:rsidRPr="00212B0B">
        <w:rPr>
          <w:rStyle w:val="c0"/>
          <w:color w:val="000000"/>
          <w:sz w:val="28"/>
          <w:szCs w:val="28"/>
        </w:rPr>
        <w:t>(Приложение5)</w:t>
      </w:r>
    </w:p>
    <w:p w:rsidR="007C42C8" w:rsidRPr="00F807A7" w:rsidRDefault="007C42C8" w:rsidP="00F807A7">
      <w:pPr>
        <w:pStyle w:val="c1"/>
        <w:spacing w:before="0" w:beforeAutospacing="0" w:after="0" w:afterAutospacing="0" w:line="360" w:lineRule="auto"/>
        <w:ind w:left="-567" w:right="283"/>
        <w:jc w:val="both"/>
        <w:rPr>
          <w:color w:val="000000"/>
          <w:sz w:val="28"/>
          <w:szCs w:val="28"/>
        </w:rPr>
      </w:pPr>
      <w:r w:rsidRPr="00212B0B">
        <w:rPr>
          <w:sz w:val="28"/>
          <w:szCs w:val="28"/>
        </w:rPr>
        <w:t xml:space="preserve">Для оценки уровня </w:t>
      </w:r>
      <w:proofErr w:type="spellStart"/>
      <w:r w:rsidRPr="00212B0B">
        <w:rPr>
          <w:sz w:val="28"/>
          <w:szCs w:val="28"/>
        </w:rPr>
        <w:t>сформированности</w:t>
      </w:r>
      <w:proofErr w:type="spellEnd"/>
      <w:r w:rsidRPr="00212B0B">
        <w:rPr>
          <w:sz w:val="28"/>
          <w:szCs w:val="28"/>
        </w:rPr>
        <w:t xml:space="preserve"> читательской грамотности  предлагаю </w:t>
      </w:r>
      <w:r w:rsidR="00162FA1">
        <w:rPr>
          <w:sz w:val="28"/>
          <w:szCs w:val="28"/>
        </w:rPr>
        <w:t>использовать следующие методики:</w:t>
      </w:r>
    </w:p>
    <w:p w:rsidR="007C42C8" w:rsidRPr="00212B0B" w:rsidRDefault="007C42C8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- «Тест на оценку </w:t>
      </w:r>
      <w:proofErr w:type="spellStart"/>
      <w:r w:rsidRPr="00212B0B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чтения» (познавательные УУД) из  методического комплекса «Прогноз и профилактика проблем обучения в 3-6 классах» Л.А. </w:t>
      </w:r>
      <w:proofErr w:type="spellStart"/>
      <w:r w:rsidRPr="00212B0B">
        <w:rPr>
          <w:rFonts w:ascii="Times New Roman" w:hAnsi="Times New Roman" w:cs="Times New Roman"/>
          <w:sz w:val="28"/>
          <w:szCs w:val="28"/>
          <w:lang w:eastAsia="ru-RU"/>
        </w:rPr>
        <w:t>Ясюковой</w:t>
      </w:r>
      <w:proofErr w:type="spellEnd"/>
      <w:r w:rsidRPr="00212B0B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F807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D390E" w:rsidRPr="00212B0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C42C8" w:rsidRPr="00212B0B" w:rsidRDefault="007C42C8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B0B">
        <w:rPr>
          <w:rFonts w:ascii="Times New Roman" w:hAnsi="Times New Roman" w:cs="Times New Roman"/>
          <w:sz w:val="28"/>
          <w:szCs w:val="28"/>
          <w:lang w:eastAsia="ru-RU"/>
        </w:rPr>
        <w:t>- анкету «Хороший ли я читатель?»</w:t>
      </w:r>
      <w:r w:rsidR="006113B3">
        <w:rPr>
          <w:rFonts w:ascii="Times New Roman" w:hAnsi="Times New Roman" w:cs="Times New Roman"/>
          <w:sz w:val="28"/>
          <w:szCs w:val="28"/>
          <w:lang w:eastAsia="ru-RU"/>
        </w:rPr>
        <w:t xml:space="preserve"> (личностные УУД,</w:t>
      </w:r>
      <w:r w:rsidRPr="00212B0B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позволяющую увидеть уровень самооценки учащихся</w:t>
      </w:r>
      <w:proofErr w:type="gramStart"/>
      <w:r w:rsidRPr="00212B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7196C" w:rsidRPr="00212B0B">
        <w:rPr>
          <w:rFonts w:ascii="Times New Roman" w:hAnsi="Times New Roman" w:cs="Times New Roman"/>
          <w:sz w:val="28"/>
          <w:szCs w:val="28"/>
          <w:lang w:eastAsia="ru-RU"/>
        </w:rPr>
        <w:t>Приложение 7</w:t>
      </w:r>
      <w:r w:rsidR="006D390E" w:rsidRPr="00212B0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A35C4" w:rsidRPr="00212B0B" w:rsidRDefault="005A35C4" w:rsidP="007E2EB7">
      <w:pPr>
        <w:spacing w:line="360" w:lineRule="auto"/>
        <w:ind w:left="-567" w:right="28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12B0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Результат «Теста на оценку </w:t>
      </w:r>
      <w:proofErr w:type="spellStart"/>
      <w:r w:rsidRPr="00212B0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сформированности</w:t>
      </w:r>
      <w:proofErr w:type="spellEnd"/>
      <w:r w:rsidRPr="00212B0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навыков чтения»</w:t>
      </w:r>
    </w:p>
    <w:tbl>
      <w:tblPr>
        <w:tblStyle w:val="a5"/>
        <w:tblW w:w="5332" w:type="pct"/>
        <w:tblInd w:w="-601" w:type="dxa"/>
        <w:tblLook w:val="04A0" w:firstRow="1" w:lastRow="0" w:firstColumn="1" w:lastColumn="0" w:noHBand="0" w:noVBand="1"/>
      </w:tblPr>
      <w:tblGrid>
        <w:gridCol w:w="1831"/>
        <w:gridCol w:w="1854"/>
        <w:gridCol w:w="2978"/>
        <w:gridCol w:w="3544"/>
      </w:tblGrid>
      <w:tr w:rsidR="008740FC" w:rsidRPr="00212B0B" w:rsidTr="00F807A7">
        <w:tc>
          <w:tcPr>
            <w:tcW w:w="897" w:type="pct"/>
          </w:tcPr>
          <w:p w:rsidR="005A35C4" w:rsidRPr="00CB796F" w:rsidRDefault="005A35C4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  <w:proofErr w:type="spellEnd"/>
            <w:proofErr w:type="gramEnd"/>
          </w:p>
        </w:tc>
        <w:tc>
          <w:tcPr>
            <w:tcW w:w="908" w:type="pct"/>
          </w:tcPr>
          <w:p w:rsidR="005A35C4" w:rsidRPr="00CB796F" w:rsidRDefault="00417C9F" w:rsidP="00CB796F">
            <w:pPr>
              <w:spacing w:line="360" w:lineRule="auto"/>
              <w:ind w:left="-567" w:right="283"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="008740FC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459" w:type="pct"/>
          </w:tcPr>
          <w:p w:rsidR="00417C9F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Стартовая </w:t>
            </w:r>
          </w:p>
          <w:p w:rsidR="00B47688" w:rsidRPr="00CB796F" w:rsidRDefault="00F807A7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1736" w:type="pct"/>
          </w:tcPr>
          <w:p w:rsidR="00417C9F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Итоговая</w:t>
            </w:r>
          </w:p>
          <w:p w:rsidR="00B47688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Ди</w:t>
            </w:r>
            <w:proofErr w:type="spellEnd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диагностика</w:t>
            </w:r>
          </w:p>
          <w:p w:rsidR="00417C9F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740FC" w:rsidRPr="00212B0B" w:rsidTr="00F807A7">
        <w:tc>
          <w:tcPr>
            <w:tcW w:w="897" w:type="pct"/>
          </w:tcPr>
          <w:p w:rsidR="005A35C4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2012</w:t>
            </w:r>
            <w:r w:rsidR="00F807A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012/2013</w:t>
            </w:r>
          </w:p>
        </w:tc>
        <w:tc>
          <w:tcPr>
            <w:tcW w:w="908" w:type="pct"/>
          </w:tcPr>
          <w:p w:rsidR="005A35C4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333        </w:t>
            </w:r>
            <w:r w:rsidR="00F807A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A35C4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</w:tcPr>
          <w:p w:rsidR="00FA07FD" w:rsidRPr="00CB796F" w:rsidRDefault="005A35C4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2</w:t>
            </w:r>
            <w:r w:rsidR="00FA07FD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-38%</w:t>
            </w:r>
          </w:p>
          <w:p w:rsidR="00FA07FD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3-31%</w:t>
            </w:r>
          </w:p>
          <w:p w:rsidR="005A35C4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4-31%</w:t>
            </w:r>
          </w:p>
        </w:tc>
        <w:tc>
          <w:tcPr>
            <w:tcW w:w="1736" w:type="pct"/>
          </w:tcPr>
          <w:p w:rsidR="00FA07FD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2-31%</w:t>
            </w:r>
          </w:p>
          <w:p w:rsidR="00FA07FD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3-23%</w:t>
            </w:r>
          </w:p>
          <w:p w:rsidR="005A35C4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4-38%</w:t>
            </w:r>
          </w:p>
          <w:p w:rsidR="00FA07FD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5-8%</w:t>
            </w:r>
          </w:p>
        </w:tc>
      </w:tr>
      <w:tr w:rsidR="008740FC" w:rsidRPr="00212B0B" w:rsidTr="00F807A7">
        <w:tc>
          <w:tcPr>
            <w:tcW w:w="897" w:type="pct"/>
          </w:tcPr>
          <w:p w:rsidR="005A35C4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2012</w:t>
            </w:r>
            <w:r w:rsidR="00F807A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013/2014</w:t>
            </w:r>
          </w:p>
        </w:tc>
        <w:tc>
          <w:tcPr>
            <w:tcW w:w="908" w:type="pct"/>
          </w:tcPr>
          <w:p w:rsidR="005A35C4" w:rsidRPr="00CB796F" w:rsidRDefault="00FA07FD" w:rsidP="00CB796F">
            <w:pPr>
              <w:tabs>
                <w:tab w:val="center" w:pos="393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 xml:space="preserve">    4</w:t>
            </w:r>
          </w:p>
        </w:tc>
        <w:tc>
          <w:tcPr>
            <w:tcW w:w="1459" w:type="pct"/>
          </w:tcPr>
          <w:p w:rsidR="00FA07FD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3-15,5%</w:t>
            </w:r>
          </w:p>
          <w:p w:rsidR="00FA07FD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4-69%</w:t>
            </w:r>
          </w:p>
          <w:p w:rsidR="005A35C4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5-15,5%</w:t>
            </w:r>
          </w:p>
        </w:tc>
        <w:tc>
          <w:tcPr>
            <w:tcW w:w="1736" w:type="pct"/>
          </w:tcPr>
          <w:p w:rsidR="00FA07FD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4-69%</w:t>
            </w:r>
          </w:p>
          <w:p w:rsidR="005A35C4" w:rsidRPr="00CB796F" w:rsidRDefault="00FA07FD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Зон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Зон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5-31%</w:t>
            </w:r>
          </w:p>
        </w:tc>
      </w:tr>
    </w:tbl>
    <w:p w:rsidR="007E2EB7" w:rsidRDefault="007E2EB7" w:rsidP="00CB796F">
      <w:pPr>
        <w:spacing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A07FD" w:rsidRPr="00212B0B" w:rsidRDefault="00FA07FD" w:rsidP="007E2EB7">
      <w:pPr>
        <w:spacing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12B0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Результат</w:t>
      </w:r>
      <w:r w:rsidR="00C42266" w:rsidRPr="00212B0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12B0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анкеты «Хороший ли я читатель?»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731"/>
        <w:gridCol w:w="1955"/>
        <w:gridCol w:w="3260"/>
        <w:gridCol w:w="3226"/>
      </w:tblGrid>
      <w:tr w:rsidR="00C42266" w:rsidRPr="00212B0B" w:rsidTr="00417C9F">
        <w:tc>
          <w:tcPr>
            <w:tcW w:w="1731" w:type="dxa"/>
          </w:tcPr>
          <w:p w:rsidR="00C42266" w:rsidRPr="00CB796F" w:rsidRDefault="00417C9F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proofErr w:type="spellStart"/>
            <w:proofErr w:type="gramStart"/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  <w:proofErr w:type="spellEnd"/>
            <w:proofErr w:type="gramEnd"/>
          </w:p>
        </w:tc>
        <w:tc>
          <w:tcPr>
            <w:tcW w:w="1955" w:type="dxa"/>
          </w:tcPr>
          <w:p w:rsidR="00C42266" w:rsidRPr="00CB796F" w:rsidRDefault="00745430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Кл    Класс</w:t>
            </w:r>
          </w:p>
        </w:tc>
        <w:tc>
          <w:tcPr>
            <w:tcW w:w="3260" w:type="dxa"/>
          </w:tcPr>
          <w:p w:rsidR="00C42266" w:rsidRPr="00CB796F" w:rsidRDefault="00B47688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Ст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артовая</w:t>
            </w:r>
          </w:p>
          <w:p w:rsidR="00B47688" w:rsidRPr="00CB796F" w:rsidRDefault="00745430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Ди</w:t>
            </w:r>
            <w:proofErr w:type="spellEnd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диа</w:t>
            </w:r>
            <w:r w:rsidR="00B47688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гностика</w:t>
            </w:r>
          </w:p>
        </w:tc>
        <w:tc>
          <w:tcPr>
            <w:tcW w:w="3226" w:type="dxa"/>
          </w:tcPr>
          <w:p w:rsidR="00C42266" w:rsidRPr="00CB796F" w:rsidRDefault="00B47688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Ит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оговая</w:t>
            </w:r>
          </w:p>
          <w:p w:rsidR="00B47688" w:rsidRPr="00CB796F" w:rsidRDefault="00745430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B47688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иа</w:t>
            </w:r>
            <w:proofErr w:type="spellEnd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диа</w:t>
            </w:r>
            <w:r w:rsidR="00B47688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гностика</w:t>
            </w:r>
          </w:p>
        </w:tc>
      </w:tr>
      <w:tr w:rsidR="00C42266" w:rsidRPr="00212B0B" w:rsidTr="00417C9F">
        <w:tc>
          <w:tcPr>
            <w:tcW w:w="1731" w:type="dxa"/>
          </w:tcPr>
          <w:p w:rsidR="00C42266" w:rsidRPr="00CB796F" w:rsidRDefault="00745430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2012   2012/2013</w:t>
            </w:r>
          </w:p>
        </w:tc>
        <w:tc>
          <w:tcPr>
            <w:tcW w:w="1955" w:type="dxa"/>
          </w:tcPr>
          <w:p w:rsidR="00C42266" w:rsidRPr="00CB796F" w:rsidRDefault="00C42266" w:rsidP="00CB796F">
            <w:pPr>
              <w:tabs>
                <w:tab w:val="center" w:pos="444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3</w:t>
            </w:r>
          </w:p>
          <w:p w:rsidR="00417C9F" w:rsidRPr="00CB796F" w:rsidRDefault="00417C9F" w:rsidP="00CB796F">
            <w:pPr>
              <w:tabs>
                <w:tab w:val="center" w:pos="444"/>
              </w:tabs>
              <w:spacing w:line="360" w:lineRule="auto"/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42266" w:rsidRPr="00CB796F" w:rsidRDefault="00C42266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Вы</w:t>
            </w:r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вы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сокий-8%</w:t>
            </w:r>
          </w:p>
          <w:p w:rsidR="00C42266" w:rsidRPr="00CB796F" w:rsidRDefault="00745430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Ср</w:t>
            </w:r>
            <w:proofErr w:type="gramEnd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сре</w:t>
            </w:r>
            <w:r w:rsidR="00C42266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дний-46%</w:t>
            </w:r>
          </w:p>
          <w:p w:rsidR="00C42266" w:rsidRPr="00CB796F" w:rsidRDefault="00C42266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Ни</w:t>
            </w:r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ни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зкий-46%</w:t>
            </w:r>
          </w:p>
        </w:tc>
        <w:tc>
          <w:tcPr>
            <w:tcW w:w="3226" w:type="dxa"/>
          </w:tcPr>
          <w:p w:rsidR="00C42266" w:rsidRPr="00CB796F" w:rsidRDefault="00C42266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Вы</w:t>
            </w:r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вы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сокий-15%</w:t>
            </w:r>
          </w:p>
          <w:p w:rsidR="00C42266" w:rsidRPr="00CB796F" w:rsidRDefault="00C42266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</w:t>
            </w:r>
            <w:proofErr w:type="spellEnd"/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сре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дний-62%</w:t>
            </w:r>
          </w:p>
          <w:p w:rsidR="00C42266" w:rsidRPr="00CB796F" w:rsidRDefault="00C42266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Ни</w:t>
            </w:r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ни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зкий-23%</w:t>
            </w:r>
          </w:p>
        </w:tc>
      </w:tr>
      <w:tr w:rsidR="00C42266" w:rsidRPr="00212B0B" w:rsidTr="00417C9F">
        <w:tc>
          <w:tcPr>
            <w:tcW w:w="1731" w:type="dxa"/>
          </w:tcPr>
          <w:p w:rsidR="00C42266" w:rsidRPr="00CB796F" w:rsidRDefault="00745430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2012  2013/2014</w:t>
            </w:r>
          </w:p>
        </w:tc>
        <w:tc>
          <w:tcPr>
            <w:tcW w:w="1955" w:type="dxa"/>
          </w:tcPr>
          <w:p w:rsidR="00C42266" w:rsidRPr="00CB796F" w:rsidRDefault="00C42266" w:rsidP="00CB796F">
            <w:pPr>
              <w:tabs>
                <w:tab w:val="center" w:pos="444"/>
              </w:tabs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17C9F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4</w:t>
            </w:r>
          </w:p>
        </w:tc>
        <w:tc>
          <w:tcPr>
            <w:tcW w:w="3260" w:type="dxa"/>
          </w:tcPr>
          <w:p w:rsidR="00C42266" w:rsidRPr="00CB796F" w:rsidRDefault="00C42266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Вы</w:t>
            </w:r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вы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сокий-31%</w:t>
            </w:r>
          </w:p>
          <w:p w:rsidR="00C42266" w:rsidRPr="00CB796F" w:rsidRDefault="00C42266" w:rsidP="00CB796F">
            <w:pPr>
              <w:spacing w:line="360" w:lineRule="auto"/>
              <w:ind w:left="-567"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Ср</w:t>
            </w:r>
            <w:proofErr w:type="gramEnd"/>
            <w:r w:rsidR="00745430"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ср</w:t>
            </w: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едний-69%</w:t>
            </w:r>
          </w:p>
        </w:tc>
        <w:tc>
          <w:tcPr>
            <w:tcW w:w="3226" w:type="dxa"/>
          </w:tcPr>
          <w:p w:rsidR="00745430" w:rsidRPr="00CB796F" w:rsidRDefault="00745430" w:rsidP="00CB796F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высокий-46%</w:t>
            </w:r>
          </w:p>
          <w:p w:rsidR="00745430" w:rsidRPr="00CB796F" w:rsidRDefault="00745430" w:rsidP="00CB796F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средний-54%</w:t>
            </w:r>
          </w:p>
        </w:tc>
      </w:tr>
    </w:tbl>
    <w:p w:rsidR="00C238B5" w:rsidRDefault="00C238B5" w:rsidP="00F807A7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807A7" w:rsidRDefault="00B00CF1" w:rsidP="00F807A7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12B0B">
        <w:rPr>
          <w:rFonts w:ascii="Times New Roman" w:hAnsi="Times New Roman" w:cs="Times New Roman"/>
          <w:sz w:val="28"/>
          <w:szCs w:val="28"/>
        </w:rPr>
        <w:t>Результаты диагностик  показывают</w:t>
      </w:r>
      <w:r w:rsidR="00CB796F">
        <w:rPr>
          <w:rFonts w:ascii="Times New Roman" w:hAnsi="Times New Roman" w:cs="Times New Roman"/>
          <w:sz w:val="28"/>
          <w:szCs w:val="28"/>
        </w:rPr>
        <w:t xml:space="preserve">, что формирование читательской </w:t>
      </w:r>
      <w:r w:rsidRPr="00212B0B">
        <w:rPr>
          <w:rFonts w:ascii="Times New Roman" w:hAnsi="Times New Roman" w:cs="Times New Roman"/>
          <w:sz w:val="28"/>
          <w:szCs w:val="28"/>
        </w:rPr>
        <w:t>самостоятельности  через технологию развития критического мышления  развивает устойчивую потребность в чтении книг и обеспечивает выпускнику начальных классов достаточный уровень для успешного изучения литературы в среднем звене школы по любой программе.</w:t>
      </w:r>
      <w:r w:rsidR="00162FA1" w:rsidRPr="00162F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2FA1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Положительными результатами </w:t>
      </w:r>
      <w:r w:rsidR="00C238B5">
        <w:rPr>
          <w:rFonts w:ascii="Times New Roman" w:hAnsi="Times New Roman" w:cs="Times New Roman"/>
          <w:sz w:val="28"/>
          <w:szCs w:val="28"/>
          <w:lang w:eastAsia="ru-RU"/>
        </w:rPr>
        <w:t>можно считать не только итоговые диагностики</w:t>
      </w:r>
      <w:r w:rsidR="00162FA1">
        <w:rPr>
          <w:rFonts w:ascii="Times New Roman" w:hAnsi="Times New Roman" w:cs="Times New Roman"/>
          <w:sz w:val="28"/>
          <w:szCs w:val="28"/>
          <w:lang w:eastAsia="ru-RU"/>
        </w:rPr>
        <w:t>, но и наличие грамот</w:t>
      </w:r>
      <w:r w:rsidR="00C23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38B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238B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162FA1">
        <w:rPr>
          <w:rFonts w:ascii="Times New Roman" w:hAnsi="Times New Roman" w:cs="Times New Roman"/>
          <w:sz w:val="28"/>
          <w:szCs w:val="28"/>
          <w:lang w:eastAsia="ru-RU"/>
        </w:rPr>
        <w:t>. (Приложение 8).</w:t>
      </w:r>
      <w:r w:rsidRPr="00212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3B3" w:rsidRDefault="006113B3" w:rsidP="00611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2EB7" w:rsidRDefault="007E2EB7" w:rsidP="00C355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B3" w:rsidRPr="00C35559" w:rsidRDefault="00C35559" w:rsidP="003A0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55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</w:t>
      </w:r>
      <w:bookmarkStart w:id="0" w:name="_GoBack"/>
      <w:bookmarkEnd w:id="0"/>
      <w:r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сок </w:t>
      </w:r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литературы:</w:t>
      </w:r>
    </w:p>
    <w:p w:rsidR="00821815" w:rsidRPr="00C35559" w:rsidRDefault="00821815" w:rsidP="00C355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59">
        <w:rPr>
          <w:rFonts w:ascii="Times New Roman" w:hAnsi="Times New Roman" w:cs="Times New Roman"/>
          <w:color w:val="000000"/>
          <w:sz w:val="28"/>
          <w:szCs w:val="28"/>
        </w:rPr>
        <w:t>1.Егорова Н.С. Проблемы детского чтения глазами теоретиков и практиков / Начальная школа. - 1998. - № 9. - С.11-16.</w:t>
      </w:r>
    </w:p>
    <w:p w:rsidR="003737CF" w:rsidRPr="00C35559" w:rsidRDefault="00821815" w:rsidP="00C3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5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>.Загашев И.О., Заир-Бек С.И. Критическое мышление: технология развития. – СПб: Издательство «Альянс «Дельта», 2003. – 284с.</w:t>
      </w:r>
    </w:p>
    <w:p w:rsidR="003737CF" w:rsidRPr="00C35559" w:rsidRDefault="00821815" w:rsidP="00C3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5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.Загашеев И.О., Заир-Бек С.И., </w:t>
      </w:r>
      <w:proofErr w:type="spellStart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>Муштавинская</w:t>
      </w:r>
      <w:proofErr w:type="spellEnd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 И.В. Учим детей мыслить критически. – СПб</w:t>
      </w:r>
      <w:proofErr w:type="gramStart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>2003. – 192 с.</w:t>
      </w:r>
    </w:p>
    <w:p w:rsidR="003737CF" w:rsidRPr="00C35559" w:rsidRDefault="00821815" w:rsidP="00C3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59">
        <w:rPr>
          <w:rFonts w:ascii="Times New Roman" w:hAnsi="Times New Roman" w:cs="Times New Roman"/>
          <w:sz w:val="28"/>
          <w:szCs w:val="28"/>
          <w:lang w:eastAsia="ru-RU"/>
        </w:rPr>
        <w:t> 4</w:t>
      </w:r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>.Заир-Бек С.И. Развитие критического мышления через чтение и письмо: стадии и методические приемы // Директор школы. 2005. № 4. – с. 66 - 72</w:t>
      </w:r>
    </w:p>
    <w:p w:rsidR="003737CF" w:rsidRDefault="00821815" w:rsidP="00C3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5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. Заир-Бек С.И., </w:t>
      </w:r>
      <w:proofErr w:type="spellStart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>Муштавинская</w:t>
      </w:r>
      <w:proofErr w:type="spellEnd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 И.В. Развитие критического мышления на уроке. М.: Просвещение, 2004. – 175 с.</w:t>
      </w:r>
    </w:p>
    <w:p w:rsidR="00C238B5" w:rsidRPr="00C238B5" w:rsidRDefault="00C238B5" w:rsidP="00C238B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C238B5">
        <w:rPr>
          <w:rFonts w:ascii="Times New Roman" w:hAnsi="Times New Roman" w:cs="Times New Roman"/>
          <w:color w:val="000000"/>
          <w:sz w:val="28"/>
          <w:szCs w:val="28"/>
        </w:rPr>
        <w:t>Светловская Н.Н. Обучение чтению и законы формирования читателя / Начальная школа. - 2003. - № 1. - С.11-18.</w:t>
      </w:r>
    </w:p>
    <w:p w:rsidR="003737CF" w:rsidRPr="00C35559" w:rsidRDefault="00C238B5" w:rsidP="00C3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>.Хаяперн Д. Психология критического мышления. – СПб</w:t>
      </w:r>
      <w:proofErr w:type="gramStart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3737CF" w:rsidRPr="00C35559">
        <w:rPr>
          <w:rFonts w:ascii="Times New Roman" w:hAnsi="Times New Roman" w:cs="Times New Roman"/>
          <w:sz w:val="28"/>
          <w:szCs w:val="28"/>
          <w:lang w:eastAsia="ru-RU"/>
        </w:rPr>
        <w:t>2000. – 126с.</w:t>
      </w:r>
    </w:p>
    <w:p w:rsidR="003737CF" w:rsidRPr="00C35559" w:rsidRDefault="003737CF" w:rsidP="00C35559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CF1" w:rsidRPr="00C35559" w:rsidRDefault="00B00CF1" w:rsidP="00C3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2C8" w:rsidRPr="00C35559" w:rsidRDefault="007C42C8" w:rsidP="00C35559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559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7C42C8" w:rsidRPr="00C35559" w:rsidRDefault="007C42C8" w:rsidP="00C35559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C42C8" w:rsidRPr="00212B0B" w:rsidRDefault="007C42C8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042" w:rsidRPr="00212B0B" w:rsidRDefault="00103042" w:rsidP="00CB796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390E" w:rsidRPr="00212B0B" w:rsidRDefault="006D390E" w:rsidP="00CB79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212B0B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</w:p>
    <w:p w:rsidR="006D390E" w:rsidRPr="00212B0B" w:rsidRDefault="006D390E" w:rsidP="00CB79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90E" w:rsidRPr="00212B0B" w:rsidSect="002E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D6" w:rsidRDefault="00337BD6" w:rsidP="0066156A">
      <w:pPr>
        <w:spacing w:after="0" w:line="240" w:lineRule="auto"/>
      </w:pPr>
      <w:r>
        <w:separator/>
      </w:r>
    </w:p>
  </w:endnote>
  <w:endnote w:type="continuationSeparator" w:id="0">
    <w:p w:rsidR="00337BD6" w:rsidRDefault="00337BD6" w:rsidP="0066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D6" w:rsidRDefault="00337BD6" w:rsidP="0066156A">
      <w:pPr>
        <w:spacing w:after="0" w:line="240" w:lineRule="auto"/>
      </w:pPr>
      <w:r>
        <w:separator/>
      </w:r>
    </w:p>
  </w:footnote>
  <w:footnote w:type="continuationSeparator" w:id="0">
    <w:p w:rsidR="00337BD6" w:rsidRDefault="00337BD6" w:rsidP="0066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B0"/>
    <w:multiLevelType w:val="multilevel"/>
    <w:tmpl w:val="99A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46710"/>
    <w:multiLevelType w:val="multilevel"/>
    <w:tmpl w:val="1C44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826F0"/>
    <w:multiLevelType w:val="multilevel"/>
    <w:tmpl w:val="087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94117"/>
    <w:multiLevelType w:val="multilevel"/>
    <w:tmpl w:val="94C0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001D4"/>
    <w:multiLevelType w:val="multilevel"/>
    <w:tmpl w:val="A7D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8621B"/>
    <w:multiLevelType w:val="multilevel"/>
    <w:tmpl w:val="DE0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42913"/>
    <w:multiLevelType w:val="multilevel"/>
    <w:tmpl w:val="ED9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548DA"/>
    <w:multiLevelType w:val="multilevel"/>
    <w:tmpl w:val="1A848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35666"/>
    <w:multiLevelType w:val="multilevel"/>
    <w:tmpl w:val="B1E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B7A12"/>
    <w:multiLevelType w:val="multilevel"/>
    <w:tmpl w:val="9C4EC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8042F"/>
    <w:multiLevelType w:val="multilevel"/>
    <w:tmpl w:val="6B3A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747AB"/>
    <w:multiLevelType w:val="multilevel"/>
    <w:tmpl w:val="77E4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01664"/>
    <w:multiLevelType w:val="multilevel"/>
    <w:tmpl w:val="81F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2633F"/>
    <w:multiLevelType w:val="multilevel"/>
    <w:tmpl w:val="8162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364AF"/>
    <w:multiLevelType w:val="multilevel"/>
    <w:tmpl w:val="958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5226C"/>
    <w:multiLevelType w:val="multilevel"/>
    <w:tmpl w:val="8E7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06AF3"/>
    <w:multiLevelType w:val="multilevel"/>
    <w:tmpl w:val="6F72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C5FA2"/>
    <w:multiLevelType w:val="multilevel"/>
    <w:tmpl w:val="23EA3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BE94728"/>
    <w:multiLevelType w:val="multilevel"/>
    <w:tmpl w:val="0412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34C89"/>
    <w:multiLevelType w:val="hybridMultilevel"/>
    <w:tmpl w:val="8BCC7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E4D"/>
    <w:multiLevelType w:val="multilevel"/>
    <w:tmpl w:val="E32A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B24AF"/>
    <w:multiLevelType w:val="multilevel"/>
    <w:tmpl w:val="F5CE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27864"/>
    <w:multiLevelType w:val="multilevel"/>
    <w:tmpl w:val="E39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D54C20"/>
    <w:multiLevelType w:val="multilevel"/>
    <w:tmpl w:val="587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8506D"/>
    <w:multiLevelType w:val="multilevel"/>
    <w:tmpl w:val="665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620A0"/>
    <w:multiLevelType w:val="multilevel"/>
    <w:tmpl w:val="8FA41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5E08E2"/>
    <w:multiLevelType w:val="multilevel"/>
    <w:tmpl w:val="E71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5"/>
  </w:num>
  <w:num w:numId="5">
    <w:abstractNumId w:val="1"/>
  </w:num>
  <w:num w:numId="6">
    <w:abstractNumId w:val="20"/>
  </w:num>
  <w:num w:numId="7">
    <w:abstractNumId w:val="17"/>
  </w:num>
  <w:num w:numId="8">
    <w:abstractNumId w:val="12"/>
  </w:num>
  <w:num w:numId="9">
    <w:abstractNumId w:val="0"/>
  </w:num>
  <w:num w:numId="10">
    <w:abstractNumId w:val="8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2"/>
  </w:num>
  <w:num w:numId="16">
    <w:abstractNumId w:val="15"/>
  </w:num>
  <w:num w:numId="17">
    <w:abstractNumId w:val="3"/>
  </w:num>
  <w:num w:numId="18">
    <w:abstractNumId w:val="4"/>
  </w:num>
  <w:num w:numId="19">
    <w:abstractNumId w:val="11"/>
  </w:num>
  <w:num w:numId="20">
    <w:abstractNumId w:val="22"/>
  </w:num>
  <w:num w:numId="21">
    <w:abstractNumId w:val="6"/>
  </w:num>
  <w:num w:numId="22">
    <w:abstractNumId w:val="26"/>
  </w:num>
  <w:num w:numId="23">
    <w:abstractNumId w:val="16"/>
  </w:num>
  <w:num w:numId="24">
    <w:abstractNumId w:val="24"/>
  </w:num>
  <w:num w:numId="25">
    <w:abstractNumId w:val="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8C"/>
    <w:rsid w:val="000313FA"/>
    <w:rsid w:val="00037CF1"/>
    <w:rsid w:val="000475C5"/>
    <w:rsid w:val="00103042"/>
    <w:rsid w:val="00162FA1"/>
    <w:rsid w:val="001A4C85"/>
    <w:rsid w:val="00212B0B"/>
    <w:rsid w:val="00236B57"/>
    <w:rsid w:val="00240DDD"/>
    <w:rsid w:val="002D0CAE"/>
    <w:rsid w:val="002E3BC0"/>
    <w:rsid w:val="002E425C"/>
    <w:rsid w:val="00337BD6"/>
    <w:rsid w:val="003737CF"/>
    <w:rsid w:val="003A0781"/>
    <w:rsid w:val="00417C9F"/>
    <w:rsid w:val="004225DF"/>
    <w:rsid w:val="00426BEF"/>
    <w:rsid w:val="00450398"/>
    <w:rsid w:val="00464D6B"/>
    <w:rsid w:val="00496010"/>
    <w:rsid w:val="004F3A2E"/>
    <w:rsid w:val="0050718F"/>
    <w:rsid w:val="005542F3"/>
    <w:rsid w:val="00596F07"/>
    <w:rsid w:val="005A35C4"/>
    <w:rsid w:val="006113B3"/>
    <w:rsid w:val="00632DF1"/>
    <w:rsid w:val="00654B29"/>
    <w:rsid w:val="0066156A"/>
    <w:rsid w:val="0067196C"/>
    <w:rsid w:val="006815F5"/>
    <w:rsid w:val="006C1D38"/>
    <w:rsid w:val="006D390E"/>
    <w:rsid w:val="00700065"/>
    <w:rsid w:val="00745430"/>
    <w:rsid w:val="007C42C8"/>
    <w:rsid w:val="007E2EB7"/>
    <w:rsid w:val="00821815"/>
    <w:rsid w:val="008740FC"/>
    <w:rsid w:val="008753AA"/>
    <w:rsid w:val="008971AB"/>
    <w:rsid w:val="00915800"/>
    <w:rsid w:val="009A4AB7"/>
    <w:rsid w:val="009B154D"/>
    <w:rsid w:val="00AB5E20"/>
    <w:rsid w:val="00AD596C"/>
    <w:rsid w:val="00AE6F4B"/>
    <w:rsid w:val="00B00CF1"/>
    <w:rsid w:val="00B02DDE"/>
    <w:rsid w:val="00B210D2"/>
    <w:rsid w:val="00B24BE9"/>
    <w:rsid w:val="00B37F10"/>
    <w:rsid w:val="00B4408D"/>
    <w:rsid w:val="00B47688"/>
    <w:rsid w:val="00B87C08"/>
    <w:rsid w:val="00BB7AAF"/>
    <w:rsid w:val="00C238B5"/>
    <w:rsid w:val="00C35559"/>
    <w:rsid w:val="00C42266"/>
    <w:rsid w:val="00C963D7"/>
    <w:rsid w:val="00CB796F"/>
    <w:rsid w:val="00CC738F"/>
    <w:rsid w:val="00D23AEC"/>
    <w:rsid w:val="00DA779B"/>
    <w:rsid w:val="00E75663"/>
    <w:rsid w:val="00EA64FB"/>
    <w:rsid w:val="00EF1EC5"/>
    <w:rsid w:val="00F24ED6"/>
    <w:rsid w:val="00F604E3"/>
    <w:rsid w:val="00F807A7"/>
    <w:rsid w:val="00F811BA"/>
    <w:rsid w:val="00F922DA"/>
    <w:rsid w:val="00F9378C"/>
    <w:rsid w:val="00F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0CAE"/>
  </w:style>
  <w:style w:type="character" w:customStyle="1" w:styleId="apple-converted-space">
    <w:name w:val="apple-converted-space"/>
    <w:basedOn w:val="a0"/>
    <w:rsid w:val="002D0CAE"/>
  </w:style>
  <w:style w:type="character" w:customStyle="1" w:styleId="c43">
    <w:name w:val="c43"/>
    <w:basedOn w:val="a0"/>
    <w:rsid w:val="002D0CAE"/>
  </w:style>
  <w:style w:type="character" w:customStyle="1" w:styleId="c3">
    <w:name w:val="c3"/>
    <w:basedOn w:val="a0"/>
    <w:rsid w:val="002D0CAE"/>
  </w:style>
  <w:style w:type="character" w:customStyle="1" w:styleId="c9">
    <w:name w:val="c9"/>
    <w:basedOn w:val="a0"/>
    <w:rsid w:val="002D0CAE"/>
  </w:style>
  <w:style w:type="character" w:customStyle="1" w:styleId="c30">
    <w:name w:val="c30"/>
    <w:basedOn w:val="a0"/>
    <w:rsid w:val="002D0CAE"/>
  </w:style>
  <w:style w:type="paragraph" w:styleId="a4">
    <w:name w:val="No Spacing"/>
    <w:uiPriority w:val="1"/>
    <w:qFormat/>
    <w:rsid w:val="002D0CAE"/>
    <w:pPr>
      <w:spacing w:after="0" w:line="240" w:lineRule="auto"/>
    </w:pPr>
  </w:style>
  <w:style w:type="paragraph" w:customStyle="1" w:styleId="c42">
    <w:name w:val="c42"/>
    <w:basedOn w:val="a"/>
    <w:rsid w:val="00D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779B"/>
  </w:style>
  <w:style w:type="character" w:customStyle="1" w:styleId="c16">
    <w:name w:val="c16"/>
    <w:basedOn w:val="a0"/>
    <w:rsid w:val="00DA779B"/>
  </w:style>
  <w:style w:type="paragraph" w:customStyle="1" w:styleId="c15">
    <w:name w:val="c15"/>
    <w:basedOn w:val="a"/>
    <w:rsid w:val="00D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779B"/>
  </w:style>
  <w:style w:type="paragraph" w:customStyle="1" w:styleId="c1">
    <w:name w:val="c1"/>
    <w:basedOn w:val="a"/>
    <w:rsid w:val="0003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3FA"/>
  </w:style>
  <w:style w:type="table" w:styleId="a5">
    <w:name w:val="Table Grid"/>
    <w:basedOn w:val="a1"/>
    <w:uiPriority w:val="59"/>
    <w:rsid w:val="005A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8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56A"/>
  </w:style>
  <w:style w:type="paragraph" w:styleId="a9">
    <w:name w:val="footer"/>
    <w:basedOn w:val="a"/>
    <w:link w:val="aa"/>
    <w:uiPriority w:val="99"/>
    <w:unhideWhenUsed/>
    <w:rsid w:val="0066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0CAE"/>
  </w:style>
  <w:style w:type="character" w:customStyle="1" w:styleId="apple-converted-space">
    <w:name w:val="apple-converted-space"/>
    <w:basedOn w:val="a0"/>
    <w:rsid w:val="002D0CAE"/>
  </w:style>
  <w:style w:type="character" w:customStyle="1" w:styleId="c43">
    <w:name w:val="c43"/>
    <w:basedOn w:val="a0"/>
    <w:rsid w:val="002D0CAE"/>
  </w:style>
  <w:style w:type="character" w:customStyle="1" w:styleId="c3">
    <w:name w:val="c3"/>
    <w:basedOn w:val="a0"/>
    <w:rsid w:val="002D0CAE"/>
  </w:style>
  <w:style w:type="character" w:customStyle="1" w:styleId="c9">
    <w:name w:val="c9"/>
    <w:basedOn w:val="a0"/>
    <w:rsid w:val="002D0CAE"/>
  </w:style>
  <w:style w:type="character" w:customStyle="1" w:styleId="c30">
    <w:name w:val="c30"/>
    <w:basedOn w:val="a0"/>
    <w:rsid w:val="002D0CAE"/>
  </w:style>
  <w:style w:type="paragraph" w:styleId="a4">
    <w:name w:val="No Spacing"/>
    <w:uiPriority w:val="1"/>
    <w:qFormat/>
    <w:rsid w:val="002D0CAE"/>
    <w:pPr>
      <w:spacing w:after="0" w:line="240" w:lineRule="auto"/>
    </w:pPr>
  </w:style>
  <w:style w:type="paragraph" w:customStyle="1" w:styleId="c42">
    <w:name w:val="c42"/>
    <w:basedOn w:val="a"/>
    <w:rsid w:val="00D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779B"/>
  </w:style>
  <w:style w:type="character" w:customStyle="1" w:styleId="c16">
    <w:name w:val="c16"/>
    <w:basedOn w:val="a0"/>
    <w:rsid w:val="00DA779B"/>
  </w:style>
  <w:style w:type="paragraph" w:customStyle="1" w:styleId="c15">
    <w:name w:val="c15"/>
    <w:basedOn w:val="a"/>
    <w:rsid w:val="00DA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779B"/>
  </w:style>
  <w:style w:type="paragraph" w:customStyle="1" w:styleId="c1">
    <w:name w:val="c1"/>
    <w:basedOn w:val="a"/>
    <w:rsid w:val="0003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3FA"/>
  </w:style>
  <w:style w:type="table" w:styleId="a5">
    <w:name w:val="Table Grid"/>
    <w:basedOn w:val="a1"/>
    <w:uiPriority w:val="59"/>
    <w:rsid w:val="005A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8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56A"/>
  </w:style>
  <w:style w:type="paragraph" w:styleId="a9">
    <w:name w:val="footer"/>
    <w:basedOn w:val="a"/>
    <w:link w:val="aa"/>
    <w:uiPriority w:val="99"/>
    <w:unhideWhenUsed/>
    <w:rsid w:val="0066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1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47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50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9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5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7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4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4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54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9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9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9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59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9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5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89A5-5386-48A8-B360-0C5438FA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dcterms:created xsi:type="dcterms:W3CDTF">2014-11-05T15:45:00Z</dcterms:created>
  <dcterms:modified xsi:type="dcterms:W3CDTF">2014-11-07T20:58:00Z</dcterms:modified>
</cp:coreProperties>
</file>