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CA" w:rsidRPr="00566DF6" w:rsidRDefault="00F400E1" w:rsidP="00566D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D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566DF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566DF6">
        <w:rPr>
          <w:rFonts w:ascii="Times New Roman" w:hAnsi="Times New Roman" w:cs="Times New Roman"/>
          <w:i/>
          <w:sz w:val="28"/>
          <w:szCs w:val="28"/>
        </w:rPr>
        <w:t xml:space="preserve"> Афошина Екатерина Валерьевна</w:t>
      </w:r>
    </w:p>
    <w:p w:rsidR="00F400E1" w:rsidRPr="00566DF6" w:rsidRDefault="00566DF6" w:rsidP="00566D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в</w:t>
      </w:r>
      <w:r w:rsidR="00F400E1" w:rsidRPr="00566DF6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r w:rsidR="006645FA">
        <w:rPr>
          <w:rFonts w:ascii="Times New Roman" w:hAnsi="Times New Roman" w:cs="Times New Roman"/>
          <w:i/>
          <w:sz w:val="28"/>
          <w:szCs w:val="28"/>
        </w:rPr>
        <w:t>средней группы № 6</w:t>
      </w:r>
    </w:p>
    <w:p w:rsidR="00F400E1" w:rsidRPr="00566DF6" w:rsidRDefault="00F400E1" w:rsidP="00566D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0E1" w:rsidRPr="00566DF6" w:rsidRDefault="00F400E1" w:rsidP="00566D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F6">
        <w:rPr>
          <w:rFonts w:ascii="Times New Roman" w:hAnsi="Times New Roman" w:cs="Times New Roman"/>
          <w:b/>
          <w:sz w:val="28"/>
          <w:szCs w:val="28"/>
        </w:rPr>
        <w:t>Организация закаливающих процедур в условиях ДОУ.</w:t>
      </w:r>
    </w:p>
    <w:p w:rsidR="00F400E1" w:rsidRPr="00566DF6" w:rsidRDefault="00F400E1" w:rsidP="00566D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A1" w:rsidRPr="00566DF6" w:rsidRDefault="00F400E1" w:rsidP="00566D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</w:t>
      </w:r>
      <w:r w:rsidRPr="00566DF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выработка условного рефлекса на то или иное раздражение. Следовательно, это тренировочный процесс, построение которого для достижения максимального конечного эффекта должно быть подчинено определенным физиологическим законам, лежащим в основе механизма выработки условного рефлекса.</w:t>
      </w:r>
      <w:r w:rsidR="003354A1"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54A1" w:rsidRPr="00566DF6" w:rsidRDefault="003354A1" w:rsidP="00566D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6DF6">
        <w:rPr>
          <w:color w:val="000000"/>
          <w:sz w:val="28"/>
          <w:szCs w:val="28"/>
        </w:rPr>
        <w:t>Организм дошкольников характеризуется недостаточной функциональной готовностью физиологических систем, назначением которых является поддержание теплового комфорта.</w:t>
      </w:r>
    </w:p>
    <w:p w:rsidR="003354A1" w:rsidRPr="00566DF6" w:rsidRDefault="003354A1" w:rsidP="00566DF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6DF6">
        <w:rPr>
          <w:color w:val="000000"/>
          <w:sz w:val="28"/>
          <w:szCs w:val="28"/>
        </w:rPr>
        <w:t>Поэтому детский организм отвечает неблагоприятными реакциями даже на незначительные отклонения в погоде. Именно в раннем и дошкольном возрасте закаливание приобретает особое значение.</w:t>
      </w:r>
    </w:p>
    <w:p w:rsidR="006645FA" w:rsidRDefault="00B05723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форм закаливания</w:t>
      </w:r>
      <w:r w:rsidR="0066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5FA" w:rsidRDefault="006645FA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3" w:rsidRPr="00B05723" w:rsidRDefault="00B05723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распространенное закаливание воздухом включает в себя:</w:t>
      </w:r>
    </w:p>
    <w:p w:rsidR="00B05723" w:rsidRPr="00B05723" w:rsidRDefault="00B05723" w:rsidP="00566DF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прогулки на улицу, вне зависимости от погоды,</w:t>
      </w:r>
    </w:p>
    <w:p w:rsidR="00B05723" w:rsidRPr="00B05723" w:rsidRDefault="00B05723" w:rsidP="00566DF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на улице,</w:t>
      </w:r>
    </w:p>
    <w:p w:rsidR="00B05723" w:rsidRPr="00B05723" w:rsidRDefault="00B05723" w:rsidP="00566DF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ванны,</w:t>
      </w:r>
    </w:p>
    <w:p w:rsidR="00B05723" w:rsidRPr="00B05723" w:rsidRDefault="00B05723" w:rsidP="00566DF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босиком.</w:t>
      </w:r>
    </w:p>
    <w:p w:rsidR="00B05723" w:rsidRPr="00566DF6" w:rsidRDefault="00B05723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3" w:rsidRPr="00B05723" w:rsidRDefault="00B05723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водой — это:</w:t>
      </w:r>
    </w:p>
    <w:p w:rsidR="00B05723" w:rsidRPr="00B05723" w:rsidRDefault="00B05723" w:rsidP="00566DF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</w:t>
      </w:r>
      <w:proofErr w:type="gramEnd"/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обтирание,</w:t>
      </w:r>
    </w:p>
    <w:p w:rsidR="00B05723" w:rsidRPr="00B05723" w:rsidRDefault="00B05723" w:rsidP="00566DF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Обливание ног,</w:t>
      </w:r>
    </w:p>
    <w:p w:rsidR="00B05723" w:rsidRPr="00B05723" w:rsidRDefault="00B05723" w:rsidP="00566DF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Умывание,</w:t>
      </w:r>
    </w:p>
    <w:p w:rsidR="00B05723" w:rsidRPr="00B05723" w:rsidRDefault="00B05723" w:rsidP="00566DF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горла.</w:t>
      </w:r>
    </w:p>
    <w:p w:rsidR="00B05723" w:rsidRPr="00566DF6" w:rsidRDefault="00B05723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3" w:rsidRPr="00B05723" w:rsidRDefault="00B05723" w:rsidP="00566D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солнцем основывается на контрасте температур, которых можно достичь:</w:t>
      </w:r>
    </w:p>
    <w:p w:rsidR="00B05723" w:rsidRPr="00B05723" w:rsidRDefault="00B05723" w:rsidP="00566DF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Отдыхом в тени,</w:t>
      </w:r>
    </w:p>
    <w:p w:rsidR="00B05723" w:rsidRPr="00B05723" w:rsidRDefault="00B05723" w:rsidP="00566DF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Солнечными ваннами.</w:t>
      </w:r>
    </w:p>
    <w:p w:rsidR="003354A1" w:rsidRPr="00566DF6" w:rsidRDefault="003354A1" w:rsidP="00566D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723" w:rsidRPr="00566DF6" w:rsidRDefault="00B05723" w:rsidP="00566D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закаливание детей в условиях существующего режима дня в ДОУ отводится время от окончания дневног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сна до полдника (т. е. с 15.00 до 15.30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B193F"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A72" w:rsidRPr="00566DF6" w:rsidRDefault="003B193F" w:rsidP="00566D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необходимо детей постепенно пробудить от сна. </w:t>
      </w:r>
      <w:r w:rsidR="00DC7A72"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гимнастику пробуждения, это могут быть упражнения, как в кроватке, так и стоя у кроватки. Затем детям предлагается выполнение различных закаливающих процедур: </w:t>
      </w:r>
    </w:p>
    <w:p w:rsidR="00DC7A72" w:rsidRPr="00566DF6" w:rsidRDefault="00DC7A72" w:rsidP="00566D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Умывание</w:t>
      </w:r>
      <w:r w:rsidRPr="00566D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не только гигиеническая, но и при определенной организации хорошая закаливающая процедура. Во-первых,</w:t>
      </w:r>
      <w:r w:rsidRPr="00566D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необходимо умываться</w:t>
      </w:r>
      <w:r w:rsidRPr="00566D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 комнатной температуры (</w:t>
      </w:r>
      <w:r w:rsidRPr="00566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18–20°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даже теплой</w:t>
      </w:r>
      <w:r w:rsidRPr="00566D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каждом удобном случае.</w:t>
      </w:r>
      <w:r w:rsidRPr="00566D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каливающее обмывание, включает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омовение лица, шеи и рук до локтя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A72" w:rsidRPr="00566DF6" w:rsidRDefault="00DC7A72" w:rsidP="00566DF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Полоскание рта и горла водой</w:t>
      </w:r>
      <w:r w:rsidRPr="00566DF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понижающейся 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температуры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полоскания дети набирают 2/3 стакана холодной водопроводной воды, в течение 10–15 с, 2–3 раза меняя воду, хорошо полощут рот, а затем 2–3 раза по 5–7 </w:t>
      </w:r>
      <w:proofErr w:type="gramStart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производят</w:t>
      </w:r>
      <w:proofErr w:type="gramEnd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полоскание горла. Процедуру заканчивают</w:t>
      </w:r>
      <w:r w:rsidRPr="00566D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точечным массажем миндалин,</w:t>
      </w:r>
      <w:r w:rsidRPr="00566DF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наложив большой и </w:t>
      </w:r>
      <w:proofErr w:type="gramStart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</w:t>
      </w:r>
      <w:proofErr w:type="gramEnd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пальцы на область проекции миндалин, проведя 5–6 круговых массирующих движений. Это обеспечивает активный приток крови к миндалинам и является хорошим средством профилактики ангины.</w:t>
      </w:r>
    </w:p>
    <w:p w:rsidR="003B193F" w:rsidRPr="00566DF6" w:rsidRDefault="00DC7A72" w:rsidP="00566DF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ab/>
      </w: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Прогулка</w:t>
      </w:r>
      <w:r w:rsidRPr="00566DF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 2 раза в день продолжительностью 2–3 ч до обеда и 1–1,5 ч – после обеда, а в летнее время</w:t>
      </w:r>
      <w:r w:rsidRPr="00566D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солнечные ванны</w:t>
      </w:r>
      <w:r w:rsidRPr="00566DF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5–6 до 8-10 мин 2–3 раза в день (пребывание в тени не ограничивается).</w:t>
      </w:r>
      <w:r w:rsidRPr="00566DF6">
        <w:rPr>
          <w:rFonts w:ascii="Times New Roman" w:hAnsi="Times New Roman" w:cs="Times New Roman"/>
          <w:sz w:val="28"/>
          <w:szCs w:val="28"/>
        </w:rPr>
        <w:tab/>
      </w:r>
    </w:p>
    <w:p w:rsidR="00267716" w:rsidRPr="00566DF6" w:rsidRDefault="00267716" w:rsidP="00566DF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ведущим способом закаливания детей в ДОУ являются воздушные ванны и хождение босиком, так как они имеют возможность разнообразить формы и методы их применения, позволяют реализовать наиболее важный вид закаливания – замедленное </w:t>
      </w:r>
      <w:proofErr w:type="spellStart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холодовое</w:t>
      </w:r>
      <w:proofErr w:type="spellEnd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воздействие.</w:t>
      </w:r>
    </w:p>
    <w:p w:rsidR="00267716" w:rsidRPr="00267716" w:rsidRDefault="00267716" w:rsidP="0056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2677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хождение босиком</w:t>
      </w:r>
      <w:r w:rsidRPr="00566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форма механического и термического точечного массажа стоп, рефлекторно улучшающего деятельность сосудов верхних дыхательных путей.</w:t>
      </w:r>
    </w:p>
    <w:p w:rsidR="00267716" w:rsidRPr="00267716" w:rsidRDefault="00267716" w:rsidP="0056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ходить босиком следует в жаркие, солнечные дни, по хорошо очищенному грунту (гальке, гравию, песку, траве), постепенно увеличивая время с 2–3 мин до 10–12 мин и более. Хождение босиком на участке разрешается при температуре воздуха не менее 20–22°.</w:t>
      </w:r>
    </w:p>
    <w:p w:rsidR="00267716" w:rsidRPr="00566DF6" w:rsidRDefault="00267716" w:rsidP="00566D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7716">
        <w:rPr>
          <w:color w:val="000000"/>
          <w:sz w:val="28"/>
          <w:szCs w:val="28"/>
        </w:rPr>
        <w:t xml:space="preserve">Затем детей приучают ходить босиком и в помещении (вначале в носках) при температуре пола не менее 18°. </w:t>
      </w:r>
      <w:proofErr w:type="gramStart"/>
      <w:r w:rsidRPr="00267716">
        <w:rPr>
          <w:color w:val="000000"/>
          <w:sz w:val="28"/>
          <w:szCs w:val="28"/>
        </w:rPr>
        <w:t>Начинают с 2–3 мин увеличивая</w:t>
      </w:r>
      <w:proofErr w:type="gramEnd"/>
      <w:r w:rsidRPr="00267716">
        <w:rPr>
          <w:color w:val="000000"/>
          <w:sz w:val="28"/>
          <w:szCs w:val="28"/>
        </w:rPr>
        <w:t xml:space="preserve"> это время на 1 мин в день и доведя постепенно до продолжительности полного игрового физкультурно-оздоровительного часа.</w:t>
      </w:r>
    </w:p>
    <w:p w:rsidR="00267716" w:rsidRPr="00566DF6" w:rsidRDefault="00267716" w:rsidP="00566D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66DF6">
        <w:rPr>
          <w:rStyle w:val="a3"/>
          <w:color w:val="000000"/>
          <w:sz w:val="28"/>
          <w:szCs w:val="28"/>
        </w:rPr>
        <w:t xml:space="preserve"> </w:t>
      </w:r>
      <w:r w:rsidRPr="00566DF6">
        <w:rPr>
          <w:b/>
          <w:bCs/>
          <w:i/>
          <w:color w:val="000000"/>
          <w:sz w:val="28"/>
          <w:szCs w:val="28"/>
        </w:rPr>
        <w:t>Методика солевого закаливания</w:t>
      </w:r>
    </w:p>
    <w:p w:rsidR="00267716" w:rsidRPr="00267716" w:rsidRDefault="00267716" w:rsidP="00566D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Показания: Метод солевого закаливания показан всем детям дошкольного возраста.</w:t>
      </w:r>
    </w:p>
    <w:p w:rsidR="00267716" w:rsidRPr="00267716" w:rsidRDefault="00267716" w:rsidP="00566D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Закаливание проводится после дневного сна под наблюдением воспитателя. Ребенок проходит босиком по коврику, смоченному 10% раствором поваренной соли комнатной температуры. Топчутся на коврике в течение 2х минут. Затем дети переходят на второй коврик, стирая соль с подошвы ног, а затем переходят на сухой коврик и вытирают ступни насухо. Важным моментом при проведении закаливания является то, что стопа должна быть предварительно разогрета. С этой целью используется </w:t>
      </w:r>
      <w:proofErr w:type="spellStart"/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стоп, пуговичные и палочные дорожки.</w:t>
      </w:r>
    </w:p>
    <w:p w:rsidR="00267716" w:rsidRPr="00267716" w:rsidRDefault="00267716" w:rsidP="00566D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Механизм действия: Механический и химический через </w:t>
      </w:r>
      <w:proofErr w:type="spellStart"/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</w:t>
      </w:r>
      <w:proofErr w:type="spellEnd"/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хеморецепторы кожи стоп ног. Солевой раствор раздражает хеморецепторы, вызывая расширение «игру», периферических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267716" w:rsidRPr="00267716" w:rsidRDefault="00A014E0" w:rsidP="00566D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3 </w:t>
      </w:r>
      <w:r w:rsidR="00267716"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коврика,</w:t>
      </w:r>
    </w:p>
    <w:p w:rsidR="00267716" w:rsidRPr="00267716" w:rsidRDefault="00267716" w:rsidP="0056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разнокалиберными нашитыми пуговицами,</w:t>
      </w:r>
    </w:p>
    <w:p w:rsidR="00267716" w:rsidRPr="00267716" w:rsidRDefault="00267716" w:rsidP="0056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нашитыми палочками.</w:t>
      </w:r>
    </w:p>
    <w:p w:rsidR="00267716" w:rsidRPr="00267716" w:rsidRDefault="00267716" w:rsidP="00566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раствор поваренной соли температуры +10°+18</w:t>
      </w:r>
      <w:proofErr w:type="gramStart"/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кг соли на 10 л. воды 0,5 кг на 5 л. воды 0,25 кг на 2,5 л. воды.</w:t>
      </w:r>
    </w:p>
    <w:p w:rsidR="00A014E0" w:rsidRPr="00566DF6" w:rsidRDefault="00267716" w:rsidP="00566D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закаливания доступен и прост, не требует больших материальных затрат и времени, доставляет удовольствие детям. А самое главное обладает выраженным эффектом, играет существенную роль в профилактике простудных заболеваний у детей.</w:t>
      </w:r>
    </w:p>
    <w:p w:rsidR="00267716" w:rsidRDefault="00A014E0" w:rsidP="00566D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отметить, что проводя закаливание, следует постоянно помнить об индивидуальном подходе и состоянии здоровья детей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по какой-либо причине, в том числе и по болезни, пропустил посещение детского сада, то он по возвращении в первое время получает более слабые </w:t>
      </w:r>
      <w:proofErr w:type="spellStart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холодовые</w:t>
      </w:r>
      <w:proofErr w:type="spellEnd"/>
      <w:r w:rsidRPr="0056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нагрузки. И 2-3 дня после болезни с ребенком не проводится интенсивное закаливание.</w:t>
      </w:r>
    </w:p>
    <w:p w:rsidR="00566DF6" w:rsidRDefault="00566DF6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566DF6" w:rsidRDefault="00566DF6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566DF6" w:rsidRDefault="00566DF6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566DF6" w:rsidRDefault="00566DF6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566DF6" w:rsidRDefault="00566DF6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566DF6" w:rsidRDefault="00566DF6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6645FA" w:rsidRDefault="006645FA" w:rsidP="00566DF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66DF6" w:rsidRPr="00566DF6" w:rsidRDefault="00566DF6" w:rsidP="005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Закаливающие мероприятия в группе</w:t>
      </w:r>
    </w:p>
    <w:p w:rsidR="00566DF6" w:rsidRPr="00566DF6" w:rsidRDefault="00566DF6" w:rsidP="005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278"/>
        <w:gridCol w:w="1875"/>
      </w:tblGrid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проветривание в отсутствии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день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в проветренном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8.00-8.10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Утром, после сна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группы перед занятием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в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566DF6" w:rsidRPr="00566DF6" w:rsidTr="00566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босиком по «дорожкам здоровья»: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«паровоз» (фасоль, пробки, скорлупа </w:t>
            </w:r>
            <w:proofErr w:type="spellStart"/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</w:t>
            </w:r>
            <w:proofErr w:type="spellEnd"/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орехов, палочки)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Мокрая дорожка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«Ягодки» (</w:t>
            </w:r>
            <w:proofErr w:type="spellStart"/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</w:t>
            </w:r>
            <w:proofErr w:type="spellEnd"/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орех)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«Камни»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поляна»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 на четвереньках с мешочками на спине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Туннель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Ребристая дорожка «Крокодил»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ног мячами «Ёжики»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со «следками»</w:t>
            </w:r>
          </w:p>
          <w:p w:rsidR="00566DF6" w:rsidRPr="00566DF6" w:rsidRDefault="00566DF6" w:rsidP="0056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 препятствий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6DF6" w:rsidRPr="00566DF6" w:rsidRDefault="00566DF6" w:rsidP="0056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DF6" w:rsidRPr="00566DF6" w:rsidRDefault="00566DF6" w:rsidP="00566D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716" w:rsidRPr="00566DF6" w:rsidRDefault="00267716" w:rsidP="00566DF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716" w:rsidRPr="0056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DA"/>
    <w:multiLevelType w:val="multilevel"/>
    <w:tmpl w:val="ABD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B7987"/>
    <w:multiLevelType w:val="multilevel"/>
    <w:tmpl w:val="06D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780DC0"/>
    <w:multiLevelType w:val="multilevel"/>
    <w:tmpl w:val="627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A"/>
    <w:rsid w:val="00267716"/>
    <w:rsid w:val="003354A1"/>
    <w:rsid w:val="003B193F"/>
    <w:rsid w:val="005252D9"/>
    <w:rsid w:val="00566DF6"/>
    <w:rsid w:val="006645FA"/>
    <w:rsid w:val="00A014E0"/>
    <w:rsid w:val="00AA201A"/>
    <w:rsid w:val="00B05723"/>
    <w:rsid w:val="00C563AC"/>
    <w:rsid w:val="00DC7A72"/>
    <w:rsid w:val="00F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0E1"/>
  </w:style>
  <w:style w:type="paragraph" w:styleId="a3">
    <w:name w:val="Normal (Web)"/>
    <w:basedOn w:val="a"/>
    <w:uiPriority w:val="99"/>
    <w:semiHidden/>
    <w:unhideWhenUsed/>
    <w:rsid w:val="0033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0E1"/>
  </w:style>
  <w:style w:type="paragraph" w:styleId="a3">
    <w:name w:val="Normal (Web)"/>
    <w:basedOn w:val="a"/>
    <w:uiPriority w:val="99"/>
    <w:semiHidden/>
    <w:unhideWhenUsed/>
    <w:rsid w:val="0033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ALTTeL</dc:creator>
  <cp:keywords/>
  <dc:description/>
  <cp:lastModifiedBy>ALTTeL</cp:lastModifiedBy>
  <cp:revision>3</cp:revision>
  <cp:lastPrinted>2014-12-02T15:42:00Z</cp:lastPrinted>
  <dcterms:created xsi:type="dcterms:W3CDTF">2014-12-02T14:02:00Z</dcterms:created>
  <dcterms:modified xsi:type="dcterms:W3CDTF">2014-12-02T15:50:00Z</dcterms:modified>
</cp:coreProperties>
</file>