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2" w:rsidRPr="003A2E03" w:rsidRDefault="003A2E03" w:rsidP="003A2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E03">
        <w:rPr>
          <w:rFonts w:ascii="Times New Roman" w:hAnsi="Times New Roman" w:cs="Times New Roman"/>
          <w:sz w:val="28"/>
          <w:szCs w:val="28"/>
        </w:rPr>
        <w:t>Доклад</w:t>
      </w:r>
    </w:p>
    <w:p w:rsidR="003A2E03" w:rsidRPr="003A2E03" w:rsidRDefault="003A2E03" w:rsidP="003A2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E03">
        <w:rPr>
          <w:rFonts w:ascii="Times New Roman" w:hAnsi="Times New Roman" w:cs="Times New Roman"/>
          <w:sz w:val="28"/>
          <w:szCs w:val="28"/>
        </w:rPr>
        <w:t>«Движение и здоровье»</w:t>
      </w:r>
    </w:p>
    <w:p w:rsidR="003A2E03" w:rsidRDefault="003A2E03" w:rsidP="003A2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пользе физической культуре для детей и взрослых говорится и пишется немало.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констатируем резкое снижение двигательное активности начиная с раннего детства. Прогулки в коляске ребенка, который уже умеет ходить, автоматизация и компьютеризация быта, учебы, труда, пассивный отдых, развитие индустрии развлечений, практически не требующих мышечных затрат (компьютерные игры), развитие общественного транспорта определяют ребенка. </w:t>
      </w:r>
    </w:p>
    <w:p w:rsidR="003A2E03" w:rsidRDefault="003A2E03" w:rsidP="003A2E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же роль играют физические упражнения в формировании здоровья? Физическая культура обеспечивает физическую готовность ребенка к жизни. Она направлена на достижение такого состояния физиологических функций, которое определяет высокий уровень развития физических качеств, двигательных навыков и умений. Однако на этом значении физических нагрузок дл</w:t>
      </w:r>
      <w:r w:rsidR="00D8726C">
        <w:rPr>
          <w:rFonts w:ascii="Times New Roman" w:hAnsi="Times New Roman" w:cs="Times New Roman"/>
          <w:sz w:val="28"/>
          <w:szCs w:val="28"/>
        </w:rPr>
        <w:t>я здоровья ребенка не исчерпывае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8726C">
        <w:rPr>
          <w:rFonts w:ascii="Times New Roman" w:hAnsi="Times New Roman" w:cs="Times New Roman"/>
          <w:sz w:val="28"/>
          <w:szCs w:val="28"/>
        </w:rPr>
        <w:t>. Физическая нагрузка является универсальным стимулятором развития в любом возрастном периоде детства. Активные процессы, протекающие в мышцах ребенка,  координируют и стимулируют развитие всех систем обеспечения жизнедеятельности – сердечно – сосудистой, дыхательной, вегетативной нервной системы, систем метаболизма и энергообеспечения.</w:t>
      </w:r>
    </w:p>
    <w:p w:rsidR="00D8726C" w:rsidRDefault="00D8726C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координации движений и тонкой моторики является стимулом к совершенствованию корковых отделов двигательного анализатора мозга и развития функций мозга в целом.</w:t>
      </w:r>
    </w:p>
    <w:p w:rsidR="00D8726C" w:rsidRDefault="00D8726C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способствуют совершенствованию психических свойств, улучшают управление психическими процессами, развивают характер. В ходе занятий физкультурой ребёнок «осваивает» свою природу.</w:t>
      </w:r>
    </w:p>
    <w:p w:rsidR="00D8726C" w:rsidRDefault="00D8726C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нагрузка обязательно для формирования костей. Достаточность физической нагрузки по своей значимости для процессов развития костной ткани сопоставимо с ролью пищевой обеспеченности кальцием и является одним из условий долгосрочной защиты от остеопороза взрослого человека</w:t>
      </w:r>
      <w:r w:rsidR="00193A05">
        <w:rPr>
          <w:rFonts w:ascii="Times New Roman" w:hAnsi="Times New Roman" w:cs="Times New Roman"/>
          <w:sz w:val="28"/>
          <w:szCs w:val="28"/>
        </w:rPr>
        <w:t>.</w:t>
      </w:r>
    </w:p>
    <w:p w:rsidR="00193A05" w:rsidRDefault="00193A05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так же тренирует и совершенствует механизмы регуляции, направленные на восстановление поврежденных функций органов и систем. Физическая нагрузка является универсальным способом совершенствования функциональных возможностей организма,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достигается наиболее экономные пропорции функций организма.</w:t>
      </w:r>
    </w:p>
    <w:p w:rsidR="00193A05" w:rsidRDefault="00193A05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Систематическая тренировка в детском возрасте приводит к значительному повышению энергетических ресурсов организма, чему способствует взаимосвязанная морфологическая и функциональная перестройка подсистем, ответственных за кислородное обеспечение.</w:t>
      </w:r>
    </w:p>
    <w:p w:rsidR="00193A05" w:rsidRDefault="00193A05" w:rsidP="00D872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организм мышечной деятельности настолько глубоко, что оно способно изменять активность генетического аппарата и биосинтез белков. Вещества, образующиеся в процессе мышечной работы, необходимы как факторы реализации программ индивидуального развития, закодированных в геноме.</w:t>
      </w:r>
      <w:r w:rsidR="00816FD1">
        <w:rPr>
          <w:rFonts w:ascii="Times New Roman" w:hAnsi="Times New Roman" w:cs="Times New Roman"/>
          <w:sz w:val="28"/>
          <w:szCs w:val="28"/>
        </w:rPr>
        <w:t xml:space="preserve"> Без необходимого объема двигательной активности плод, рождающийся </w:t>
      </w:r>
      <w:proofErr w:type="gramStart"/>
      <w:r w:rsidR="00816FD1">
        <w:rPr>
          <w:rFonts w:ascii="Times New Roman" w:hAnsi="Times New Roman" w:cs="Times New Roman"/>
          <w:sz w:val="28"/>
          <w:szCs w:val="28"/>
        </w:rPr>
        <w:t>незрелым</w:t>
      </w:r>
      <w:proofErr w:type="gramEnd"/>
      <w:r w:rsidR="00816FD1">
        <w:rPr>
          <w:rFonts w:ascii="Times New Roman" w:hAnsi="Times New Roman" w:cs="Times New Roman"/>
          <w:sz w:val="28"/>
          <w:szCs w:val="28"/>
        </w:rPr>
        <w:t>, не может пройти все последующие фазы созревание точка. В течени</w:t>
      </w:r>
      <w:proofErr w:type="gramStart"/>
      <w:r w:rsidR="00816F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6FD1">
        <w:rPr>
          <w:rFonts w:ascii="Times New Roman" w:hAnsi="Times New Roman" w:cs="Times New Roman"/>
          <w:sz w:val="28"/>
          <w:szCs w:val="28"/>
        </w:rPr>
        <w:t xml:space="preserve"> 2,5 млн. лет древние люди выживали за счет постоянной физической активности и движения. Благодаря естественному отбору появилась большое количество генов, зависимых от этого стимула. Лишаясь его, теряют активность не только собственно мышечные белки, но и сотни других белков, вовлеченных в энергетические и метаболические процессы организма.</w:t>
      </w:r>
    </w:p>
    <w:p w:rsidR="00816FD1" w:rsidRDefault="00816FD1" w:rsidP="00BC05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доказал существование генов, особенно чувствительных к физической нагрузке.</w:t>
      </w:r>
      <w:r w:rsidRPr="0081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816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Holloszy</w:t>
      </w:r>
      <w:proofErr w:type="spellEnd"/>
      <w:r w:rsidRPr="00816FD1">
        <w:rPr>
          <w:rFonts w:ascii="Times New Roman" w:hAnsi="Times New Roman" w:cs="Times New Roman"/>
          <w:sz w:val="28"/>
          <w:szCs w:val="28"/>
        </w:rPr>
        <w:t xml:space="preserve"> (1967)</w:t>
      </w:r>
      <w:r>
        <w:rPr>
          <w:rFonts w:ascii="Times New Roman" w:hAnsi="Times New Roman" w:cs="Times New Roman"/>
          <w:sz w:val="28"/>
          <w:szCs w:val="28"/>
        </w:rPr>
        <w:t>. Он показал, что регулярная тренировка на 86% повышает выработку особого внутриклеточного белка</w:t>
      </w:r>
      <w:r w:rsidR="001E2FCB">
        <w:rPr>
          <w:rFonts w:ascii="Times New Roman" w:hAnsi="Times New Roman" w:cs="Times New Roman"/>
          <w:sz w:val="28"/>
          <w:szCs w:val="28"/>
        </w:rPr>
        <w:t xml:space="preserve"> – переносчика электронов в универсальной цепи усвоения и накопления энергии в клетках.</w:t>
      </w:r>
    </w:p>
    <w:p w:rsidR="001E2FCB" w:rsidRDefault="001E2FCB" w:rsidP="00BC05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 ученые из Стокгольма под руководством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Carl</w:t>
      </w:r>
      <w:r w:rsidRPr="001E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Sundberq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выявили, что у здоровых мужчин регулярные занятия спортом активируют около 470 генов. При этом стимулируются гены, не только связанные с мышечными клетками и белками, связывающими кальции, но и вовлеченные в защиту от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сосудистых заболеваний.</w:t>
      </w:r>
    </w:p>
    <w:p w:rsidR="00B6497E" w:rsidRDefault="001E2FCB" w:rsidP="00BC05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80-х годов прошлого века Клод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 факты, свидетельствующие о наличии индивидуальных различий ответов на физические нагрузки у разных людей, а также о наследуемости многих физических, физиологических и биохимических качеств, вовлеченных в процесс физической деятельности.</w:t>
      </w:r>
      <w:r w:rsidR="00B6497E">
        <w:rPr>
          <w:rFonts w:ascii="Times New Roman" w:hAnsi="Times New Roman" w:cs="Times New Roman"/>
          <w:sz w:val="28"/>
          <w:szCs w:val="28"/>
        </w:rPr>
        <w:t xml:space="preserve"> Им был предложен термин «генетика физической (двигательной) деятельности». К настоящему времени известно  около 140 генов, определяющих развитие и проявления физических качеств человека. Выявлено, как минимум, 56 генетических маркеров, сцепленных с различными особенностями спортсменов, например маркер выносливости, маркер быстроты и силы, ограничения аэробной работоспособности, скоростн</w:t>
      </w:r>
      <w:proofErr w:type="gramStart"/>
      <w:r w:rsidR="00B649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6497E">
        <w:rPr>
          <w:rFonts w:ascii="Times New Roman" w:hAnsi="Times New Roman" w:cs="Times New Roman"/>
          <w:sz w:val="28"/>
          <w:szCs w:val="28"/>
        </w:rPr>
        <w:t xml:space="preserve"> силовых качеств, координационных способностей.</w:t>
      </w:r>
    </w:p>
    <w:p w:rsidR="00B6497E" w:rsidRDefault="00B6497E" w:rsidP="00BC05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6497E">
        <w:rPr>
          <w:rFonts w:ascii="Times New Roman" w:hAnsi="Times New Roman" w:cs="Times New Roman"/>
          <w:b/>
          <w:sz w:val="28"/>
          <w:szCs w:val="28"/>
        </w:rPr>
        <w:lastRenderedPageBreak/>
        <w:t>Полное развитие организма возможно лишь при условии максимального удовлетворения его биологической потребности в движении.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B6497E">
        <w:rPr>
          <w:rFonts w:ascii="Times New Roman" w:hAnsi="Times New Roman" w:cs="Times New Roman"/>
          <w:sz w:val="28"/>
          <w:szCs w:val="28"/>
        </w:rPr>
        <w:t>сли</w:t>
      </w:r>
      <w:r w:rsidR="00146C66">
        <w:rPr>
          <w:rFonts w:ascii="Times New Roman" w:hAnsi="Times New Roman" w:cs="Times New Roman"/>
          <w:sz w:val="28"/>
          <w:szCs w:val="28"/>
        </w:rPr>
        <w:t xml:space="preserve"> это условие не  выполняется, то неизбежно возникают дефекты физического развития, явная или скрытая патология функциональных систем.</w:t>
      </w:r>
      <w:r w:rsidR="0017388C">
        <w:rPr>
          <w:rFonts w:ascii="Times New Roman" w:hAnsi="Times New Roman" w:cs="Times New Roman"/>
          <w:sz w:val="28"/>
          <w:szCs w:val="28"/>
        </w:rPr>
        <w:t xml:space="preserve"> Тем не менее характерной особенностью образа жизни современных детей является уменьшение объёма двигательной активности (гипокинезия), снижение общих мышечных затрат (гиподинамия) и постоянное использование небольшой группы мышц, особенно предплечий, кистей рук, речевой мускулатуры. «</w:t>
      </w:r>
      <w:proofErr w:type="spellStart"/>
      <w:r w:rsidR="0017388C">
        <w:rPr>
          <w:rFonts w:ascii="Times New Roman" w:hAnsi="Times New Roman" w:cs="Times New Roman"/>
          <w:sz w:val="28"/>
          <w:szCs w:val="28"/>
        </w:rPr>
        <w:t>Гипокинетическая</w:t>
      </w:r>
      <w:proofErr w:type="spellEnd"/>
      <w:r w:rsidR="0017388C">
        <w:rPr>
          <w:rFonts w:ascii="Times New Roman" w:hAnsi="Times New Roman" w:cs="Times New Roman"/>
          <w:sz w:val="28"/>
          <w:szCs w:val="28"/>
        </w:rPr>
        <w:t xml:space="preserve"> болезнь»</w:t>
      </w:r>
      <w:r w:rsidR="00827F7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27F77">
        <w:rPr>
          <w:rFonts w:ascii="Times New Roman" w:hAnsi="Times New Roman" w:cs="Times New Roman"/>
          <w:sz w:val="28"/>
          <w:szCs w:val="28"/>
        </w:rPr>
        <w:t>гипокинетический</w:t>
      </w:r>
      <w:proofErr w:type="spellEnd"/>
      <w:r w:rsidR="00827F77">
        <w:rPr>
          <w:rFonts w:ascii="Times New Roman" w:hAnsi="Times New Roman" w:cs="Times New Roman"/>
          <w:sz w:val="28"/>
          <w:szCs w:val="28"/>
        </w:rPr>
        <w:t xml:space="preserve"> синдром» - это </w:t>
      </w:r>
      <w:proofErr w:type="spellStart"/>
      <w:r w:rsidR="00827F77">
        <w:rPr>
          <w:rFonts w:ascii="Times New Roman" w:hAnsi="Times New Roman" w:cs="Times New Roman"/>
          <w:sz w:val="28"/>
          <w:szCs w:val="28"/>
        </w:rPr>
        <w:t>темины</w:t>
      </w:r>
      <w:proofErr w:type="spellEnd"/>
      <w:r w:rsidR="00827F77">
        <w:rPr>
          <w:rFonts w:ascii="Times New Roman" w:hAnsi="Times New Roman" w:cs="Times New Roman"/>
          <w:sz w:val="28"/>
          <w:szCs w:val="28"/>
        </w:rPr>
        <w:t>, применяемые для обозначения комплекса разнообразных расстройств, наступающих в результате ограничения подвижности. У детей наблюдаются следующие виды гипокинезии:</w:t>
      </w:r>
    </w:p>
    <w:p w:rsidR="00827F77" w:rsidRDefault="00827F77" w:rsidP="00827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 время ночного и дневного сна);</w:t>
      </w:r>
    </w:p>
    <w:p w:rsidR="00827F77" w:rsidRDefault="00827F77" w:rsidP="00827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Привычно – бытовая;</w:t>
      </w:r>
    </w:p>
    <w:p w:rsidR="00827F77" w:rsidRDefault="00827F77" w:rsidP="00827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Вынужденная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(связанная с процессом обучения или малоподвижными играми)</w:t>
      </w:r>
    </w:p>
    <w:p w:rsidR="00827F77" w:rsidRDefault="00827F77" w:rsidP="00827F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заболеваниях, травмах, операциях)</w:t>
      </w:r>
    </w:p>
    <w:p w:rsidR="00827F77" w:rsidRDefault="00827F77" w:rsidP="0082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причин развития гипокинезии у ребенка является недостаточный уровень физического воспитания. Бездействие  мышечной системы приводит к быстрому снижению ее полноценности и сразу же сказывается на уровне</w:t>
      </w:r>
    </w:p>
    <w:p w:rsidR="000A2E6F" w:rsidRDefault="00827F77" w:rsidP="0082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других систем. Прежде </w:t>
      </w:r>
      <w:r w:rsidR="000A2E6F">
        <w:rPr>
          <w:rFonts w:ascii="Times New Roman" w:hAnsi="Times New Roman" w:cs="Times New Roman"/>
          <w:sz w:val="28"/>
          <w:szCs w:val="28"/>
        </w:rPr>
        <w:t xml:space="preserve">всего, это касается вегетативной нервной системы. В ходе эволюции человека вегетативные функции развивались и регулировались в соответствии с большими мышечными нагрузками. В силу своей древности и консерватизма вегетативная нервная система сохранила зависимость от скелетной мускулатуры. Дефицит импульсов, поступающих из мышц, приводит к резкому ослаблению всей системы жизнедеятельности, вплоть до снижения адаптационных возможностей и астении. При гипокинезии возникают разрушительные изменения </w:t>
      </w:r>
      <w:r w:rsidR="00511C87">
        <w:rPr>
          <w:rFonts w:ascii="Times New Roman" w:hAnsi="Times New Roman" w:cs="Times New Roman"/>
          <w:sz w:val="28"/>
          <w:szCs w:val="28"/>
        </w:rPr>
        <w:t>со стороны основных систем жизнеобеспечения – органов дыхания, сердца и сосудов. В детском возрасте появляются такие заболевания, переходящие во взрослый период жизни, как ожирение, вегетососудистая дистония, атеросклероз и др. любая произвольная или вынужденная обездвиженность или просто снижение физической активности являются факторами рассасывания уже сложившиеся костной структуры.</w:t>
      </w:r>
    </w:p>
    <w:p w:rsidR="00511C87" w:rsidRDefault="00511C87" w:rsidP="0082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двигательной активности дошкольников, ориентированные на количество часов проведенных в движении, составляют 21 -28 часов в неделю. Из них некоторое время (от 0,5 до 1,5 часа) должно быть отведено упражнениям такой интенсивности, которые создают частоту пульса около </w:t>
      </w:r>
      <w:r>
        <w:rPr>
          <w:rFonts w:ascii="Times New Roman" w:hAnsi="Times New Roman" w:cs="Times New Roman"/>
          <w:sz w:val="28"/>
          <w:szCs w:val="28"/>
        </w:rPr>
        <w:lastRenderedPageBreak/>
        <w:t>170 уд/мин. Уровень двигательной активности можно также изменить числом шагов.</w:t>
      </w:r>
    </w:p>
    <w:p w:rsidR="00511C87" w:rsidRPr="00647F3C" w:rsidRDefault="00511C87" w:rsidP="0051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3C">
        <w:rPr>
          <w:rFonts w:ascii="Times New Roman" w:hAnsi="Times New Roman" w:cs="Times New Roman"/>
          <w:b/>
          <w:sz w:val="28"/>
          <w:szCs w:val="28"/>
        </w:rPr>
        <w:t>Нормы двигательной активности ребенка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3038"/>
        <w:gridCol w:w="1417"/>
        <w:gridCol w:w="1276"/>
        <w:gridCol w:w="1276"/>
        <w:gridCol w:w="1417"/>
        <w:gridCol w:w="1383"/>
      </w:tblGrid>
      <w:tr w:rsidR="00511C87" w:rsidRPr="00647F3C" w:rsidTr="00647F3C">
        <w:tc>
          <w:tcPr>
            <w:tcW w:w="3038" w:type="dxa"/>
          </w:tcPr>
          <w:p w:rsidR="00511C87" w:rsidRPr="00647F3C" w:rsidRDefault="00647F3C" w:rsidP="0064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1417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C87" w:rsidRPr="00647F3C" w:rsidTr="00647F3C">
        <w:tc>
          <w:tcPr>
            <w:tcW w:w="3038" w:type="dxa"/>
          </w:tcPr>
          <w:p w:rsidR="00511C87" w:rsidRPr="00647F3C" w:rsidRDefault="00647F3C" w:rsidP="0064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>Число шагов, тыс. в день</w:t>
            </w:r>
          </w:p>
        </w:tc>
        <w:tc>
          <w:tcPr>
            <w:tcW w:w="1417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 xml:space="preserve">9 – 12 </w:t>
            </w:r>
          </w:p>
        </w:tc>
        <w:tc>
          <w:tcPr>
            <w:tcW w:w="1276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276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7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383" w:type="dxa"/>
          </w:tcPr>
          <w:p w:rsidR="00511C87" w:rsidRPr="00647F3C" w:rsidRDefault="00647F3C" w:rsidP="0051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C">
              <w:rPr>
                <w:rFonts w:ascii="Times New Roman" w:hAnsi="Times New Roman" w:cs="Times New Roman"/>
                <w:sz w:val="24"/>
                <w:szCs w:val="24"/>
              </w:rPr>
              <w:t xml:space="preserve">17 – 18 </w:t>
            </w:r>
          </w:p>
        </w:tc>
      </w:tr>
    </w:tbl>
    <w:p w:rsidR="00511C87" w:rsidRPr="00647F3C" w:rsidRDefault="00511C87" w:rsidP="00511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10F" w:rsidRDefault="00647F3C" w:rsidP="00647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физической культурой следует начинать как можно раньше. </w:t>
      </w:r>
      <w:r w:rsidRPr="00647F3C">
        <w:rPr>
          <w:rFonts w:ascii="Times New Roman" w:hAnsi="Times New Roman" w:cs="Times New Roman"/>
          <w:b/>
          <w:i/>
          <w:sz w:val="28"/>
          <w:szCs w:val="28"/>
        </w:rPr>
        <w:t>Основным средством физического воспитания дошкольников является подвижные игры, утренняя гигиеническая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(комплекс из 8 – 12 упражнений с 8 – 10  повторениями каждого) </w:t>
      </w:r>
      <w:r w:rsidRPr="00647F3C">
        <w:rPr>
          <w:rFonts w:ascii="Times New Roman" w:hAnsi="Times New Roman" w:cs="Times New Roman"/>
          <w:b/>
          <w:i/>
          <w:sz w:val="28"/>
          <w:szCs w:val="28"/>
        </w:rPr>
        <w:t>и закаливание.</w:t>
      </w:r>
      <w:r>
        <w:rPr>
          <w:rFonts w:ascii="Times New Roman" w:hAnsi="Times New Roman" w:cs="Times New Roman"/>
          <w:sz w:val="28"/>
          <w:szCs w:val="28"/>
        </w:rPr>
        <w:t xml:space="preserve"> Предпочтение отдается тем упражнениям, которые ребенок выполняет с удовольствием, а наиболее выгодным режимом является приближение к максимальной нагрузке. </w:t>
      </w:r>
      <w:r w:rsidRPr="0041610F">
        <w:rPr>
          <w:rFonts w:ascii="Times New Roman" w:hAnsi="Times New Roman" w:cs="Times New Roman"/>
          <w:i/>
          <w:sz w:val="28"/>
          <w:szCs w:val="28"/>
        </w:rPr>
        <w:t>Противопоказаний для занятий физической культурой для детей в дошкольных</w:t>
      </w:r>
      <w:r w:rsidR="0041610F" w:rsidRPr="0041610F">
        <w:rPr>
          <w:rFonts w:ascii="Times New Roman" w:hAnsi="Times New Roman" w:cs="Times New Roman"/>
          <w:i/>
          <w:sz w:val="28"/>
          <w:szCs w:val="28"/>
        </w:rPr>
        <w:t xml:space="preserve"> учреждениях нет! Освобождение от занятий физкультурой недопустимо!</w:t>
      </w:r>
      <w:r w:rsidR="0041610F">
        <w:rPr>
          <w:rFonts w:ascii="Times New Roman" w:hAnsi="Times New Roman" w:cs="Times New Roman"/>
          <w:sz w:val="28"/>
          <w:szCs w:val="28"/>
        </w:rPr>
        <w:t xml:space="preserve"> После перенесенных заболеваний дети, возвращающиеся в дошкольное учреждение, направляются в подготовительную группу.</w:t>
      </w:r>
    </w:p>
    <w:p w:rsidR="000F2657" w:rsidRDefault="0041610F" w:rsidP="00647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результаты в саморазвитии и самосовершенствовании наблюдаются  у тех детей, с которыми родители регулярно занимаются физической</w:t>
      </w:r>
      <w:r w:rsidRPr="004161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культурой с раннего возраста. Но отчетливо выраженный эффект отмечается лишь при условии адекватности физических нагрузок – объема и интенсивности, соответствия возрастным и индивидуальным анатомо – физиологическим особенностям и функциональным возможностям детей. Признавая высокую значимость мышечной активности для процессов развития и сохранения  здоровья, тем не менее, было </w:t>
      </w:r>
      <w:r w:rsidR="000F2657">
        <w:rPr>
          <w:rFonts w:ascii="Times New Roman" w:hAnsi="Times New Roman" w:cs="Times New Roman"/>
          <w:sz w:val="28"/>
          <w:szCs w:val="28"/>
        </w:rPr>
        <w:t xml:space="preserve"> бы неправильным утверждать, что она обладает абсолютным положительным воздействием. Только умеренные физические упражнения и здоровый образ жизни положительно влияют на сердечно – сосудистую систему.</w:t>
      </w:r>
    </w:p>
    <w:p w:rsidR="000F2657" w:rsidRDefault="000F2657" w:rsidP="00647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тренировки не могут предотвратить развитие атеросклероза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для жизни заболеваний. Более того, чрезмерно интенсивные физические нагрузки входят в число ведущих факторов развития сердечно – сосудистых заболеваний.</w:t>
      </w:r>
    </w:p>
    <w:p w:rsidR="00827F77" w:rsidRPr="0041610F" w:rsidRDefault="000F2657" w:rsidP="00647F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организму доступен определенный диапазон двигательной активности. Его середина является оптимальной для развития и поддержания здоровья, а крайние пределы оказываются неблагоприятными. </w:t>
      </w:r>
      <w:r w:rsidR="00BC050A">
        <w:rPr>
          <w:rFonts w:ascii="Times New Roman" w:hAnsi="Times New Roman" w:cs="Times New Roman"/>
          <w:sz w:val="28"/>
          <w:szCs w:val="28"/>
        </w:rPr>
        <w:t>Потребность в движениях отражает именно оптимум мышечной деятельности, а не стремление к постоянному увеличению нагрузки, которая может оказаться чрезмерной. Таким образом, и снижение двигательной активности, и избыточные физические тренировки можно считать серьезными факторами риска для здоровья.</w:t>
      </w:r>
      <w:bookmarkStart w:id="0" w:name="_GoBack"/>
      <w:bookmarkEnd w:id="0"/>
      <w:r w:rsidR="00647F3C" w:rsidRPr="004161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27F77" w:rsidRPr="004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8AA"/>
    <w:multiLevelType w:val="hybridMultilevel"/>
    <w:tmpl w:val="5E2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3"/>
    <w:rsid w:val="000A2E6F"/>
    <w:rsid w:val="000F2657"/>
    <w:rsid w:val="00146C66"/>
    <w:rsid w:val="0017388C"/>
    <w:rsid w:val="00193A05"/>
    <w:rsid w:val="001E2FCB"/>
    <w:rsid w:val="003A2E03"/>
    <w:rsid w:val="0041610F"/>
    <w:rsid w:val="00511C87"/>
    <w:rsid w:val="00647F3C"/>
    <w:rsid w:val="00816FD1"/>
    <w:rsid w:val="00827F77"/>
    <w:rsid w:val="00B6497E"/>
    <w:rsid w:val="00BC050A"/>
    <w:rsid w:val="00D8726C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6C"/>
    <w:pPr>
      <w:ind w:left="720"/>
      <w:contextualSpacing/>
    </w:pPr>
  </w:style>
  <w:style w:type="table" w:styleId="a4">
    <w:name w:val="Table Grid"/>
    <w:basedOn w:val="a1"/>
    <w:uiPriority w:val="59"/>
    <w:rsid w:val="0051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6C"/>
    <w:pPr>
      <w:ind w:left="720"/>
      <w:contextualSpacing/>
    </w:pPr>
  </w:style>
  <w:style w:type="table" w:styleId="a4">
    <w:name w:val="Table Grid"/>
    <w:basedOn w:val="a1"/>
    <w:uiPriority w:val="59"/>
    <w:rsid w:val="0051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2015-02-23T19:17:00Z</dcterms:created>
  <dcterms:modified xsi:type="dcterms:W3CDTF">2015-02-24T11:59:00Z</dcterms:modified>
</cp:coreProperties>
</file>