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D0" w:rsidRPr="00B04AD0" w:rsidRDefault="00B04AD0" w:rsidP="00B04AD0">
      <w:pPr>
        <w:ind w:firstLine="360"/>
        <w:jc w:val="center"/>
        <w:rPr>
          <w:b/>
          <w:sz w:val="40"/>
          <w:szCs w:val="40"/>
        </w:rPr>
      </w:pPr>
      <w:r w:rsidRPr="006063E0">
        <w:rPr>
          <w:b/>
          <w:sz w:val="40"/>
          <w:szCs w:val="40"/>
        </w:rPr>
        <w:t xml:space="preserve">Дидактические игры </w:t>
      </w:r>
      <w:r>
        <w:rPr>
          <w:b/>
          <w:sz w:val="40"/>
          <w:szCs w:val="40"/>
        </w:rPr>
        <w:t xml:space="preserve">на гигиенические навыки </w:t>
      </w:r>
      <w:r>
        <w:rPr>
          <w:b/>
          <w:sz w:val="40"/>
          <w:szCs w:val="40"/>
        </w:rPr>
        <w:t>для 2 младшей группы</w:t>
      </w:r>
    </w:p>
    <w:p w:rsidR="00B04AD0" w:rsidRDefault="00B04AD0" w:rsidP="00B04AD0">
      <w:pPr>
        <w:ind w:firstLine="360"/>
        <w:jc w:val="center"/>
        <w:rPr>
          <w:b/>
          <w:sz w:val="32"/>
          <w:szCs w:val="32"/>
        </w:rPr>
      </w:pPr>
    </w:p>
    <w:p w:rsidR="00B04AD0" w:rsidRPr="00854773" w:rsidRDefault="00B04AD0" w:rsidP="00B04AD0">
      <w:pPr>
        <w:jc w:val="both"/>
        <w:rPr>
          <w:sz w:val="28"/>
          <w:szCs w:val="28"/>
          <w:u w:val="single"/>
        </w:rPr>
      </w:pPr>
      <w:r w:rsidRPr="00854773">
        <w:rPr>
          <w:sz w:val="28"/>
          <w:szCs w:val="28"/>
          <w:u w:val="single"/>
        </w:rPr>
        <w:t>1. «Чистоплотные дети»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Задачи игры. Проверить знания детей о предметах гигиены и их назначении.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Ход игры. Воспитательница говорит детям, что хочет убедиться в том, что они чистоплотные и аккуратные: пусть они скажут, что нужно для того, чтобы волосы, руки и лицо были чистыми (чем больше они смогут об этом рассказать, тем лучше).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 xml:space="preserve">Затем воспитательница говорит: “Руки”. Дети, которых она вызывает, отвечают: “Мыло, щетка, полотенце”. </w:t>
      </w:r>
      <w:proofErr w:type="gramStart"/>
      <w:r w:rsidRPr="00854773">
        <w:rPr>
          <w:sz w:val="28"/>
          <w:szCs w:val="28"/>
        </w:rPr>
        <w:t>Подобным же образом дети реагируют на слова “волосы” (гребень, щетка, ножницы, шампунь, мыло), “купание” (ванна, полотенце, душ, умывальник, губка, мыло и пр.).</w:t>
      </w:r>
      <w:proofErr w:type="gramEnd"/>
    </w:p>
    <w:p w:rsidR="00B04AD0" w:rsidRPr="00854773" w:rsidRDefault="00B04AD0" w:rsidP="00B04AD0">
      <w:pPr>
        <w:jc w:val="both"/>
        <w:rPr>
          <w:sz w:val="28"/>
          <w:szCs w:val="28"/>
        </w:rPr>
      </w:pP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Вариант. Воспитательница задает вопрос: “Что нам нужно, когда мы утром встаем?” Дети знают, что должны назвать предметы гигиен</w:t>
      </w:r>
      <w:r>
        <w:rPr>
          <w:sz w:val="28"/>
          <w:szCs w:val="28"/>
        </w:rPr>
        <w:t>ы, которые используются утром (зубная щетка, паста, мыло, полотенец).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</w:p>
    <w:p w:rsidR="00B04AD0" w:rsidRPr="00854773" w:rsidRDefault="00B04AD0" w:rsidP="00B04AD0">
      <w:pPr>
        <w:jc w:val="both"/>
        <w:rPr>
          <w:sz w:val="28"/>
          <w:szCs w:val="28"/>
          <w:u w:val="single"/>
        </w:rPr>
      </w:pPr>
      <w:r w:rsidRPr="00854773">
        <w:rPr>
          <w:sz w:val="28"/>
          <w:szCs w:val="28"/>
          <w:u w:val="single"/>
        </w:rPr>
        <w:t>2. «Что нужно кукле!»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Задачи игры. Упражнять культурно-гигиенические навыки.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proofErr w:type="gramStart"/>
      <w:r w:rsidRPr="00854773">
        <w:rPr>
          <w:sz w:val="28"/>
          <w:szCs w:val="28"/>
        </w:rPr>
        <w:t>Пособия</w:t>
      </w:r>
      <w:r>
        <w:rPr>
          <w:sz w:val="28"/>
          <w:szCs w:val="28"/>
        </w:rPr>
        <w:t>: к</w:t>
      </w:r>
      <w:r w:rsidRPr="00854773">
        <w:rPr>
          <w:sz w:val="28"/>
          <w:szCs w:val="28"/>
        </w:rPr>
        <w:t>артинки с изображением предметов, используемых при умывании, еде, одевании, мыло, зубная щетка, полотенце, зубна</w:t>
      </w:r>
      <w:r>
        <w:rPr>
          <w:sz w:val="28"/>
          <w:szCs w:val="28"/>
        </w:rPr>
        <w:t xml:space="preserve">я паста, гребень, </w:t>
      </w:r>
      <w:r w:rsidRPr="00854773">
        <w:rPr>
          <w:sz w:val="28"/>
          <w:szCs w:val="28"/>
        </w:rPr>
        <w:t xml:space="preserve"> заколка, лента для волос, скатерть, ваза, поднос, кружка, ложка, тарелка, столовый прибор, носки, ботинки, шапочка, платье, блузка, юбка, перчатки, курточка).</w:t>
      </w:r>
      <w:proofErr w:type="gramEnd"/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Ход игры. Воспитательница знакомит детей с картинками, спрашивает их, для чего нужен каждый предмет, затем перемешивает картинки и раздает их, берет куклу и говорит детям: “Наша куколка</w:t>
      </w:r>
      <w:r>
        <w:rPr>
          <w:sz w:val="28"/>
          <w:szCs w:val="28"/>
        </w:rPr>
        <w:t xml:space="preserve"> </w:t>
      </w:r>
      <w:r w:rsidRPr="00854773">
        <w:rPr>
          <w:sz w:val="28"/>
          <w:szCs w:val="28"/>
        </w:rPr>
        <w:t xml:space="preserve">встала и хотела бы умыться, но чем?” 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Дети приносят картинки, на которых нарисованы предметы, нужные кукле для умывания. Игра продолжается. Воспитательница направляет игру так, чтобы чередовались все виды деятельности. Например</w:t>
      </w:r>
      <w:r>
        <w:rPr>
          <w:sz w:val="28"/>
          <w:szCs w:val="28"/>
        </w:rPr>
        <w:t>,</w:t>
      </w:r>
      <w:r w:rsidRPr="00854773">
        <w:rPr>
          <w:sz w:val="28"/>
          <w:szCs w:val="28"/>
        </w:rPr>
        <w:t xml:space="preserve"> она говорит: “Наша кукла умылась и хот</w:t>
      </w:r>
      <w:r>
        <w:rPr>
          <w:sz w:val="28"/>
          <w:szCs w:val="28"/>
        </w:rPr>
        <w:t>ела бы причесаться, но чем? Наша</w:t>
      </w:r>
      <w:r w:rsidRPr="00854773">
        <w:rPr>
          <w:sz w:val="28"/>
          <w:szCs w:val="28"/>
        </w:rPr>
        <w:t xml:space="preserve"> кукла умылась, но еще не завтракала. Что мы ей дадим есть? Наша кукла собралась на прогулку, что она наденет?”</w:t>
      </w:r>
    </w:p>
    <w:p w:rsidR="00B04AD0" w:rsidRDefault="00B04AD0" w:rsidP="00B04AD0">
      <w:pPr>
        <w:jc w:val="both"/>
        <w:rPr>
          <w:sz w:val="28"/>
          <w:szCs w:val="28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Default="00B04AD0" w:rsidP="00B04AD0">
      <w:pPr>
        <w:jc w:val="both"/>
        <w:rPr>
          <w:sz w:val="28"/>
          <w:szCs w:val="28"/>
          <w:u w:val="single"/>
        </w:rPr>
      </w:pPr>
    </w:p>
    <w:p w:rsidR="00B04AD0" w:rsidRPr="002C3688" w:rsidRDefault="00B04AD0" w:rsidP="00B04AD0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2C3688">
        <w:rPr>
          <w:sz w:val="28"/>
          <w:szCs w:val="28"/>
          <w:u w:val="single"/>
        </w:rPr>
        <w:lastRenderedPageBreak/>
        <w:t>3. «Что ты можешь о них сказать!»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Задача игры. Познакомиться с предметами гигиены и их использованием.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Пос</w:t>
      </w:r>
      <w:r>
        <w:rPr>
          <w:sz w:val="28"/>
          <w:szCs w:val="28"/>
        </w:rPr>
        <w:t>обия. Гребень,</w:t>
      </w:r>
      <w:r w:rsidRPr="00854773">
        <w:rPr>
          <w:sz w:val="28"/>
          <w:szCs w:val="28"/>
        </w:rPr>
        <w:t xml:space="preserve"> мыло, полотенце, умывальник, ножнички, вода в кружке, резиновые куколки.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Ход игры. Предметы гигиены лежат возле воспитательницы на столике и на стуле.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Воспитательница называет по имени одного ребенка: “Петя, скажи, что ты видишь здесь?” Ребенок называет отдельные предметы и показывает их. Если он что-либо пропустил, другие дети его дополняют до тех пор, пока все предметы не будут названы.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Далее воспитательница задает другому вызванному ребенку следующий вопрос: “Яна, есть у вас дома мыло?”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Когда ребенок ответит утвердительно, воспитательница просит: Принеси мыло. Посмотри на него внимательно и понюхай его. Что мы c ним делаем? Для чего нам мыло?”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Если ребенок не рассказал о мыле чего-либо важного, воспитательница может вызвать следующего ребенка. (Когда мыло уже не нужно, она откладывает его в сторону.)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Воспитательница может задать и наводящие вопросы: “Для чего мама купила мыло?” (Она хочет стирать.) “Что сделает мама, когда полотенце станет грязным?” (Выстирает его.) “Для чего маме гребень? Какие гребни у вас дома?”.</w:t>
      </w: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>В заключение дети умывают и купают кукол, вытирают их и т.д.</w:t>
      </w:r>
    </w:p>
    <w:p w:rsidR="00B04AD0" w:rsidRDefault="00B04AD0" w:rsidP="00B04AD0">
      <w:pPr>
        <w:jc w:val="both"/>
        <w:rPr>
          <w:sz w:val="28"/>
          <w:szCs w:val="28"/>
        </w:rPr>
      </w:pPr>
    </w:p>
    <w:p w:rsidR="00B04AD0" w:rsidRPr="00854773" w:rsidRDefault="00B04AD0" w:rsidP="00B04AD0">
      <w:pPr>
        <w:jc w:val="both"/>
        <w:rPr>
          <w:sz w:val="28"/>
          <w:szCs w:val="28"/>
        </w:rPr>
      </w:pPr>
      <w:r w:rsidRPr="00854773">
        <w:rPr>
          <w:sz w:val="28"/>
          <w:szCs w:val="28"/>
        </w:rPr>
        <w:t xml:space="preserve"> Интересны детям и литературные сюжеты “</w:t>
      </w:r>
      <w:proofErr w:type="spellStart"/>
      <w:r w:rsidRPr="00854773">
        <w:rPr>
          <w:sz w:val="28"/>
          <w:szCs w:val="28"/>
        </w:rPr>
        <w:t>Мойдодыр</w:t>
      </w:r>
      <w:proofErr w:type="spellEnd"/>
      <w:r w:rsidRPr="00854773">
        <w:rPr>
          <w:sz w:val="28"/>
          <w:szCs w:val="28"/>
        </w:rPr>
        <w:t>”, “</w:t>
      </w:r>
      <w:proofErr w:type="spellStart"/>
      <w:r w:rsidRPr="00854773">
        <w:rPr>
          <w:sz w:val="28"/>
          <w:szCs w:val="28"/>
        </w:rPr>
        <w:t>Федорино</w:t>
      </w:r>
      <w:proofErr w:type="spellEnd"/>
      <w:r w:rsidRPr="00854773">
        <w:rPr>
          <w:sz w:val="28"/>
          <w:szCs w:val="28"/>
        </w:rPr>
        <w:t xml:space="preserve"> горе” и др. На их основе можно разыгрывать маленькие сценки, распределив роли между детьми.</w:t>
      </w:r>
    </w:p>
    <w:p w:rsidR="00B04AD0" w:rsidRDefault="00B04AD0" w:rsidP="00B04AD0">
      <w:pPr>
        <w:ind w:firstLine="360"/>
        <w:jc w:val="both"/>
        <w:rPr>
          <w:sz w:val="28"/>
          <w:szCs w:val="28"/>
        </w:rPr>
      </w:pPr>
    </w:p>
    <w:p w:rsidR="00774797" w:rsidRDefault="00774797"/>
    <w:sectPr w:rsidR="0077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D0"/>
    <w:rsid w:val="00774797"/>
    <w:rsid w:val="00B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2015-02-27T08:35:00Z</dcterms:created>
  <dcterms:modified xsi:type="dcterms:W3CDTF">2015-02-27T08:36:00Z</dcterms:modified>
</cp:coreProperties>
</file>