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средняя общеобразовательная школа №1 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имени Героя Советского Союза </w:t>
      </w:r>
      <w:proofErr w:type="spellStart"/>
      <w:r>
        <w:rPr>
          <w:rFonts w:ascii="Times New Roman" w:hAnsi="Times New Roman"/>
          <w:b/>
          <w:sz w:val="28"/>
        </w:rPr>
        <w:t>Русанова</w:t>
      </w:r>
      <w:proofErr w:type="spellEnd"/>
      <w:r>
        <w:rPr>
          <w:rFonts w:ascii="Times New Roman" w:hAnsi="Times New Roman"/>
          <w:b/>
          <w:sz w:val="28"/>
        </w:rPr>
        <w:t xml:space="preserve"> М.Г.  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. Варна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Утверждено приказом МОУ СОШ №1</w:t>
      </w: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им. Героя Советского Союза </w:t>
      </w:r>
      <w:proofErr w:type="spellStart"/>
      <w:r>
        <w:rPr>
          <w:rFonts w:ascii="Times New Roman" w:hAnsi="Times New Roman"/>
          <w:b/>
        </w:rPr>
        <w:t>Русанова</w:t>
      </w:r>
      <w:proofErr w:type="spellEnd"/>
      <w:r>
        <w:rPr>
          <w:rFonts w:ascii="Times New Roman" w:hAnsi="Times New Roman"/>
          <w:b/>
        </w:rPr>
        <w:t xml:space="preserve"> М.Г.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>. Варна  от ____________  № ________</w:t>
      </w: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 с МО учителей физической культуры</w:t>
      </w: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 №_________  от  _____________2012года</w:t>
      </w:r>
    </w:p>
    <w:p w:rsidR="008B7DE6" w:rsidRDefault="008B7DE6" w:rsidP="008B7DE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  ПРОГРАММА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ФИЗИЧЕСКОЙ  КУЛЬТУРЕ  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за курс  начальной  школы</w:t>
      </w: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 – 4 класс</w:t>
      </w: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44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2012 – 2013 год</w:t>
      </w:r>
    </w:p>
    <w:p w:rsidR="008B7DE6" w:rsidRDefault="008B7DE6" w:rsidP="008B7DE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составлена в соответствии с нормативно – правовыми и программно -  методическими документами по преподаванию образовательного предмета «Физическая культура».</w:t>
      </w:r>
    </w:p>
    <w:p w:rsidR="008B7DE6" w:rsidRDefault="008B7DE6" w:rsidP="008B7D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kern w:val="16"/>
          <w:sz w:val="24"/>
        </w:rPr>
        <w:t xml:space="preserve">Приказ </w:t>
      </w:r>
      <w:r>
        <w:rPr>
          <w:rFonts w:ascii="Times New Roman" w:hAnsi="Times New Roman"/>
          <w:sz w:val="24"/>
        </w:rPr>
        <w:t xml:space="preserve">Министерства образования и науки Российской Федерации от 24.12.2010 № 2080 </w:t>
      </w:r>
      <w:r>
        <w:rPr>
          <w:rFonts w:ascii="Times New Roman" w:hAnsi="Times New Roman"/>
          <w:b/>
          <w:bCs/>
          <w:sz w:val="24"/>
        </w:rPr>
        <w:t>«</w:t>
      </w:r>
      <w:r>
        <w:rPr>
          <w:rStyle w:val="ab"/>
          <w:rFonts w:ascii="Times New Roman" w:hAnsi="Times New Roman"/>
          <w:b w:val="0"/>
          <w:sz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</w:t>
      </w:r>
      <w:r>
        <w:rPr>
          <w:rFonts w:ascii="Times New Roman" w:hAnsi="Times New Roman"/>
          <w:b/>
          <w:bCs/>
          <w:sz w:val="24"/>
        </w:rPr>
        <w:t>».</w:t>
      </w:r>
    </w:p>
    <w:p w:rsidR="008B7DE6" w:rsidRDefault="008B7DE6" w:rsidP="008B7D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Концепция федеральной целевой программы «Развитие физической культуры и спорта  в Российской Федерации на 2006 – 2015 годы» от 15 сентября 2005 г. №1433-р</w:t>
      </w:r>
    </w:p>
    <w:p w:rsidR="008B7DE6" w:rsidRDefault="008B7DE6" w:rsidP="008B7D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письму Министерства образования и науки Челябинской области от 03.08.2009г. №103/3431 «О преподавании учебного предмета «Физическая культура» в общеобразовательных учреждениях Челябинской области в 2009-2010 учебном году.</w:t>
      </w:r>
    </w:p>
    <w:p w:rsidR="008B7DE6" w:rsidRDefault="008B7DE6" w:rsidP="008B7D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письму Министерства образования и науки Челябинской области от 28.06.2010г. №103/3073 «О преподавании учебного предмета «Физическая культура» в общеобразовательных учреждениях Челябинской области в 2010-2011 учебном году.</w:t>
      </w:r>
    </w:p>
    <w:p w:rsidR="008B7DE6" w:rsidRDefault="008B7DE6" w:rsidP="008B7D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письму Министерства образования и науки Челябинской области от 18.07.2011г. №103/4275 «О преподавании учебного предмета «Физическая культура» в общеобразовательных учреждениях Челябинской области в 2011-2012 учебном году.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МОиН</w:t>
      </w:r>
      <w:proofErr w:type="spellEnd"/>
      <w:r>
        <w:rPr>
          <w:rFonts w:ascii="Times New Roman" w:hAnsi="Times New Roman"/>
          <w:sz w:val="24"/>
        </w:rPr>
        <w:t xml:space="preserve"> Челябинской области от 21.07.2009 № 103/3404 «О разработке рабочих программ курсов, предметов, дисциплин (модулей)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общеобразовательных</w:t>
      </w:r>
      <w:proofErr w:type="gramEnd"/>
      <w:r>
        <w:rPr>
          <w:rFonts w:ascii="Times New Roman" w:hAnsi="Times New Roman"/>
          <w:sz w:val="24"/>
        </w:rPr>
        <w:t xml:space="preserve"> учреждений Челябинской области».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Гигиенические требования к условиям обучения в общеобразовательных учреждениях,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2.4.2.1178-02.// Официальные документы в образовании. – 2003. - №3. –С. 18-59.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физической культуре и спорте в Российской Федерации от 4 декабря 2007 г. №329-Ф3.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введении третьего дополнительного часа физической культуры в образовательных  учреждениях Российской Федерации. Письмо Минобразования России от 12 августа 2002г. №13-51-99/14. //Вестник образования России. - 2002. - №18. –С. 44-45.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 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 от 3 июня 2008 г. №164.</w:t>
      </w:r>
      <w:proofErr w:type="gramEnd"/>
      <w:r>
        <w:rPr>
          <w:rFonts w:ascii="Times New Roman" w:hAnsi="Times New Roman"/>
          <w:sz w:val="24"/>
        </w:rPr>
        <w:t xml:space="preserve"> // Вестник образования. – 2008. №14. – С. 25-29.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оценивании и аттестации учащихся, отнесённых по состоянию здоровья к специальной медицинской группе для занятий физической культурой. Письмо Министерства образования Российской Федерации  от 31.10.2003 г. №13-51-263/13.7.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разработке и утверждении рабочих программ учебных курсов, предметов, дисциплин (модулей) в общеобразовательных учреждениях. Письмо Министерства образования и науки Челябинской области от 21.07.2009 г. №103/3404.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 увеличении двигательной активности обучающихся общеобразовательных учреждений. Письмо Министерства образования Российской Федерации от 28 апреля 2003 г. №13-51-86/13: методические рекомендации //Вестник образования России. – 2003. - №13.</w:t>
      </w:r>
    </w:p>
    <w:p w:rsidR="008B7DE6" w:rsidRDefault="008B7DE6" w:rsidP="008B7DE6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создании безопасных условий жизнедеятельности обучающихся в общеобразовательных учреждениях. Рекомендательное письмо  от 12.07.2000  №22-06-788 //Официальные документы в образовании.-2000. - №23.</w:t>
      </w:r>
    </w:p>
    <w:p w:rsidR="008B7DE6" w:rsidRDefault="008B7DE6" w:rsidP="008B7DE6">
      <w:pPr>
        <w:spacing w:after="0" w:line="240" w:lineRule="auto"/>
        <w:jc w:val="center"/>
        <w:rPr>
          <w:rFonts w:ascii="Calibri" w:hAnsi="Calibri"/>
          <w:b/>
          <w:i/>
          <w:sz w:val="28"/>
          <w:lang w:val="en-US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24"/>
        </w:rPr>
        <w:t>.  ПОЯСНИТЕЛЬНАЯ  ЗАПИСКА</w:t>
      </w: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 рабочей  программе по физической культуре  для  учащихся   1- 4 классов</w:t>
      </w:r>
    </w:p>
    <w:p w:rsidR="008B7DE6" w:rsidRDefault="008B7DE6" w:rsidP="008B7DE6">
      <w:pPr>
        <w:spacing w:after="0"/>
        <w:jc w:val="center"/>
        <w:rPr>
          <w:rFonts w:ascii="Times New Roman" w:hAnsi="Times New Roman"/>
          <w:sz w:val="24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ОБЩЕЕ ПОЛОЖЕНИЕ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Начальное общее образование – </w:t>
      </w:r>
      <w:r>
        <w:rPr>
          <w:rFonts w:ascii="Times New Roman" w:hAnsi="Times New Roman"/>
          <w:sz w:val="24"/>
          <w:szCs w:val="24"/>
        </w:rPr>
        <w:t xml:space="preserve">первая ступень общего образования. В Российской Федерации начальное общее образование является </w:t>
      </w:r>
      <w:r>
        <w:rPr>
          <w:rFonts w:ascii="Times New Roman" w:hAnsi="Times New Roman"/>
          <w:b/>
          <w:sz w:val="24"/>
          <w:szCs w:val="24"/>
          <w:u w:val="single"/>
        </w:rPr>
        <w:t>обязательным и общедоступным.</w:t>
      </w:r>
      <w:r>
        <w:rPr>
          <w:rFonts w:ascii="Times New Roman" w:hAnsi="Times New Roman"/>
          <w:sz w:val="24"/>
          <w:szCs w:val="24"/>
        </w:rPr>
        <w:t xml:space="preserve"> Федеральный компонент государственного стандарта начального общего образования  – направлен на реализацию личностно – ориентированной развивающей модели массовой начальной школы и призван обеспечить выполнение следующих </w:t>
      </w:r>
      <w:r>
        <w:rPr>
          <w:rFonts w:ascii="Times New Roman" w:hAnsi="Times New Roman"/>
          <w:b/>
          <w:sz w:val="24"/>
          <w:szCs w:val="24"/>
        </w:rPr>
        <w:t>ЦЕЛЕЙ: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 личности школьника, его творческих способностей, интереса к учению, формирования желания и умения учиться.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нравственных и эстетических чувств, эмоционально – ценностного позитивного отношения к себе и окружающему миру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 системы знаний, умений, навыков, опыта осуществления разнообразных видов деятельности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 и укрепление физического и психического здоровья детей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Сохранение</w:t>
      </w:r>
      <w:r>
        <w:rPr>
          <w:rFonts w:ascii="Times New Roman" w:hAnsi="Times New Roman" w:cs="Times New Roman"/>
          <w:sz w:val="24"/>
          <w:szCs w:val="24"/>
        </w:rPr>
        <w:t xml:space="preserve">  и поддержка индивидуальности ребёнка</w:t>
      </w:r>
    </w:p>
    <w:p w:rsidR="008B7DE6" w:rsidRDefault="008B7DE6" w:rsidP="008B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Приоритетом начального общего образования является формирование </w:t>
      </w:r>
      <w:r>
        <w:rPr>
          <w:rFonts w:ascii="Times New Roman" w:hAnsi="Times New Roman"/>
          <w:b/>
          <w:sz w:val="24"/>
          <w:szCs w:val="24"/>
        </w:rPr>
        <w:t xml:space="preserve">образовательных умений и навыков, </w:t>
      </w:r>
      <w:r>
        <w:rPr>
          <w:rFonts w:ascii="Times New Roman" w:hAnsi="Times New Roman"/>
          <w:sz w:val="24"/>
          <w:szCs w:val="24"/>
        </w:rPr>
        <w:t>уровень освоения которых в значительной мере предопределяет успешность всего последующего обучения.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Выделение в стандарте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связей  </w:t>
      </w:r>
      <w:r>
        <w:rPr>
          <w:rFonts w:ascii="Times New Roman" w:hAnsi="Times New Roman"/>
          <w:sz w:val="24"/>
          <w:szCs w:val="24"/>
        </w:rPr>
        <w:t xml:space="preserve">способствует интеграции предметов, предотвращению предметной разобщённости и перегрузки обучающихся. 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Развитие личностных качеств и способностей младших школьников опирается на приобретение ими опыта разнообразной деятельности;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познавательной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, практической, социальной. Поэтому в стандарте особое место отведено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практическому содержанию образования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2.1  Примерная рабочая программа.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Рабочая программа разработана</w:t>
      </w:r>
      <w:r>
        <w:rPr>
          <w:rFonts w:ascii="Times New Roman" w:hAnsi="Times New Roman"/>
          <w:sz w:val="24"/>
          <w:szCs w:val="24"/>
        </w:rPr>
        <w:t xml:space="preserve"> на основе Примерной рабочей программы и авторской программы «Комплексная программа физического воспитания учащихся 1 – 11 классов» В.И.Ляха, </w:t>
      </w:r>
      <w:proofErr w:type="spellStart"/>
      <w:r>
        <w:rPr>
          <w:rFonts w:ascii="Times New Roman" w:hAnsi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(М: Просвещение, 2011год.).  В соответствии с ФБУПП учебный предмет «Физическая культура» вводятся как обязательный предмет в начальной школе, на его преподавание отводится 102 (96 часов в 1 классе – минус 3 часа на адаптацию – первая четверть, минус 3 часа на каникулы в третьей четверти) часа в начальной  школе в год. Третий урок по физической культуре направлен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B7DE6" w:rsidRDefault="008B7DE6" w:rsidP="008B7DE6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Оздоровительное направление – формирование элементарных знаний о личной гигиене, режиме дня, приобщение к самостоятельным занятиям физическими упражнениями;</w:t>
      </w:r>
    </w:p>
    <w:p w:rsidR="008B7DE6" w:rsidRDefault="008B7DE6" w:rsidP="008B7DE6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Общеразвивающее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–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упражнения, подвижные игры, эстафеты, спортивные игры по упрощенным правилам;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Для прохождения программы в начальной школе в учебном процессе используется учебник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Лях В.И.  «Мой друг – физкультура. 1 – 4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общеобразовательных учреждений. М: Просвещение, 2009г.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программе В.И.Ляха, </w:t>
      </w:r>
      <w:proofErr w:type="spellStart"/>
      <w:r>
        <w:rPr>
          <w:rFonts w:ascii="Times New Roman" w:hAnsi="Times New Roman"/>
          <w:sz w:val="24"/>
        </w:rPr>
        <w:t>А.А.Зданевича</w:t>
      </w:r>
      <w:proofErr w:type="spellEnd"/>
      <w:r>
        <w:rPr>
          <w:rFonts w:ascii="Times New Roman" w:hAnsi="Times New Roman"/>
          <w:sz w:val="24"/>
        </w:rPr>
        <w:t xml:space="preserve"> программный материал делится на две части – </w:t>
      </w:r>
      <w:r>
        <w:rPr>
          <w:rFonts w:ascii="Times New Roman" w:hAnsi="Times New Roman"/>
          <w:b/>
          <w:sz w:val="24"/>
        </w:rPr>
        <w:t>базовую и вариативную.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b/>
          <w:sz w:val="24"/>
        </w:rPr>
        <w:t xml:space="preserve">базовую часть </w:t>
      </w:r>
      <w:r>
        <w:rPr>
          <w:rFonts w:ascii="Times New Roman" w:hAnsi="Times New Roman"/>
          <w:sz w:val="24"/>
        </w:rPr>
        <w:t xml:space="preserve">входит материал в соответствии с федеральным компонентом учебного плана, региональный компонент (лыжная подготовка заменяется играми на улице, коньки). Базовая часть выполняет обязательный минимум образования по предмету «Физическая культура». </w:t>
      </w:r>
      <w:r>
        <w:rPr>
          <w:rFonts w:ascii="Times New Roman" w:hAnsi="Times New Roman"/>
          <w:b/>
          <w:sz w:val="24"/>
        </w:rPr>
        <w:t xml:space="preserve">Вариативная часть </w:t>
      </w:r>
      <w:r>
        <w:rPr>
          <w:rFonts w:ascii="Times New Roman" w:hAnsi="Times New Roman"/>
          <w:sz w:val="24"/>
        </w:rPr>
        <w:t>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второй четверти. Отличительной особенностью преподавания физической культуры в первом классе является игровой метод в первой четверти. Большинство заданий учащимся первых классов даётся в форме игры.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По окончании начальной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</w:rPr>
      </w:pPr>
    </w:p>
    <w:p w:rsidR="008B7DE6" w:rsidRDefault="008B7DE6" w:rsidP="008B7D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Основы знаний о физической культуре, умения и навыки, приёмы закаливания, способы </w:t>
      </w:r>
      <w:proofErr w:type="spellStart"/>
      <w:r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8B7DE6" w:rsidRDefault="008B7DE6" w:rsidP="008B7DE6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Естественные основы.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 – 2 классы</w:t>
      </w:r>
      <w:r>
        <w:rPr>
          <w:rFonts w:ascii="Times New Roman" w:hAnsi="Times New Roman" w:cs="Times New Roman"/>
          <w:sz w:val="24"/>
        </w:rPr>
        <w:t>.  Здоровье и развитие человека. Строение тела человека и его положение в пространстве. Работа органов дыхания и сердечно – сосудистой системы. Роль слуха и зрения при движениях и передвижениях человека.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u w:val="single"/>
        </w:rPr>
        <w:t>3 – 4 классы</w:t>
      </w:r>
      <w:r>
        <w:rPr>
          <w:rFonts w:ascii="Times New Roman" w:hAnsi="Times New Roman" w:cs="Times New Roman"/>
          <w:sz w:val="24"/>
        </w:rPr>
        <w:t xml:space="preserve">. Основные формы движения, напряжение и расслабление мышц при выполнении упражнения. Выполнение основных  движений с различной скоростью. Выявление работающих групп мышц. Изменение роста, веса и силы мышц. </w:t>
      </w:r>
    </w:p>
    <w:p w:rsidR="008B7DE6" w:rsidRDefault="008B7DE6" w:rsidP="008B7DE6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Социально – психологические основы.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развития мышц. 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u w:val="single"/>
        </w:rPr>
        <w:t>3 – 4 классы</w:t>
      </w:r>
      <w:r>
        <w:rPr>
          <w:rFonts w:ascii="Times New Roman" w:hAnsi="Times New Roman" w:cs="Times New Roman"/>
          <w:sz w:val="24"/>
        </w:rPr>
        <w:t xml:space="preserve">.  Комплексы упражнений на развитие физических качеств и правила их выполнения. Обучение движениям. Эмоции и их регулирования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правильностью выполнения физических упражнений, тестирование физических качеств. </w:t>
      </w:r>
    </w:p>
    <w:p w:rsidR="008B7DE6" w:rsidRDefault="008B7DE6" w:rsidP="008B7DE6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Приёмы закаливания. Способы </w:t>
      </w:r>
      <w:proofErr w:type="spellStart"/>
      <w:r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 Воздушные ванны. Солнечные ванны. Измерение массы тела. Приёмы измерения пульса. Специальные дыхательные упражнения. 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3 – 4 классы.  Водные процедуры. Овладение приёмами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, связанными с умением расслаблять и напрягать мышцы. Контроль и регуляция движения. Тестирование физических способностей. </w:t>
      </w:r>
    </w:p>
    <w:p w:rsidR="008B7DE6" w:rsidRDefault="008B7DE6" w:rsidP="008B7DE6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Подвижные  игры.</w:t>
      </w:r>
    </w:p>
    <w:p w:rsidR="008B7DE6" w:rsidRDefault="008B7DE6" w:rsidP="008B7DE6">
      <w:pPr>
        <w:pStyle w:val="a9"/>
        <w:spacing w:after="0"/>
        <w:ind w:left="112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u w:val="single"/>
        </w:rPr>
        <w:t>1 – 4 классы</w:t>
      </w:r>
      <w:r>
        <w:rPr>
          <w:rFonts w:ascii="Times New Roman" w:hAnsi="Times New Roman" w:cs="Times New Roman"/>
          <w:sz w:val="24"/>
        </w:rPr>
        <w:t>.  Название и правила игр, инвентарь, оборудование, организация. Правила проведения и безопасность.</w:t>
      </w:r>
    </w:p>
    <w:p w:rsidR="008B7DE6" w:rsidRDefault="008B7DE6" w:rsidP="008B7DE6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Гимнастика с элементами акробатики.</w:t>
      </w:r>
    </w:p>
    <w:p w:rsidR="008B7DE6" w:rsidRDefault="008B7DE6" w:rsidP="008B7DE6">
      <w:pPr>
        <w:spacing w:after="0"/>
        <w:ind w:left="11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u w:val="single"/>
        </w:rPr>
        <w:t>1 – 4 классы.</w:t>
      </w:r>
      <w:r>
        <w:rPr>
          <w:rFonts w:ascii="Times New Roman" w:hAnsi="Times New Roman"/>
          <w:sz w:val="24"/>
        </w:rPr>
        <w:t xml:space="preserve">  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8B7DE6" w:rsidRDefault="008B7DE6" w:rsidP="008B7DE6">
      <w:pPr>
        <w:spacing w:after="0"/>
        <w:ind w:left="1125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8B7DE6" w:rsidTr="008B7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Универсальные учебные действия (УУД)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Результат</w:t>
            </w:r>
          </w:p>
        </w:tc>
      </w:tr>
      <w:tr w:rsidR="008B7DE6" w:rsidTr="008B7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мотивационная основа на занятия гимнастикой;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-учебно-познавательный интерес к занятиям гимнастикой  с основами акробатики.</w:t>
            </w:r>
          </w:p>
        </w:tc>
      </w:tr>
      <w:tr w:rsidR="008B7DE6" w:rsidTr="008B7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</w:tr>
      <w:tr w:rsidR="008B7DE6" w:rsidTr="008B7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активно включаться в процесс выполнения заданий по гимнастике с элементами акробатики;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выражать  творческое отношение к выполнению комплексов </w:t>
            </w:r>
            <w:proofErr w:type="spellStart"/>
            <w:r>
              <w:rPr>
                <w:b w:val="0"/>
                <w:sz w:val="24"/>
                <w:szCs w:val="24"/>
              </w:rPr>
              <w:t>общеразвивающих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упражнений.</w:t>
            </w:r>
          </w:p>
        </w:tc>
      </w:tr>
      <w:tr w:rsidR="008B7DE6" w:rsidTr="008B7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-участвовать в коллективном обсуждении акробатических комбинаций.</w:t>
            </w:r>
          </w:p>
        </w:tc>
      </w:tr>
    </w:tbl>
    <w:p w:rsidR="008B7DE6" w:rsidRDefault="008B7DE6" w:rsidP="008B7DE6">
      <w:pPr>
        <w:spacing w:after="0"/>
        <w:jc w:val="both"/>
        <w:rPr>
          <w:rFonts w:ascii="Times New Roman" w:hAnsi="Times New Roman"/>
          <w:sz w:val="24"/>
        </w:rPr>
      </w:pPr>
    </w:p>
    <w:p w:rsidR="008B7DE6" w:rsidRDefault="008B7DE6" w:rsidP="008B7DE6">
      <w:pPr>
        <w:pStyle w:val="a9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Легкоатлетические упражнения.</w:t>
      </w:r>
    </w:p>
    <w:p w:rsidR="008B7DE6" w:rsidRDefault="008B7DE6" w:rsidP="008B7DE6">
      <w:pPr>
        <w:spacing w:after="0"/>
        <w:ind w:left="11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u w:val="single"/>
        </w:rPr>
        <w:t>1 – 2 классы</w:t>
      </w:r>
      <w:r>
        <w:rPr>
          <w:rFonts w:ascii="Times New Roman" w:hAnsi="Times New Roman"/>
          <w:sz w:val="24"/>
        </w:rPr>
        <w:t>. Понятия короткая дистанция, бег на скорость, бег на выносливость; названия метательных снарядов, прыжкового инвентаря, упражнения в прыжках в длину и высоту. Техника безопасности на занятиях.</w:t>
      </w:r>
    </w:p>
    <w:p w:rsidR="008B7DE6" w:rsidRDefault="008B7DE6" w:rsidP="008B7DE6">
      <w:pPr>
        <w:spacing w:after="0"/>
        <w:ind w:left="1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3 – 4 классы</w:t>
      </w:r>
      <w:r>
        <w:rPr>
          <w:rFonts w:ascii="Times New Roman" w:hAnsi="Times New Roman"/>
          <w:sz w:val="24"/>
        </w:rPr>
        <w:t xml:space="preserve">.  Понятие эстафета.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беге, метании. Техника безопасности на уроках.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программы  лёгкая атлетика ориентирован на формирование и развитие  следующих  видов универсальных учебных действий (УУД).</w:t>
      </w:r>
    </w:p>
    <w:p w:rsidR="008B7DE6" w:rsidRDefault="008B7DE6" w:rsidP="008B7DE6">
      <w:pPr>
        <w:pStyle w:val="3"/>
        <w:spacing w:before="0" w:line="360" w:lineRule="auto"/>
        <w:jc w:val="both"/>
        <w:rPr>
          <w:b w:val="0"/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6663"/>
      </w:tblGrid>
      <w:tr w:rsidR="008B7DE6" w:rsidTr="008B7DE6">
        <w:trPr>
          <w:trHeight w:val="1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Результат</w:t>
            </w:r>
          </w:p>
        </w:tc>
      </w:tr>
      <w:tr w:rsidR="008B7DE6" w:rsidTr="008B7DE6">
        <w:trPr>
          <w:trHeight w:val="55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мотивационная основа на занятия лёгкой атлетикой;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-учебно-познавательный интерес к занятиям лёгкой атлетики.</w:t>
            </w:r>
          </w:p>
        </w:tc>
      </w:tr>
      <w:tr w:rsidR="008B7DE6" w:rsidTr="008B7DE6">
        <w:trPr>
          <w:trHeight w:val="33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комплексов упражнений с предметами и без и условиями их реализации;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</w:tr>
      <w:tr w:rsidR="008B7DE6" w:rsidTr="008B7DE6">
        <w:trPr>
          <w:trHeight w:val="13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осуществлять анализ выполненных легкоатлетических действий;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выражать  творческое отношение к выполнению комплексов </w:t>
            </w:r>
            <w:proofErr w:type="spellStart"/>
            <w:r>
              <w:rPr>
                <w:b w:val="0"/>
                <w:sz w:val="24"/>
                <w:szCs w:val="24"/>
              </w:rPr>
              <w:t>общеразвивающих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упражнений с предметами и без.</w:t>
            </w:r>
          </w:p>
        </w:tc>
      </w:tr>
      <w:tr w:rsidR="008B7DE6" w:rsidTr="008B7DE6">
        <w:trPr>
          <w:trHeight w:val="84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8B7DE6" w:rsidRDefault="008B7DE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-участвовать в коллективном обсуждении легкоатлетических упражнений.</w:t>
            </w:r>
          </w:p>
        </w:tc>
      </w:tr>
    </w:tbl>
    <w:p w:rsidR="008B7DE6" w:rsidRDefault="008B7DE6" w:rsidP="008B7DE6">
      <w:pPr>
        <w:spacing w:after="0"/>
        <w:ind w:left="1125"/>
        <w:jc w:val="both"/>
        <w:rPr>
          <w:rFonts w:ascii="Times New Roman" w:hAnsi="Times New Roman"/>
          <w:sz w:val="24"/>
        </w:rPr>
      </w:pPr>
    </w:p>
    <w:p w:rsidR="008B7DE6" w:rsidRDefault="008B7DE6" w:rsidP="008B7D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Демонстрировать.</w:t>
      </w:r>
    </w:p>
    <w:p w:rsidR="008B7DE6" w:rsidRDefault="008B7DE6" w:rsidP="008B7DE6">
      <w:pPr>
        <w:pStyle w:val="a9"/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5"/>
        <w:gridCol w:w="5948"/>
        <w:gridCol w:w="1312"/>
        <w:gridCol w:w="1106"/>
      </w:tblGrid>
      <w:tr w:rsidR="008B7DE6" w:rsidTr="008B7DE6">
        <w:trPr>
          <w:trHeight w:val="2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Физические способности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Физические упражнения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девочки</w:t>
            </w:r>
          </w:p>
        </w:tc>
      </w:tr>
      <w:tr w:rsidR="008B7DE6" w:rsidTr="008B7DE6">
        <w:trPr>
          <w:trHeight w:val="2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Скоростные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 30м с высокого старта  с  опорой  на  руку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</w:tr>
      <w:tr w:rsidR="008B7DE6" w:rsidTr="008B7DE6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иловые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длину с места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</w:tr>
      <w:tr w:rsidR="008B7DE6" w:rsidTr="008B7DE6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Силовые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Подтягивание из виса на перекладине, количество раз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B7DE6" w:rsidTr="008B7DE6">
        <w:trPr>
          <w:trHeight w:val="27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Выносливость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 1000м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учёта времени</w:t>
            </w:r>
          </w:p>
        </w:tc>
      </w:tr>
      <w:tr w:rsidR="008B7DE6" w:rsidTr="008B7DE6">
        <w:trPr>
          <w:trHeight w:val="28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Координация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Челночный бег 4х9м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pStyle w:val="a9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7DE6" w:rsidRDefault="008B7DE6" w:rsidP="008B7DE6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B7DE6" w:rsidRDefault="008B7DE6" w:rsidP="008B7D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Аттестация учащихся планируется по четвертям по текущим оценкам, а так же по результатам тестирования по каждому разделу программы.</w:t>
      </w:r>
    </w:p>
    <w:p w:rsidR="008B7DE6" w:rsidRDefault="008B7DE6" w:rsidP="008B7D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2.2   </w:t>
      </w:r>
      <w:r>
        <w:rPr>
          <w:rFonts w:ascii="Times New Roman" w:hAnsi="Times New Roman"/>
          <w:b/>
          <w:sz w:val="28"/>
          <w:szCs w:val="24"/>
        </w:rPr>
        <w:t>Обоснование выбора.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Начальное общее образование – </w:t>
      </w:r>
      <w:r>
        <w:rPr>
          <w:rFonts w:ascii="Times New Roman" w:hAnsi="Times New Roman"/>
          <w:sz w:val="24"/>
          <w:szCs w:val="24"/>
        </w:rPr>
        <w:t xml:space="preserve">первая ступень общего образования. В Российской Федерации начальное общее образование является </w:t>
      </w:r>
      <w:r>
        <w:rPr>
          <w:rFonts w:ascii="Times New Roman" w:hAnsi="Times New Roman"/>
          <w:b/>
          <w:sz w:val="24"/>
          <w:szCs w:val="24"/>
          <w:u w:val="single"/>
        </w:rPr>
        <w:t>обязательным и общедоступным.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начального общего образования  – направлен на реализацию личностно – ориентированной развивающей модели массовой начальной школы и призван обеспечить выполнение следующих </w:t>
      </w:r>
      <w:proofErr w:type="gramEnd"/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ЦЕЛЕЙ: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 личности школьника, его творческих способностей, интереса к учению, формирования желания и умения учиться.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нравственных и эстетических чувств, эмоционально – ценностного позитивного отношения к себе и окружающему миру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 системы знаний, умений, навыков, опыта осуществления разнообразных видов деятельности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 и укрепление физического и психического здоровья детей</w:t>
      </w:r>
    </w:p>
    <w:p w:rsidR="008B7DE6" w:rsidRDefault="008B7DE6" w:rsidP="008B7DE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Сохранение</w:t>
      </w:r>
      <w:r>
        <w:rPr>
          <w:rFonts w:ascii="Times New Roman" w:hAnsi="Times New Roman" w:cs="Times New Roman"/>
          <w:sz w:val="24"/>
          <w:szCs w:val="24"/>
        </w:rPr>
        <w:t xml:space="preserve">  и поддержка индивидуальности ребёнка</w:t>
      </w:r>
    </w:p>
    <w:p w:rsidR="008B7DE6" w:rsidRDefault="008B7DE6" w:rsidP="008B7DE6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DE6" w:rsidRDefault="008B7DE6" w:rsidP="008B7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 </w:t>
      </w:r>
      <w:r>
        <w:rPr>
          <w:rFonts w:ascii="Times New Roman" w:hAnsi="Times New Roman"/>
          <w:sz w:val="24"/>
          <w:szCs w:val="24"/>
        </w:rPr>
        <w:t>физического воспитания учащихся 1 – 4 классов направлены: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укрепление здоровья учащихся, улучшение осанки, профилактику плоскостопия, содействие гармоничному развитию, выбору устойчивости к неблагоприятным условиям внешней среды;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школой движений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координационных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точности воспроизведения и дифференцирования пространственных, временных и силовых параметров движения, равновесия, ритма, быстроты, согласования движений, ориентирование в пространстве) и кондиционных ( скоростных, скоростно-силовых, выносливости и гибкости ) способностей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личной гигиене, режиме дня, влиянии физических упражнений на состояние здоровья, работоспособности и развития двигательных способностей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представлений об основных видах спорта, снарядах и инвентаре, о соблюдении правил техники безопасности во время занятий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определённым видам двигательной активности и выявления предрасположенности к тем или иным видам спорта</w:t>
      </w:r>
    </w:p>
    <w:p w:rsidR="008B7DE6" w:rsidRDefault="008B7DE6" w:rsidP="008B7DE6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упражнения, содействие развитию психических процессов (представления, памяти, мышления и др.) в ходе двигательной деятельности.</w:t>
      </w:r>
    </w:p>
    <w:p w:rsidR="008B7DE6" w:rsidRDefault="008B7DE6" w:rsidP="008B7D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Приоритетом начального общего образования является формирование </w:t>
      </w:r>
      <w:r>
        <w:rPr>
          <w:rFonts w:ascii="Times New Roman" w:hAnsi="Times New Roman"/>
          <w:b/>
          <w:sz w:val="24"/>
          <w:szCs w:val="24"/>
        </w:rPr>
        <w:t xml:space="preserve">образовательных умений и навыков, </w:t>
      </w:r>
      <w:r>
        <w:rPr>
          <w:rFonts w:ascii="Times New Roman" w:hAnsi="Times New Roman"/>
          <w:sz w:val="24"/>
          <w:szCs w:val="24"/>
        </w:rPr>
        <w:t>уровень освоения которых в значительной мере предопределяет успешность всего последующего обучения.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Выделение в стандарте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связей  </w:t>
      </w:r>
      <w:r>
        <w:rPr>
          <w:rFonts w:ascii="Times New Roman" w:hAnsi="Times New Roman"/>
          <w:sz w:val="24"/>
          <w:szCs w:val="24"/>
        </w:rPr>
        <w:t xml:space="preserve">способствует интеграции предметов, предотвращению предметной разобщённости и перегрузки обучающихся. 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Развитие личностных качеств и способностей младших школьников опирается на приобретение ими опыта разнообразной деятельности;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познавательной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, практической, социальной. Поэтому в стандарте особое место отведено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практическому содержанию образования, конкретным способом деятельности, применению приобретённых знаний и умений в жизненных ситуациях.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ребёнка. 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изучения учебного предмета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 изучения курса «Физическая культура» являются:</w:t>
      </w:r>
    </w:p>
    <w:p w:rsidR="008B7DE6" w:rsidRDefault="008B7DE6" w:rsidP="008B7DE6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8B7DE6" w:rsidRDefault="008B7DE6" w:rsidP="008B7DE6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:rsidR="008B7DE6" w:rsidRDefault="008B7DE6" w:rsidP="008B7DE6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своим сверстникам и уважение к ним.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 изучения курса «Физическая культура» являются:</w:t>
      </w:r>
    </w:p>
    <w:p w:rsidR="008B7DE6" w:rsidRDefault="008B7DE6" w:rsidP="008B7DE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обнаружение ошибок при выполнении учебных заданий и способы их исправления;</w:t>
      </w:r>
    </w:p>
    <w:p w:rsidR="008B7DE6" w:rsidRDefault="008B7DE6" w:rsidP="008B7DE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и взаимодействие со сверстниками;</w:t>
      </w:r>
    </w:p>
    <w:p w:rsidR="008B7DE6" w:rsidRDefault="008B7DE6" w:rsidP="008B7DE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защиты и сохранности природы во время спортивных мероприятий, турпоходов и др.;</w:t>
      </w:r>
    </w:p>
    <w:p w:rsidR="008B7DE6" w:rsidRDefault="008B7DE6" w:rsidP="008B7DE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физическими упражнениями с учетом требований безопасности.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 изучения курса «Физическая культура» являются:</w:t>
      </w:r>
    </w:p>
    <w:p w:rsidR="008B7DE6" w:rsidRDefault="008B7DE6" w:rsidP="008B7DE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отдыха и досуга средствами физической культуры;</w:t>
      </w:r>
    </w:p>
    <w:p w:rsidR="008B7DE6" w:rsidRDefault="008B7DE6" w:rsidP="008B7DE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фактов истории физической культуры;</w:t>
      </w:r>
    </w:p>
    <w:p w:rsidR="008B7DE6" w:rsidRDefault="008B7DE6" w:rsidP="008B7DE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показателей физического развития (рост, вес, масса тела);</w:t>
      </w:r>
    </w:p>
    <w:p w:rsidR="008B7DE6" w:rsidRDefault="008B7DE6" w:rsidP="008B7DE6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обращение с оборудованием и инвентарем.</w:t>
      </w:r>
    </w:p>
    <w:p w:rsidR="008B7DE6" w:rsidRDefault="008B7DE6" w:rsidP="008B7DE6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 </w:t>
      </w:r>
      <w:r>
        <w:rPr>
          <w:rFonts w:ascii="Times New Roman" w:hAnsi="Times New Roman"/>
          <w:b/>
          <w:sz w:val="28"/>
          <w:szCs w:val="24"/>
        </w:rPr>
        <w:t>Обоснование разбивки программы.</w:t>
      </w:r>
    </w:p>
    <w:p w:rsidR="008B7DE6" w:rsidRDefault="008B7DE6" w:rsidP="008B7DE6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учебного времени прохождения программного материала</w:t>
      </w: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физической культуре (1 – 4 класс)</w:t>
      </w: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5134"/>
        <w:gridCol w:w="1701"/>
        <w:gridCol w:w="1843"/>
        <w:gridCol w:w="1559"/>
        <w:gridCol w:w="1419"/>
      </w:tblGrid>
      <w:tr w:rsidR="008B7DE6" w:rsidTr="008B7DE6">
        <w:trPr>
          <w:trHeight w:val="29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программного материала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(уроков)</w:t>
            </w:r>
          </w:p>
        </w:tc>
      </w:tr>
      <w:tr w:rsidR="008B7DE6" w:rsidTr="008B7DE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8B7DE6" w:rsidTr="008B7DE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</w:p>
        </w:tc>
      </w:tr>
      <w:tr w:rsidR="008B7DE6" w:rsidTr="008B7DE6">
        <w:trPr>
          <w:trHeight w:val="29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Базовая 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</w:tr>
      <w:tr w:rsidR="008B7DE6" w:rsidTr="008B7DE6">
        <w:trPr>
          <w:trHeight w:val="3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 урока</w:t>
            </w:r>
          </w:p>
        </w:tc>
      </w:tr>
      <w:tr w:rsidR="008B7DE6" w:rsidTr="008B7DE6">
        <w:trPr>
          <w:trHeight w:val="3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с элементами баскетбола и волейбола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</w:tr>
      <w:tr w:rsidR="008B7DE6" w:rsidTr="008B7DE6">
        <w:trPr>
          <w:trHeight w:val="4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с элементами акробатики и прыжки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8B7DE6" w:rsidTr="008B7DE6">
        <w:trPr>
          <w:trHeight w:val="7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</w:t>
            </w:r>
          </w:p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Легкоатлетические упражнения и кроссовая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8B7DE6" w:rsidTr="008B7DE6">
        <w:trPr>
          <w:trHeight w:val="29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</w:tr>
      <w:tr w:rsidR="008B7DE6" w:rsidTr="008B7DE6">
        <w:trPr>
          <w:trHeight w:val="4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и эстафеты в зале и на улице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</w:tr>
      <w:tr w:rsidR="008B7DE6" w:rsidTr="008B7DE6">
        <w:trPr>
          <w:trHeight w:val="3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</w:tbl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4"/>
        </w:rPr>
      </w:pPr>
    </w:p>
    <w:p w:rsidR="008B7DE6" w:rsidRDefault="008B7DE6" w:rsidP="008B7DE6">
      <w:pPr>
        <w:spacing w:after="0"/>
        <w:rPr>
          <w:rFonts w:ascii="Times New Roman" w:hAnsi="Times New Roman"/>
          <w:b/>
          <w:sz w:val="24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4"/>
          <w:lang w:val="en-US"/>
        </w:rPr>
      </w:pPr>
    </w:p>
    <w:p w:rsidR="008B7DE6" w:rsidRDefault="008B7DE6" w:rsidP="008B7DE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Базовый уровень предъявления учебного материала: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b/>
          <w:sz w:val="28"/>
        </w:rPr>
      </w:pPr>
    </w:p>
    <w:p w:rsidR="008B7DE6" w:rsidRDefault="008B7DE6" w:rsidP="008B7DE6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ЗНАНИЯ:  </w:t>
      </w:r>
      <w:r>
        <w:rPr>
          <w:rFonts w:ascii="Times New Roman" w:hAnsi="Times New Roman" w:cs="Times New Roman"/>
          <w:sz w:val="24"/>
          <w:szCs w:val="24"/>
        </w:rPr>
        <w:t xml:space="preserve">влияние занятий физическими упражнениями на состояние здоровья, работоспособность, гигиенические правила при выполнении физических упражнений; закаливание водой и воздухом; режим дня и двигательный режим; правила и формы занятий физическими упражнениями, доступными видами 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свободное время; Олимпийское движение в России.</w:t>
      </w:r>
    </w:p>
    <w:p w:rsidR="008B7DE6" w:rsidRDefault="008B7DE6" w:rsidP="008B7DE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ДВИГАТЕЛЬНЫЕ УМЕНИЯ И НАВЫКИ:</w:t>
      </w:r>
    </w:p>
    <w:p w:rsidR="008B7DE6" w:rsidRDefault="008B7DE6" w:rsidP="008B7DE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Циклические и ациклические локомоции:</w:t>
      </w:r>
      <w:r>
        <w:rPr>
          <w:rFonts w:ascii="Times New Roman" w:hAnsi="Times New Roman" w:cs="Times New Roman"/>
          <w:sz w:val="24"/>
          <w:szCs w:val="24"/>
        </w:rPr>
        <w:t xml:space="preserve">   основы движения в ходьбе, беге, передвижениях на коньках и лыжах, прыжках; бег с максимальной скоростью 30м; бег в равномерном темпе до 10 мин.; старты из различных положений; лазание по гимнастической стенке, лестнице, канату и др.; полоса из 3 – 5 препятствий.</w:t>
      </w:r>
    </w:p>
    <w:p w:rsidR="008B7DE6" w:rsidRDefault="008B7DE6" w:rsidP="008B7DE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Метание на дальность и меткость</w:t>
      </w:r>
      <w:r>
        <w:rPr>
          <w:rFonts w:ascii="Times New Roman" w:hAnsi="Times New Roman" w:cs="Times New Roman"/>
          <w:sz w:val="24"/>
          <w:szCs w:val="24"/>
        </w:rPr>
        <w:t>:  метание небольших предметов весом до 150гр. на дальность из различных исходных положений правой и левой рукой; броски малого мяча в цель</w:t>
      </w:r>
    </w:p>
    <w:p w:rsidR="008B7DE6" w:rsidRDefault="008B7DE6" w:rsidP="008B7DE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Гимнастические и акробатические упражнения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строевые упражнения; основные положения рук, ног, туловища без предметов и с предметом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большими и малыми мячами, палкой, обручем, набивными мячами, гантелями весом 0,5 – 2 кг с соблюдением правильной осанки); ходьба по бревну высотой 50 – 100см, висы и упоры; прыжки со скакалкой.</w:t>
      </w:r>
    </w:p>
    <w:p w:rsidR="008B7DE6" w:rsidRDefault="008B7DE6" w:rsidP="008B7DE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бегом, прыжками и метанием; игры типа «Пионербол», «Борьба за мяч», «Перестрелка», мини-футбол, мини-баскетбол.</w:t>
      </w:r>
    </w:p>
    <w:p w:rsidR="008B7DE6" w:rsidRDefault="008B7DE6" w:rsidP="008B7DE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Тренировка основных физических качеств</w:t>
      </w:r>
      <w:r>
        <w:rPr>
          <w:rFonts w:ascii="Times New Roman" w:hAnsi="Times New Roman" w:cs="Times New Roman"/>
          <w:sz w:val="24"/>
          <w:szCs w:val="24"/>
        </w:rPr>
        <w:t>:  самостоятельные занятия по их развитию с целью достижения необходимого уровня.</w:t>
      </w:r>
    </w:p>
    <w:p w:rsidR="008B7DE6" w:rsidRDefault="008B7DE6" w:rsidP="008B7DE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МИНИМАЛЬНЫЕ ТРЕБОВАНИЯ К ПОДГОТОВЛЕННОСТИ УЧАЩИХСЯ:</w:t>
      </w:r>
    </w:p>
    <w:p w:rsidR="008B7DE6" w:rsidRDefault="008B7DE6" w:rsidP="008B7DE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ДОЛЖЕН   ЗНАТЬ:</w:t>
      </w:r>
      <w:r>
        <w:rPr>
          <w:rFonts w:ascii="Times New Roman" w:hAnsi="Times New Roman" w:cs="Times New Roman"/>
          <w:sz w:val="24"/>
          <w:szCs w:val="24"/>
        </w:rPr>
        <w:t xml:space="preserve">   влияние, условия, правила выполнения упражнений.</w:t>
      </w:r>
    </w:p>
    <w:p w:rsidR="008B7DE6" w:rsidRDefault="008B7DE6" w:rsidP="008B7DE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ДОЛЖЕН  УМЕТЬ</w:t>
      </w:r>
      <w:r>
        <w:rPr>
          <w:rFonts w:ascii="Times New Roman" w:hAnsi="Times New Roman" w:cs="Times New Roman"/>
          <w:sz w:val="24"/>
          <w:szCs w:val="24"/>
        </w:rPr>
        <w:t>:  бегать короткие дистанции до 60м с максимальной скоростью и на длинные дистанции до 1500м в доступном темпе; прыгать в длину и высоту простейшими способами; с места метать малый мяч на дальность и меткость; выполнять основные положения рук, ног, туловища без предметов и с предметами; выполнять простейшие висы и упоры;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кувырки вперёд и назад; играть в подвижные игры; выполнять закаливающие процедуры, упражнения утренней гигиенической гимнастики; тренировать физические качества по заданию учителя.</w:t>
      </w:r>
    </w:p>
    <w:p w:rsidR="008B7DE6" w:rsidRDefault="008B7DE6" w:rsidP="008B7DE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ДОЛЖЕН   ИМЕТЬ</w:t>
      </w:r>
      <w:r>
        <w:rPr>
          <w:rFonts w:ascii="Times New Roman" w:hAnsi="Times New Roman" w:cs="Times New Roman"/>
          <w:sz w:val="24"/>
          <w:szCs w:val="24"/>
        </w:rPr>
        <w:t>:  по окончании начальной школы приросты показателей основных физических качеств и показывать результаты не ниже среднего уровня их развития.</w:t>
      </w:r>
    </w:p>
    <w:p w:rsidR="008B7DE6" w:rsidRDefault="008B7DE6" w:rsidP="008B7DE6">
      <w:pPr>
        <w:pStyle w:val="a9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DE6" w:rsidRDefault="008B7DE6" w:rsidP="008B7DE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  </w:t>
      </w:r>
      <w:r>
        <w:rPr>
          <w:rFonts w:ascii="Times New Roman" w:hAnsi="Times New Roman"/>
          <w:b/>
          <w:sz w:val="28"/>
          <w:szCs w:val="24"/>
        </w:rPr>
        <w:t>Обоснование тематики содержания НРК.</w:t>
      </w:r>
    </w:p>
    <w:p w:rsidR="008B7DE6" w:rsidRDefault="008B7DE6" w:rsidP="008B7D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Вариативная (дифференцированная) часть рабочей программы</w:t>
      </w:r>
      <w:r>
        <w:rPr>
          <w:rFonts w:ascii="Times New Roman" w:hAnsi="Times New Roman"/>
          <w:sz w:val="24"/>
          <w:szCs w:val="24"/>
        </w:rPr>
        <w:t xml:space="preserve"> по физической культуре обусловлена необходимостью учёта индивидуальных особенностей детей, региональных, национальных и местных особенностей работы общеобразовательного учреждения. В вариативную часть программы, связанной с региональными и национальными особенностями, входят:</w:t>
      </w:r>
    </w:p>
    <w:p w:rsidR="008B7DE6" w:rsidRDefault="008B7DE6" w:rsidP="008B7DE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Зимние виды спорта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коньки, мини-футбол)</w:t>
      </w:r>
    </w:p>
    <w:p w:rsidR="008B7DE6" w:rsidRDefault="008B7DE6" w:rsidP="008B7DE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Физические упражнения оздоровительной направленности </w:t>
      </w:r>
    </w:p>
    <w:p w:rsidR="008B7DE6" w:rsidRDefault="008B7DE6" w:rsidP="008B7DE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Русские народные игры</w:t>
      </w:r>
    </w:p>
    <w:p w:rsidR="008B7DE6" w:rsidRDefault="008B7DE6" w:rsidP="008B7DE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Олимпийские чемпионы Челябинской области. Спортсмены Южного Урала и </w:t>
      </w:r>
      <w:proofErr w:type="spellStart"/>
      <w:r>
        <w:rPr>
          <w:rFonts w:ascii="Times New Roman" w:hAnsi="Times New Roman" w:cs="Times New Roman"/>
          <w:sz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8B7DE6" w:rsidRDefault="008B7DE6" w:rsidP="008B7DE6">
      <w:pPr>
        <w:pStyle w:val="a7"/>
        <w:tabs>
          <w:tab w:val="left" w:pos="14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Данный подход основан на том, что содержание физического образования учащихся этого возраста связано с овладением «школой движения», где наиболее эффективным средством является игровая деятельность. Вопросы </w:t>
      </w:r>
      <w:proofErr w:type="spellStart"/>
      <w:r>
        <w:rPr>
          <w:b w:val="0"/>
          <w:i w:val="0"/>
          <w:sz w:val="24"/>
        </w:rPr>
        <w:t>здоровьесберегающей</w:t>
      </w:r>
      <w:proofErr w:type="spellEnd"/>
      <w:r>
        <w:rPr>
          <w:b w:val="0"/>
          <w:i w:val="0"/>
          <w:sz w:val="24"/>
        </w:rPr>
        <w:t xml:space="preserve"> функции решаются через формирование элементарных представлений об основах физической культуры и здорового образа жизни, упор делается на развитие координационных способностей, формирование навыков естественных движений.</w:t>
      </w:r>
    </w:p>
    <w:p w:rsidR="008B7DE6" w:rsidRDefault="008B7DE6" w:rsidP="008B7DE6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национальный региональный компонент отводится 10% от общего количества учебных часов. См. папку по НРК. </w:t>
      </w:r>
    </w:p>
    <w:p w:rsidR="008B7DE6" w:rsidRDefault="008B7DE6" w:rsidP="008B7DE6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8B7DE6" w:rsidRDefault="008B7DE6" w:rsidP="008B7DE6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Литература:</w:t>
      </w:r>
    </w:p>
    <w:p w:rsidR="008B7DE6" w:rsidRDefault="008B7DE6" w:rsidP="008B7DE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Садыкова С.Л., Лебедева Е.И. «Физическая культура. 1 – 11 классы: подвижные игры на уроках и во внеурочное время» / -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Волгоград, «Учитель», 2008 год.</w:t>
      </w:r>
    </w:p>
    <w:p w:rsidR="008B7DE6" w:rsidRDefault="008B7DE6" w:rsidP="008B7DE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Швердина</w:t>
      </w:r>
      <w:proofErr w:type="spellEnd"/>
      <w:r>
        <w:rPr>
          <w:rFonts w:ascii="Times New Roman" w:hAnsi="Times New Roman" w:cs="Times New Roman"/>
          <w:sz w:val="24"/>
        </w:rPr>
        <w:t xml:space="preserve"> Н.А. «Оздоровительная работа в начальной школе» / -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Ростов-на-Дону, «Школа», 2008 год.</w:t>
      </w:r>
    </w:p>
    <w:p w:rsidR="008B7DE6" w:rsidRDefault="008B7DE6" w:rsidP="008B7DE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Феоктистова В.Ф., Плиева Л.В. «К здоровью через движение: рекомендации, развивающие игры, комплексы упражнений»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/ -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Волгоград, «Учитель», 2010 год.</w:t>
      </w:r>
    </w:p>
    <w:p w:rsidR="008B7DE6" w:rsidRDefault="008B7DE6" w:rsidP="008B7DE6">
      <w:pPr>
        <w:spacing w:after="0" w:line="240" w:lineRule="auto"/>
        <w:rPr>
          <w:rFonts w:ascii="Times New Roman" w:hAnsi="Times New Roman" w:cs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B7DE6" w:rsidRDefault="008B7DE6" w:rsidP="008B7DE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  <w:u w:val="single"/>
        </w:rPr>
        <w:t>КАЛЕНДАРНО – ТЕМАТИЧЕСКОЕ  ПЛАНИРОВАНИЕ</w:t>
      </w:r>
    </w:p>
    <w:p w:rsidR="008B7DE6" w:rsidRDefault="008B7DE6" w:rsidP="008B7DE6">
      <w:pPr>
        <w:spacing w:after="0" w:line="240" w:lineRule="auto"/>
        <w:ind w:left="360"/>
        <w:rPr>
          <w:rFonts w:ascii="Times New Roman" w:hAnsi="Times New Roman"/>
          <w:b/>
          <w:sz w:val="36"/>
          <w:u w:val="single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УСЛОВНЫЕ    ОБОЗНАЧЕНИЯ:</w:t>
      </w:r>
    </w:p>
    <w:p w:rsidR="008B7DE6" w:rsidRDefault="008B7DE6" w:rsidP="008B7DE6">
      <w:pPr>
        <w:spacing w:after="0" w:line="240" w:lineRule="auto"/>
        <w:rPr>
          <w:rFonts w:ascii="Times New Roman" w:hAnsi="Times New Roman"/>
          <w:sz w:val="36"/>
          <w:u w:val="single"/>
        </w:rPr>
      </w:pP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«У» - учёт  (контрольное  упражнение)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proofErr w:type="gramStart"/>
      <w:r>
        <w:rPr>
          <w:rFonts w:ascii="Times New Roman" w:hAnsi="Times New Roman"/>
          <w:sz w:val="32"/>
        </w:rPr>
        <w:t>З</w:t>
      </w:r>
      <w:proofErr w:type="gramEnd"/>
      <w:r>
        <w:rPr>
          <w:rFonts w:ascii="Times New Roman" w:hAnsi="Times New Roman"/>
          <w:sz w:val="32"/>
        </w:rPr>
        <w:t>» - закрепление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proofErr w:type="gramStart"/>
      <w:r>
        <w:rPr>
          <w:rFonts w:ascii="Times New Roman" w:hAnsi="Times New Roman"/>
          <w:sz w:val="32"/>
        </w:rPr>
        <w:t>Р</w:t>
      </w:r>
      <w:proofErr w:type="gramEnd"/>
      <w:r>
        <w:rPr>
          <w:rFonts w:ascii="Times New Roman" w:hAnsi="Times New Roman"/>
          <w:sz w:val="32"/>
        </w:rPr>
        <w:t xml:space="preserve">» </w:t>
      </w:r>
      <w:r>
        <w:rPr>
          <w:rFonts w:ascii="Times New Roman" w:hAnsi="Times New Roman"/>
          <w:color w:val="000000"/>
          <w:sz w:val="32"/>
        </w:rPr>
        <w:t>- разучивание</w:t>
      </w:r>
      <w:r>
        <w:rPr>
          <w:rFonts w:ascii="Times New Roman" w:hAnsi="Times New Roman"/>
          <w:sz w:val="32"/>
        </w:rPr>
        <w:t xml:space="preserve"> 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«С» - совершенствование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«КДП» - контрольно – двигательные  показатели  (тесты выполняются на оценку)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«НРК» - национальный региональный компонент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«ТБ» - техника безопасности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«ОРУ» - </w:t>
      </w:r>
      <w:proofErr w:type="spellStart"/>
      <w:r>
        <w:rPr>
          <w:rFonts w:ascii="Times New Roman" w:hAnsi="Times New Roman"/>
          <w:sz w:val="32"/>
        </w:rPr>
        <w:t>общеразвивающие</w:t>
      </w:r>
      <w:proofErr w:type="spellEnd"/>
      <w:r>
        <w:rPr>
          <w:rFonts w:ascii="Times New Roman" w:hAnsi="Times New Roman"/>
          <w:sz w:val="32"/>
        </w:rPr>
        <w:t xml:space="preserve"> упражнения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«УГГ» - утренняя гигиеническая гимнастика</w:t>
      </w:r>
    </w:p>
    <w:p w:rsidR="008B7DE6" w:rsidRDefault="008B7DE6" w:rsidP="008B7DE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«СБУ» - специальные беговые упражнения</w:t>
      </w:r>
    </w:p>
    <w:p w:rsidR="008B7DE6" w:rsidRDefault="008B7DE6" w:rsidP="008B7DE6">
      <w:pPr>
        <w:spacing w:after="0" w:line="240" w:lineRule="auto"/>
        <w:rPr>
          <w:rFonts w:ascii="Times New Roman" w:hAnsi="Times New Roman"/>
          <w:sz w:val="32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lang w:val="en-US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  <w:lang w:val="en-US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sz w:val="40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 – ТЕМАТИЧЕСКОЕ ПЛАНИРОВАНИЕ</w:t>
      </w:r>
    </w:p>
    <w:p w:rsidR="008B7DE6" w:rsidRDefault="008B7DE6" w:rsidP="008B7DE6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класс  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32"/>
        </w:rPr>
        <w:t xml:space="preserve">( </w:t>
      </w:r>
      <w:proofErr w:type="gramEnd"/>
      <w:r>
        <w:rPr>
          <w:rFonts w:ascii="Times New Roman" w:hAnsi="Times New Roman"/>
          <w:b/>
          <w:sz w:val="36"/>
          <w:lang w:val="en-US"/>
        </w:rPr>
        <w:t>I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>
        <w:rPr>
          <w:rFonts w:ascii="Times New Roman" w:hAnsi="Times New Roman"/>
          <w:b/>
          <w:sz w:val="32"/>
        </w:rPr>
        <w:t>четверть)</w:t>
      </w:r>
    </w:p>
    <w:p w:rsidR="008B7DE6" w:rsidRDefault="008B7DE6" w:rsidP="008B7DE6">
      <w:pPr>
        <w:spacing w:after="0" w:line="240" w:lineRule="auto"/>
        <w:ind w:left="1080"/>
        <w:rPr>
          <w:rFonts w:ascii="Times New Roman" w:hAnsi="Times New Roman"/>
          <w:b/>
          <w:sz w:val="3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1009"/>
        <w:gridCol w:w="972"/>
        <w:gridCol w:w="5477"/>
        <w:gridCol w:w="3510"/>
        <w:gridCol w:w="1261"/>
        <w:gridCol w:w="1429"/>
      </w:tblGrid>
      <w:tr w:rsidR="008B7DE6" w:rsidTr="008B7DE6">
        <w:trPr>
          <w:trHeight w:val="138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 компонент государственного  образовательного стандарта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8B7DE6" w:rsidTr="008B7DE6">
        <w:trPr>
          <w:trHeight w:val="25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DE6" w:rsidTr="008B7DE6">
        <w:trPr>
          <w:trHeight w:val="254"/>
        </w:trPr>
        <w:tc>
          <w:tcPr>
            <w:tcW w:w="14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Лёгкая  атлетика  и  кроссовая  подготовка</w:t>
            </w: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 в ходьбе, беге; бегать с максимальной скоростью 30м</w:t>
            </w:r>
          </w:p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 поведения и технику безопасности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бегать с максимальной скоростью 30м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бегать с максимальной скоростью 30м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ходьбы. ОРУ. Строевые упражнения.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упражнения с мячами. Подвижные игры. НРК.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подбрасывать и ловить мяч на месте и в движении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Различные виды бега, ходьбы. ОРУ. Строевые упражнения.  Бег 30м с максимальной скоростью. Упражнения с 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подбрасывать и ловить мяч на месте и в движении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Различные виды бега, ходьбы. ОРУ.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Строевые упражнения.  Бег 30м с максимальной скоростью. Упражнения с 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основные движения в ходьбе,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беге; подбрасывать и ловить мяч на месте и в движении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Различные виды бега, ходьбы, прыжков. ОРУ. Строевые упражнения.  Эстафеты. Подвижные игры. НРК.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бегать эстафеты с различными заданиями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Различные виды бега, ходьбы. ОРУ. Строевые упражнения. 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4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Упражнения с мячами, прыжки</w:t>
            </w: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Упражнения с 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правильно выполнять основные движения в метании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Упражнения с 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правильно выполнять основные движения в метании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Строевые упражнения.  Упражнения с 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основные движения в ходьбе,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беге; правильно выполнять основные движения в метании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КДП – прыжок в длину с места. 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Прыжки.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КДП – челночный бег 4х9м. Прыжки. Подвижные игры. НРК.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прыжках; приземляться в прыжковую яму на две ноги; правильно выполнять поворот при выполнении челночного бега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Прыжки. Упражнения с 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прыжках; приземляться в прыжковую яму на две ноги; правильно выполнять основные движения в метании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ходьбы. ОРУ. Строевые упражнения.  Прыжки. Упражнения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мячами. Подвижные игры.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основные движения в прыжках; приземляться в прыжковую яму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две ноги; правильно выполнять основные движения в метании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 – ТЕМАТИЧЕСКОЕ ПЛАНИРОВАНИЕ</w:t>
      </w:r>
    </w:p>
    <w:p w:rsidR="008B7DE6" w:rsidRDefault="008B7DE6" w:rsidP="008B7DE6">
      <w:pPr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класс  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sz w:val="28"/>
          <w:szCs w:val="24"/>
        </w:rPr>
        <w:t xml:space="preserve"> четверть)</w:t>
      </w:r>
    </w:p>
    <w:p w:rsidR="008B7DE6" w:rsidRDefault="008B7DE6" w:rsidP="008B7DE6">
      <w:pPr>
        <w:spacing w:after="0" w:line="240" w:lineRule="auto"/>
        <w:ind w:left="144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2"/>
        <w:gridCol w:w="1008"/>
        <w:gridCol w:w="971"/>
        <w:gridCol w:w="5465"/>
        <w:gridCol w:w="3512"/>
        <w:gridCol w:w="1272"/>
        <w:gridCol w:w="1429"/>
      </w:tblGrid>
      <w:tr w:rsidR="008B7DE6" w:rsidTr="008B7DE6">
        <w:trPr>
          <w:trHeight w:val="139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8B7DE6" w:rsidRDefault="008B7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 компонент государственного  образовательного стандарта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8B7DE6" w:rsidTr="008B7DE6">
        <w:trPr>
          <w:trHeight w:val="25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DE6" w:rsidTr="008B7DE6">
        <w:trPr>
          <w:trHeight w:val="256"/>
        </w:trPr>
        <w:tc>
          <w:tcPr>
            <w:tcW w:w="14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Элементы   баскетбола</w:t>
            </w: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(25)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Комплекс упражнений на формирование осанки.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подбрасывание мяча вверх с хлопком в ладоши и ловля мяча. Игры и эстафеты.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подбрасывать и ловить мяч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(26)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Комплекс упражнений на формирование осанки.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подбрасывание мяча и ловля после отскока от пола. Подбрасывание мяча вве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рх с хл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опком в ладоши и ловля мяча. Игры и эстафеты.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подбрасывать и ловить мяч; играть в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(27)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(28)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Комплекс упражнений на формирование осанки.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передачу мяча по кругу и в колонне. Подбрасывание мяча и ловля после отскока от пола.  Игры и эстафеты.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подбрасывать и ловить мяч, передавать мяч по кругу; играть в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(29)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ОРУ для профилактики плоскостопия. Передача мяча по кругу и в колонне. Подбрасывание мяча и ловля после отскока от пола.  Игры и эстафеты.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подбрасывать и ловить мяч, передавать мяч по кругу; играть в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(30)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(31)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Комплекс УГГ. Передача мяча по кругу и в колонне.  Висы и упоры. Игры и эстафеты.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 владеть мячом (держать, передавать, ловить); передавать мяч по кругу; играть в подвижные игры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(32)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Комплекс УГГ. Передача мяча по кругу и в колонне.  Висы и упоры. Игры и эстафеты.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 владеть мячом (держать, передавать, ловить); передавать мяч по кругу; играть в подвижные игры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(33)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уроке.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правильно выполнять основные движения в ходьбе, беге; играть в различные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(34)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в спортивном зале. Строевые упражнения. Сочетание бега и ходьбы. Комплекс УГГ. Подбрасывание мяча и ловля после отскока от пола. Подбрасывание мяча вве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рх с хл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опком в ладоши и ловля мяча. КДП - подтягивание. Игры и эстафеты. НРК.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владеть мячом (держать, передавать, ловить); передавать мяч по кругу; играть в подвижные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подтягивание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4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Гимнастика</w:t>
            </w: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(35)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Сочетание бега и ходьбы. ОРУ с обручами.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лазание по гимнастической стенке вверх-вниз, вправо-влево. Упражнения в равновесии.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лазать по гимнастической стенке; выполнять упражнения в равновесии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(36)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(37)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Сочетание бега и ходьбы. ОРУ с обручами. Лазание по наклонной доске. Упражнения в равновесии. Прыжок в длину с места.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лазать по гимнастической стенке; выполнять упражнения в равновесии; правильно выполнять основные движения в прыжках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(38)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Сочетание бега и ходьбы. ОРУ с обручами. Лазание по наклонной доске. Упражнения в равновесии. КДП - прыжок в длину с места.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лазать по гимнастической стенке; выполнять упражнения в равновесии; правильно выполнять основные движения в прыжках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(40)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Сочетание бега и ходьбы. Комплекс упражнений на формирование осанки.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перекаты лёжа на животе, ползание.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положение «упор присев» и перекаты назад в группировке Подвижные игры.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выполнять строевые упражнения; выполнять акробатические элементы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(41)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Сочетание бега и ходьбы. Комплекс упражнений на формирование осанки.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перекаты лёжа на животе, ползание.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положение «упор присев» и перекаты назад в группировке Подвижные игры.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выполнять строевые упражнения; выполнять акробатические элементы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(42)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(43)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Сочетание бега и ходьбы. Комплекс УГГ.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Перекаты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лёжа на животе, ползание. Положение «упор присев» и перекаты назад в группировке. КДП - наклон вперёд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 на полу Подвижные игры.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выполнять строевые упражнения; выполнять акробатические элементы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(44)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упражнения. Сочетание бега и ходьбы. Комплекс УГГ.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Перекаты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лёжа на животе, ползание. Положение «упор присев» и перекаты назад в группировке. КДП - наклон вперёд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 на полу Подвижные игры.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выполнять строевые упражнения; выполнять акробатические элементы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13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(45)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 – ТЕМАТИЧЕСКОЕ ПЛАНИРОВАНИЕ</w:t>
      </w:r>
    </w:p>
    <w:p w:rsidR="008B7DE6" w:rsidRDefault="008B7DE6" w:rsidP="008B7DE6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класс  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/>
          <w:b/>
          <w:sz w:val="28"/>
          <w:szCs w:val="24"/>
        </w:rPr>
        <w:t xml:space="preserve"> четверть)</w:t>
      </w:r>
    </w:p>
    <w:p w:rsidR="008B7DE6" w:rsidRDefault="008B7DE6" w:rsidP="008B7DE6">
      <w:pPr>
        <w:spacing w:after="0" w:line="240" w:lineRule="auto"/>
        <w:ind w:left="144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1003"/>
        <w:gridCol w:w="965"/>
        <w:gridCol w:w="5489"/>
        <w:gridCol w:w="94"/>
        <w:gridCol w:w="3360"/>
        <w:gridCol w:w="1275"/>
        <w:gridCol w:w="1481"/>
      </w:tblGrid>
      <w:tr w:rsidR="008B7DE6" w:rsidTr="008B7DE6">
        <w:trPr>
          <w:trHeight w:val="62"/>
        </w:trPr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9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Федеральный  компонент государственного  образовательного стандарта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Коррекция </w:t>
            </w:r>
          </w:p>
        </w:tc>
      </w:tr>
      <w:tr w:rsidR="008B7DE6" w:rsidTr="008B7DE6">
        <w:trPr>
          <w:trHeight w:val="11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DE6" w:rsidTr="008B7DE6">
        <w:trPr>
          <w:trHeight w:val="114"/>
        </w:trPr>
        <w:tc>
          <w:tcPr>
            <w:tcW w:w="14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Игры  с  элементами  баскетбола,  прыжки</w:t>
            </w: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(46)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упражнений на формирование осанки. Бросок мяча снизу вверх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Передача и ловля мяча. «Бросай – поймай».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ЗНАТЬ: правила поведения и ТБ в спортивном зале</w:t>
            </w:r>
          </w:p>
          <w:p w:rsidR="008B7DE6" w:rsidRDefault="008B7D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(47)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упражнений на формирование осанки. Бросок мяча снизу вверх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Передача и ловля мяча. «Бросай – поймай».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(48)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(49)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упражнений на формирование осанки. Бросок мяча снизу вверх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Передача и ловля мяча. «Передача мяча в колонне».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(50)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УГГ. Бросок мяча снизу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месте.  «Мяч соседу». НРК.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основные движения в ходьбе и беге;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(51)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(52)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УГГ. Бросок мяча снизу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(53)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УГГ. Бросок мяча снизу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ведение мяча одной рукой на месте.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(54)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(55)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УГГ.  Беговые и прыжковые упражнения. Бросок мяча снизу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ведение мяча одной рукой на месте. «Гонки мячей по кугу».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НРК.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основные движения в ходьбе и беге; владеть мячом (держать, передавать на расстояние,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(56)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Комплекс УГГ.  Беговые и прыжковые упражнения. Прыжки в длину с места. Бросок мяча снизу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ведение мяча одной рукой на месте. «Гонки мячей по кугу».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(57)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(58)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Упражнения со скакалкой. Прыжки в длину с места. Бросок мяча снизу вверх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Передача и ловля мяча. «Выстрел в небо».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(59)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Упражнения со скакалкой. Бросок мяча снизу вверх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Передача и ловля мяча. «Выстрел в небо».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(60)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(61)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при работе с мячами и правила поведения в спортивном зале. Сочетание бега и ходьбы. Упражнения со скакалкой. Бросок мяча снизу вверх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месте. Передача и ловля мяча. «Выстрел в небо».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(62)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при работе с мячами и правила поведения в спортивном зале. Сочетание бега и ходьбы. Упражнения с гимнастическими палками. Бросок и ловля мяча после отскока от щита. Ведение мяча на месте. «Бросай – поймай».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(63)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(64)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при работе с мячами и правила поведения в спортивном зале. Сочетание бега и ходьбы. Упражнения с гимнастическими палками. Бросок и ловля мяча после отскока от щита. Ведение мяча на месте. «Передал - садись».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(65)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при работе с мячами и правила поведения в спортивном зале. Сочетание бега и ходьбы. Упражнения с гимнастическими палками. Бросок и ловля мяча после отскока от щита. Ведение мяча на месте. «Гонки мячей по кругу».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владеть мячом (держать, передавать на расстояние, ловить, ведение, броски) в процессе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(66)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техника безопасности на стадионе. Правила перехода от школы к стадиону. Различные виды бега, ходьбы, прыжков. ОРУ. Строевые упражнения. Подвижные игры.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ходьбе, беге; играть в различные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(67)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на уроке подвижных игр. Через кочки и пенёчки». «Волк во рву». «Капитаны». «Два Мороза».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(68)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на уроке подвижных игр. «Через кочки и пенёчки». «Волк во рву». «Лисы и куры». «Два Мороза».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(69)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на уроке подвижных игр. «Капитаны». «Волк во рву». «Лисы и куры». «Два Мороза».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(70)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на уроке подвижных игр. «Через кочки и пенёчки». «Волк во рву». «Капитаны». «Два Мороза».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(71)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на уроке подвижных игр. «Через кочки и пенёчки». «Волк во рву». «Лисы и куры». «Два Мороза».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(72)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на уроке подвижных игр. «Капитаны». «Волк во рву». «Лисы и куры». «Два Мороза».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 w:line="24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 – ТЕМАТИЧЕСКОЕ ПЛАНИРОВАНИЕ</w:t>
      </w:r>
    </w:p>
    <w:p w:rsidR="008B7DE6" w:rsidRDefault="008B7DE6" w:rsidP="008B7DE6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класс  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8"/>
          <w:szCs w:val="24"/>
        </w:rPr>
        <w:t>четверть)</w:t>
      </w:r>
    </w:p>
    <w:p w:rsidR="008B7DE6" w:rsidRDefault="008B7DE6" w:rsidP="008B7DE6">
      <w:pPr>
        <w:spacing w:after="0" w:line="240" w:lineRule="auto"/>
        <w:ind w:left="144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012"/>
        <w:gridCol w:w="975"/>
        <w:gridCol w:w="5476"/>
        <w:gridCol w:w="3402"/>
        <w:gridCol w:w="1275"/>
        <w:gridCol w:w="1512"/>
      </w:tblGrid>
      <w:tr w:rsidR="008B7DE6" w:rsidTr="008B7DE6">
        <w:trPr>
          <w:trHeight w:val="222"/>
        </w:trPr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 компонент государственного  образовательного стандарта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 контроля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8B7DE6" w:rsidTr="008B7DE6">
        <w:trPr>
          <w:trHeight w:val="40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DE6" w:rsidTr="008B7DE6">
        <w:trPr>
          <w:trHeight w:val="408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Упражнения  с  мячами,  прыжки</w:t>
            </w: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(73)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ТБ в спортивном зале. Различные виды бега и ходьбы. ОРУ. Строевые упражнения. Метание мяча (150гр) в вертикальную цель. Ведение мяча на месте и в движении. Подвижные игры.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беге, бегать с максимальной скоростью.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(74)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и ТБ в спортивном зале. Различные виды бега и ходьбы. ОРУ. Строевые упражнения. КДП – челночный бег 4х9м. Метание мяча (150гр) в вертикальную цель. Ведение мяча на месте и в движении. Подвижные игры. НРК.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беге, бегать с максимальной скоростью.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(75)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 с различными заданиями. «Не давай мяч водящему». НРК.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(76)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Прыжки в длину с места. Ведение мяча на месте и в движении. «Пятнашки».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владеть мячом (держать, ведение, броски, передачи); выполнять основные движения в прыжках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(77)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КДП – подтягивание из виса на перекладине. Строевые упражнения. Прыжки в длину с места. Ведение мяча на месте и в движении.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Третий-лишний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владеть мячом (держать, ведение, броски, передачи); выполнять основные движения в прыжках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(78)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Эстафеты. «День и ночь».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(79)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и ТБ в спортивном зале. Различные виды бега и ходьбы. ОРУ. Строевые упражнения. КДП – пресс за 1 мин.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прыжки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высоту с разбега, упражнения с длинной скакалкой. Передача мяча двумя руками от груди и ловля мяча. «Попади в мяч».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владеть мячом (держать, ведение, броски, передачи);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 в прыжках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(80)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и ТБ в спортивном зале. Различные виды бега и ходьбы. ОРУ. Строевые упражнения. КДП – наклон вперёд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 на полу.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прыжки в высоту с разбега, упражнения с длинной скакалкой. Передача мяча двумя руками от груди и ловля мяча. «Попади в мяч».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владеть мячом (держать, ведение, броски, передачи); выполнять основные движения в прыжках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(81)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Эстафеты. «Перестрелки».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КДП – прыжки в длину с места. Прыжки в высоту с разбега, упражнения с длинной скакалкой. Передача мяча двумя руками от груди и ловля мяча. «Охотники и утки».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владеть мячом (держать, ведение, броски, передачи); выполнять основные движения в прыжках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Лёгкая  атлетика</w:t>
            </w: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(83)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Техника бега на короткие дистанции. «Не давай мяч водящему».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бегать с максимальной скоростью (до 60м)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(84)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Эстафеты. «Пятнашки».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(85)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и ТБ на стадионе. Различные виды бега и ходьбы. ОРУ. Строевые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Техника бега на короткие дистанции.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Третий-лишний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правильно выполнять основные движения в ходьбе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беге; бегать с максимальной скоростью (до 60м)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(86)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Техника бега на короткие дистанции. «День-ночь».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бегать с максимальной скоростью (до 60м)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(87)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Эстафеты. «Попади в мяч».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(88)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Техника прыжков в длину с разбега. «Прыжки за прыжком».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прыжках, приземляться в прыжковую яму на две ноги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(89)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Техника прыжков в длину с разбега. «Перестрелки».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прыжках, приземляться в прыжковую яму на две ноги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(90)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Эстафеты. «Охотники и утки».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(91)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Техника прыжков в длину с разбега. Метание мяча на дальность и в цель. «Не давай мяч водящему».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прыжках, приземляться в прыжковую яму на две ноги; выполнять основные движения в метании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(92)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и ТБ на стадионе. Различные виды бега и ходьбы. ОРУ. Строевые упражнения. Бег в доступном темпе 1000м. Метание мяча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дальность и в цель. «Не давай мяч водящему».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УМЕТЬ: выполнять основные движения в метании; бегать в равномерном темпе до 1000м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(93)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и ТБ в спортивном зале. Различные виды бега и ходьбы. ОРУ. Строевые упражнения. Эстафеты. «Третий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ишний».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(94)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Бег в доступном темпе 1000м. Метание мяча на дальность и в цель. «День-ночь».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выполнять основные движения в метании; бегать в равномерном темпе до 1000м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(95)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на стадионе. Различные виды бега и ходьбы. ОРУ. Строевые упражнения. Бег в доступном темпе 1000м. Метание мяча на дальность и в цель. «Попади в мяч».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выполнять основные движения в метании; бегать в равномерном темпе до 1000м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E6" w:rsidTr="008B7DE6">
        <w:trPr>
          <w:trHeight w:val="22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B7DE6" w:rsidRDefault="008B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(96)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ТБ в спортивном зале. Различные виды бега и ходьбы. ОРУ. Строевые упражнения. Эстафеты. «Прыжки за прыжком».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правильно выполнять основные движения в ходьбе и беге; играть в подвижные игры с бегом, прыжками, метанием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E6" w:rsidRDefault="008B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DE6" w:rsidRDefault="008B7DE6" w:rsidP="008B7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DE6" w:rsidRDefault="008B7DE6" w:rsidP="008B7D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968F0" w:rsidRDefault="007968F0"/>
    <w:sectPr w:rsidR="007968F0" w:rsidSect="008B7DE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1CA"/>
    <w:multiLevelType w:val="hybridMultilevel"/>
    <w:tmpl w:val="506CB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9722F"/>
    <w:multiLevelType w:val="hybridMultilevel"/>
    <w:tmpl w:val="5E28AE0A"/>
    <w:lvl w:ilvl="0" w:tplc="968AD588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84970"/>
    <w:multiLevelType w:val="hybridMultilevel"/>
    <w:tmpl w:val="51383F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C3B69"/>
    <w:multiLevelType w:val="hybridMultilevel"/>
    <w:tmpl w:val="E668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462FA"/>
    <w:multiLevelType w:val="hybridMultilevel"/>
    <w:tmpl w:val="3A82005C"/>
    <w:lvl w:ilvl="0" w:tplc="9BFC842E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15B4A"/>
    <w:multiLevelType w:val="hybridMultilevel"/>
    <w:tmpl w:val="CF80DD88"/>
    <w:lvl w:ilvl="0" w:tplc="95EE48F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B5E04"/>
    <w:multiLevelType w:val="hybridMultilevel"/>
    <w:tmpl w:val="15DAAE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E7F5C"/>
    <w:multiLevelType w:val="hybridMultilevel"/>
    <w:tmpl w:val="920425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D23BF"/>
    <w:multiLevelType w:val="hybridMultilevel"/>
    <w:tmpl w:val="2E7CC034"/>
    <w:lvl w:ilvl="0" w:tplc="D862B806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87BCD"/>
    <w:multiLevelType w:val="hybridMultilevel"/>
    <w:tmpl w:val="6BD09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D1FDE"/>
    <w:multiLevelType w:val="hybridMultilevel"/>
    <w:tmpl w:val="8854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3344D"/>
    <w:multiLevelType w:val="hybridMultilevel"/>
    <w:tmpl w:val="76F05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7A789C"/>
    <w:multiLevelType w:val="hybridMultilevel"/>
    <w:tmpl w:val="9266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B6EFB"/>
    <w:multiLevelType w:val="hybridMultilevel"/>
    <w:tmpl w:val="A8068D4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00164"/>
    <w:multiLevelType w:val="hybridMultilevel"/>
    <w:tmpl w:val="33022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42161"/>
    <w:multiLevelType w:val="hybridMultilevel"/>
    <w:tmpl w:val="67B4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8796A"/>
    <w:multiLevelType w:val="hybridMultilevel"/>
    <w:tmpl w:val="A64C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26E9D"/>
    <w:multiLevelType w:val="hybridMultilevel"/>
    <w:tmpl w:val="A93E2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F1337"/>
    <w:multiLevelType w:val="multilevel"/>
    <w:tmpl w:val="797E3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32"/>
      </w:r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DE6"/>
    <w:rsid w:val="007968F0"/>
    <w:rsid w:val="008B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DE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B7DE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B7DE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B7DE6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unhideWhenUsed/>
    <w:rsid w:val="008B7DE6"/>
    <w:pPr>
      <w:tabs>
        <w:tab w:val="right" w:pos="87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8B7DE6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B7DE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7DE6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B7DE6"/>
    <w:pPr>
      <w:ind w:left="720"/>
      <w:contextualSpacing/>
    </w:pPr>
  </w:style>
  <w:style w:type="paragraph" w:customStyle="1" w:styleId="3">
    <w:name w:val="Заголовок 3+"/>
    <w:basedOn w:val="a"/>
    <w:rsid w:val="008B7D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uiPriority w:val="59"/>
    <w:rsid w:val="008B7D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B7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7856</Words>
  <Characters>44784</Characters>
  <Application>Microsoft Office Word</Application>
  <DocSecurity>0</DocSecurity>
  <Lines>373</Lines>
  <Paragraphs>105</Paragraphs>
  <ScaleCrop>false</ScaleCrop>
  <Company>Reanimator Extreme Edition</Company>
  <LinksUpToDate>false</LinksUpToDate>
  <CharactersWithSpaces>52535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2013-08-30T15:34:00Z</dcterms:created>
  <dcterms:modified xsi:type="dcterms:W3CDTF">2013-08-30T15:48:00Z</dcterms:modified>
</cp:coreProperties>
</file>