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26" w:rsidRPr="005B2C26" w:rsidRDefault="005B2C26" w:rsidP="005B2C26">
      <w:pPr>
        <w:pStyle w:val="msonormalbullet1gif"/>
        <w:spacing w:after="0" w:afterAutospacing="0" w:line="360" w:lineRule="auto"/>
        <w:contextualSpacing/>
        <w:jc w:val="both"/>
        <w:rPr>
          <w:sz w:val="22"/>
          <w:szCs w:val="22"/>
        </w:rPr>
      </w:pPr>
      <w:r w:rsidRPr="005B2C26">
        <w:rPr>
          <w:sz w:val="22"/>
          <w:szCs w:val="22"/>
        </w:rPr>
        <w:t>2. ГЛАВА. ПОДГОТОВКА И ОРГАНИЗАЦИЯ ФИЗКУЛЬТУРНО-СПОРТИВНОГО ПРАЗДНИКА  В НАЧАЛЬНОЙ ШКОЛЕ-ИНТЕРНАТЕ ДЛЯ ДЕТЕЙ  С НАРУШЕНИЯМИ СЛУХА.</w:t>
      </w:r>
    </w:p>
    <w:p w:rsidR="005B2C26" w:rsidRDefault="005B2C26" w:rsidP="005B2C26">
      <w:pPr>
        <w:pStyle w:val="msonormalbullet2gif"/>
        <w:spacing w:after="0" w:afterAutospacing="0" w:line="360" w:lineRule="auto"/>
        <w:contextualSpacing/>
        <w:jc w:val="both"/>
        <w:rPr>
          <w:b/>
          <w:color w:val="4A442A" w:themeColor="background2" w:themeShade="40"/>
        </w:rPr>
      </w:pPr>
      <w:r>
        <w:rPr>
          <w:b/>
          <w:color w:val="4A442A" w:themeColor="background2" w:themeShade="40"/>
          <w:sz w:val="28"/>
          <w:szCs w:val="28"/>
        </w:rPr>
        <w:t>2.1. Особенности проведения праздников в начальной  школе для детей с нарушениями слуха.</w:t>
      </w:r>
    </w:p>
    <w:p w:rsidR="005B2C26" w:rsidRPr="005B2C26" w:rsidRDefault="005B2C26" w:rsidP="005B2C26">
      <w:pPr>
        <w:pStyle w:val="msonormalbullet2gif"/>
        <w:spacing w:before="0" w:beforeAutospacing="0" w:after="0" w:afterAutospacing="0"/>
        <w:contextualSpacing/>
        <w:jc w:val="both"/>
        <w:rPr>
          <w:sz w:val="20"/>
          <w:szCs w:val="20"/>
        </w:rPr>
      </w:pPr>
      <w:r>
        <w:t xml:space="preserve"> </w:t>
      </w:r>
      <w:r>
        <w:tab/>
      </w:r>
      <w:r w:rsidRPr="005B2C26">
        <w:rPr>
          <w:sz w:val="20"/>
          <w:szCs w:val="20"/>
        </w:rPr>
        <w:t>Удачное проведение праздника в начальной школе для детей с нарушенным слухом определяет прежде всего хорошо продуманный сценарий. Он должен быть в меру насыщен зрелищами и выступлениями. Праздник обычно длится не более 1-2 часов.</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 xml:space="preserve">В празднике участвуют все дети. Это достигается прежде всего тем, что часть спортивных состязаний, игр, коллективно (в антракте привлекаются для участия зрители; освобожденные и  учащиеся </w:t>
      </w:r>
      <w:proofErr w:type="spellStart"/>
      <w:r w:rsidRPr="005B2C26">
        <w:rPr>
          <w:sz w:val="20"/>
          <w:szCs w:val="20"/>
        </w:rPr>
        <w:t>спецмедгруппы</w:t>
      </w:r>
      <w:proofErr w:type="spellEnd"/>
      <w:r w:rsidRPr="005B2C26">
        <w:rPr>
          <w:sz w:val="20"/>
          <w:szCs w:val="20"/>
        </w:rPr>
        <w:t xml:space="preserve"> привлекаются в качестве помощников). Помимо этого, каждый ребенок выступает индивидуально или с небольшой группой детей. Индивидуальные выступления помогают застенчивым детям побороть робость, развивают уверенность в своих силах, преодолевают скованность в движениях.</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Разнообразна деятельность педагогов на празднике. Самой ответственной является роль ведущего. Его эмоциональность, живость, умение непосредственно общаться с детьми во многом определяют общий настрой и темп ведения праздника. Ведущий должен не только хорошо знать программу, но и уметь быстро реагировать на неожиданные случайные изменения.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Воспитатели, учителя и сурдопедагоги, не выступающие в каких-либо ролях, находятся с детьми своей группы, класса. Они внимательно следят, как воспринимают ребята то или иное выступление, поясняют по ходу действия не понятые детьми моменты, обращают внимание на вновь появляющиеся персонажи, коротко обсуждают, кто это, акцентируют внимание детей на речи этого персонажа. Также они подготавливают атрибуты и детали костюмов, переодевают детей, подсказывают движения в танце, дирижируют при исполнении песен и помогают при необходимости проведению игры.</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В связи с тем, что внимание детей с нарушенным слухом неустойчиво, постоянно используются какие-либо сюрпризные моменты, костюмы персонажей делаются по возможности яркими и запоминающимися.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Чтобы снизить утомляемость детей, нужны частые смены видов деятельности. Для этих целей на празднике используются игры и эстафеты. Они позволяют детям расслабиться и подвигаться. На спортивных праздниках  для детей с нарушенным слухом всегда используются игры, с которыми дети уже знакомы, в которые они уже играли на музыкальных занятиях, занятиях по физическому воспитанию и т.д. Это связано с тем, что объяснение правил игры, показ действий играющего на празднике может занять очень много времени. А праздник должен быть проведен в хорошем темпе и неоправданные паузы, как и растянутость выступлений, и слишком большое их количество утомляет детей, расхолаживает их, нарушает единую линию эмоционально-физиологической нагрузки.</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Подготовка и проведение праздника в детском саду для детей с нарушенным слухом – долгая, кропотливая и сложная работа, требующая сложной совместной деятельности учителей, сурдопедагогов, воспитателей, музыкального руководителя и конечно же детей. </w:t>
      </w:r>
      <w:r w:rsidRPr="005B2C26">
        <w:rPr>
          <w:sz w:val="20"/>
          <w:szCs w:val="20"/>
        </w:rPr>
        <w:tab/>
        <w:t>Чтобы организовать эту работу, всем необходимо последовательно действовать по единому плану, преодолевая один за другим все этапы подготовки праздника.</w:t>
      </w:r>
    </w:p>
    <w:p w:rsidR="005B2C26" w:rsidRPr="005B2C26" w:rsidRDefault="005B2C26" w:rsidP="005B2C26">
      <w:pPr>
        <w:pStyle w:val="msonormalbullet2gif"/>
        <w:spacing w:before="0" w:beforeAutospacing="0" w:after="0" w:afterAutospacing="0"/>
        <w:contextualSpacing/>
        <w:jc w:val="both"/>
        <w:rPr>
          <w:i/>
        </w:rPr>
      </w:pPr>
      <w:r w:rsidRPr="005B2C26">
        <w:rPr>
          <w:i/>
        </w:rPr>
        <w:t>2.11. Этапы работы.</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Изучая опыт работы  школ по организации праздников, можно  выделить следующие этапы работы над праздником. Рассмотрим их: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I этап – предварительное планирование.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II этап – работа над сценарием.</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III этап – предварительное знакомство детей с праздником.</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IV этап – репетиции.</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V этап – проведение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VI этап – подведение итогов.</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VII этап – последействие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I. В начале учебного года проводится собрание педагогического коллектива, на котором обсуждается план работы на год. Происходит выбор праздников и устанавливаются сроки их проведения.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II. На втором этапе начинается непосредственная подготовка к празднику. Праздник в начальной школе для детей с нарушениями слуха используется для закрепления изученного материала, подведение итогов.</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III. Когда сценарий готов, учитель физкультуры  на уроках,  воспитатели в своих группах  проводят занятия, на которых детям рассказывается о предстоящем празднике, объясняется что это за праздник и чему он посвящен. Если этот праздник уже отмечался в прошлом году, то все вспоминают, что на нем было. Педагог выясняет, что дети запомнили и при необходимости восполняет пробелы в памяти детей.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После того, как дети уяснили, что это за праздник, им объясняют кто будет присутствовать на нем (родители, воспитатели, учителя, дети из других групп и т.д.) и что будут делать сами дети. На данном этапе дети должны понять свои задачи, осознать свою роль в процессе подготовки и проведения праздника, чтобы в ходе разучивания стихов, постановки танцев, подготовки зала они видели, понимали, для чего они это делают. Необходимо поставить перед ребенком цель, к которой он при помощи педагогов будет двигаться. </w:t>
      </w:r>
      <w:r w:rsidRPr="005B2C26">
        <w:rPr>
          <w:sz w:val="20"/>
          <w:szCs w:val="20"/>
        </w:rPr>
        <w:tab/>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IV. После определения целей и задач начинается непосредственная работа по разучиванию стихов, песен, постановки танцев, оформлению зала, изготовлению аксессуаров к костюмам. На данном этапе идет также работа над сценарием, куда вносятся изменения и коррективы, появившиеся во время работы. Таким образом, окончательный вариант сценария появляется уже непосредственно перед началом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lastRenderedPageBreak/>
        <w:tab/>
        <w:t xml:space="preserve"> V. Когда приходит тот самый долгожданный день, когда преображенный и украшенный зал полон зрителей и дети с замиранием сердца ждут начала действия… праздник начинается… проходит… и заканчивается, но не заканчивается работа над праздником.</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VI этап – это подведение итогов. Как мы уже отмечали, детская, да и взрослая память долго хранит светлые, радостные, яркие впечатления, которыми богат праздник. И задача педагогов на этом этапе состоит в том, чтобы “привязать” к этим воспоминаниям те умения, навыки и знания, которые дети получили на празднике и в процессе его подготовки. Для этого проводятся беседы, в которых дети вспоминают, что им понравилось, при помощи педагога выделяется наиболее важное и главное в празднике, поясняются непонятные моменты.</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 xml:space="preserve">VII этап – последействие праздника. На этом этапе закрепляются наиболее содержательные и красочные впечатления, связанные с тематикой праздника, они запечатлеваются в рисунках и лепке.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На музыкальных занятиях дети повторяют полюбившиеся им танцы и действия отдельных персонажей. Некоторые выступления повторяются несколько раз, меняя исполнителей.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Все это помогает глубже почувствовать содержание праздника, сохранить о нем хорошие воспоминания и, что очень важно для детей с нарушенным слухом, максимально использовать эту ситуацию для обучения и развития.</w:t>
      </w:r>
    </w:p>
    <w:p w:rsidR="005B2C26" w:rsidRPr="005B2C26" w:rsidRDefault="005B2C26" w:rsidP="005B2C26">
      <w:pPr>
        <w:pStyle w:val="msonormalbullet2gif"/>
        <w:spacing w:before="0" w:beforeAutospacing="0" w:after="0" w:afterAutospacing="0"/>
        <w:contextualSpacing/>
        <w:jc w:val="both"/>
        <w:rPr>
          <w:color w:val="000000" w:themeColor="text1"/>
          <w:sz w:val="20"/>
          <w:szCs w:val="20"/>
          <w:u w:val="single"/>
        </w:rPr>
      </w:pPr>
      <w:r w:rsidRPr="005B2C26">
        <w:rPr>
          <w:color w:val="000000" w:themeColor="text1"/>
          <w:sz w:val="20"/>
          <w:szCs w:val="20"/>
          <w:u w:val="single"/>
        </w:rPr>
        <w:t>2.2. Особенности подготовки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Представляется необходимым остановиться на особенностях подготовки праздников в детских садах для детей с нарушенным слухом. Любая деятельность детей с недостатками слуха отличается своеобразием по сравнению со слышащими. Поэтому мы рассмотрим различные виды деятельности, используемые в процессе подготовки праздника, с учетом специфики работы с глухими и слабослышащими дошкольниками.</w:t>
      </w:r>
    </w:p>
    <w:p w:rsidR="005B2C26" w:rsidRPr="005B2C26" w:rsidRDefault="005B2C26" w:rsidP="005B2C26">
      <w:pPr>
        <w:pStyle w:val="msonormalbullet2gif"/>
        <w:spacing w:before="0" w:beforeAutospacing="0" w:after="0" w:afterAutospacing="0"/>
        <w:contextualSpacing/>
        <w:jc w:val="both"/>
        <w:rPr>
          <w:u w:val="single"/>
        </w:rPr>
      </w:pPr>
      <w:r w:rsidRPr="005B2C26">
        <w:rPr>
          <w:i/>
        </w:rPr>
        <w:t>2.2.1. Речевая деятельность</w:t>
      </w:r>
      <w:r w:rsidRPr="005B2C26">
        <w:t>.</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Речевая деятельность на спортивных праздниках  для детей с нарушенным слухом заключается, в основном, в представлении команд (сдаче рапорта, в чтении стихотворений и исполнении спортивных песен.</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В процессе изучения опыта работы в начальной школе была выявлена закономерность изменения соотношения речевого материала, используемого детьми на празднике.</w:t>
      </w:r>
      <w:r w:rsidRPr="005B2C26">
        <w:rPr>
          <w:sz w:val="20"/>
          <w:szCs w:val="20"/>
        </w:rPr>
        <w:tab/>
        <w:t xml:space="preserve"> В процессе подбора речевого материала учитель </w:t>
      </w:r>
      <w:proofErr w:type="spellStart"/>
      <w:r w:rsidRPr="005B2C26">
        <w:rPr>
          <w:sz w:val="20"/>
          <w:szCs w:val="20"/>
        </w:rPr>
        <w:t>отсматривает</w:t>
      </w:r>
      <w:proofErr w:type="spellEnd"/>
      <w:r w:rsidRPr="005B2C26">
        <w:rPr>
          <w:sz w:val="20"/>
          <w:szCs w:val="20"/>
        </w:rPr>
        <w:t xml:space="preserve"> программные требования к устной речи детей, словарь, которым дети овладели за последнее время и подбирает стихотворения, руководствуясь данными критериями и тематикой праздника. Многие стихотворения при этом адаптируются, подвергаясь переработке. Сложнее дело обстоит с подбором песен, т.к. наряду с вышеизложенными требованиями к подбору речевого материала необходимо подобрать музыкальное сопровождение, максимально доступное для слухового восприятия ребенка с нарушенным слухом.</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При распределении речевого материала учителю необходимо учитывать индивидуальные особенности каждого ребенка.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учитель учитывает словарь, которым овладел каждый конкретный ребенок, а также состояние его устной речи: </w:t>
      </w:r>
      <w:proofErr w:type="spellStart"/>
      <w:r w:rsidRPr="005B2C26">
        <w:rPr>
          <w:sz w:val="20"/>
          <w:szCs w:val="20"/>
        </w:rPr>
        <w:t>звукопроизносительные</w:t>
      </w:r>
      <w:proofErr w:type="spellEnd"/>
      <w:r w:rsidRPr="005B2C26">
        <w:rPr>
          <w:sz w:val="20"/>
          <w:szCs w:val="20"/>
        </w:rPr>
        <w:t xml:space="preserve"> возможности и качество голоса.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В связи с тем, что у школьников с нарушенным слухом во много раз более ограниченный речевой опыт и более низкий уровень обобщений, чем у их слышащих сверстников, им недоступны стихотворная форма и переносный смысл текстов, рассчитанный на их слышащих сверстников. В этой связи им предлагают упрощенные тексты.</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Для работы над стихотворением  для детей с нарушениями слуха используется методика обучения чтению рассказа Б. Д. Корсунской.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Для знакомства детей со стихотворением учитель-дефектолог записывает его на доске и читает вместе с детьми вслух по фразам, объясняя содержание каждой фразы и стараясь конкретизировать возникающие у детей при чтении представления, максимально используя при этом наглядность (игрушки, картинки и т.п.). Затем вновь прочитывают стихотворение хором. Если при первичном чтении детям ставятся вопросы, помогающие уточнить значение отдельных слов (особенно местоимений), то повторное хоровое чтение текста стихотворения под руководством педагога осуществляется без них. Двукратным чтением заканчивается первое занятие.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На втором занятии дети не читают находящегося перед ними текста. Педагог задает детям вопросы, отвечая на которые дети могут пользоваться текстом. Это уже вопросы более обобщенные по сравнению с теми, которые ставятся детям в ходе чтения.</w:t>
      </w:r>
      <w:r w:rsidRPr="005B2C26">
        <w:rPr>
          <w:sz w:val="20"/>
          <w:szCs w:val="20"/>
        </w:rPr>
        <w:tab/>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После такого разбора дети пересказывают текст стихотворения. Вечером по договоренности с педагогом воспитатель расспрашивает детей о прочитанном рассказе.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Если в процессе подготовки к работе над текстом обнаруживается необходимость в каком-либо слове или грамматической форме, педагог делает их содержанием занятий, посвященных формированию обобщений. Также проводится работа по составлению предложений со сложными для детей словами, встречающимися в тексте стихотворения (обычно наибольшие трудности вызывают глаголы).</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После такой работы над текстом стихотворения, оно дается одному из детей для заучивания наизусть. Эта работа проводится уже индивидуально. Если есть такая возможность, то текст дается родителям для занятий дома. Особое внимание при этом уделяется работе над словесным ударением, ритмом и интонацией.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Подобная работа проводится по каждому стихотворению, которое будет читаться на празднике. Данная подготовительная работа предусматривает полное и всестороннее изучение текста, позволяющее не только заучить слова в определенной последовательности, но и понять внутреннее содержание стихотворения и его смысл.</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Какой-либо особой работы по развитию речевого общения в процессе подготовки и проведения праздника не проводится. Дети не обучаются каким-либо навыкам общения непосредственно к празднику. Скорее, наоборот: подготовка и проведение праздника  для детей с нарушенным слухом – это речевая среда, одна из ситуаций, в которой необходимо проводить работу по развитию речевого общения.</w:t>
      </w:r>
    </w:p>
    <w:p w:rsidR="005B2C26" w:rsidRPr="005B2C26" w:rsidRDefault="005B2C26" w:rsidP="005B2C26">
      <w:pPr>
        <w:pStyle w:val="msonormalbullet2gif"/>
        <w:spacing w:before="0" w:beforeAutospacing="0" w:after="0" w:afterAutospacing="0"/>
        <w:contextualSpacing/>
        <w:jc w:val="both"/>
        <w:rPr>
          <w:i/>
        </w:rPr>
      </w:pPr>
      <w:r w:rsidRPr="005B2C26">
        <w:rPr>
          <w:i/>
        </w:rPr>
        <w:t>2.2.2. Музыкальная деятельность.</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lastRenderedPageBreak/>
        <w:t xml:space="preserve"> </w:t>
      </w:r>
      <w:r w:rsidRPr="005B2C26">
        <w:rPr>
          <w:sz w:val="20"/>
          <w:szCs w:val="20"/>
        </w:rPr>
        <w:tab/>
        <w:t>Музыкальная деятельность детей с нарушенным слухом на празднике заключается в исполнении спортивных танцев и песен.</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Слабослышащие дети  без специального обучения воспринимают звуки только как вибрацию, отличая при этом шумовую вибрацию от музыкальной. При исполнении музыки на фортепиано им доступно лишь аккордовое звучание в среднем и низком регистре. В то же время они способны реагировать на динамические оттенки – различать силу аккордов, также способны различать темповые различия – чередование аккордов быстрых и медленных.</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Таким образом, основной особенностью музыки для детей с нарушениями слуха является ее аккордовое изложение, подчеркнутое акцентирование аккордов низких регистров и отсутствие плавных переходов при их смене. При этом левая рука музыкального руководителя всегда должна играть громче правой.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Другим важным специфическим отличием является использование пауз. Это не просто указание на определенное, раз и навсегда установленное, время музыкального молчания. Паузы здесь учат ребенка вслушиваться, ждать музыку, следить за ее началом и окончанием. Они помогают ощутить форму произведения, отдельные его элементы: части, фразы и т.д. </w:t>
      </w:r>
      <w:r w:rsidRPr="005B2C26">
        <w:rPr>
          <w:sz w:val="20"/>
          <w:szCs w:val="20"/>
        </w:rPr>
        <w:tab/>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Исходя из этих особенностей восприятия музыки слабослышащими детьми, музыкальный руководитель отбирает музыкальный материал для использования его на празднике.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Работу по постановке танца начинает сурдопедагог. Он объясняет тематику и содержание танца, знакомит детей с его характеристикой и их основными действиями.</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Непосредственно при постановке спортивного танца обучение детей с нарушениями слуха  движению под музыку ведется также, как и в массовых школах, но имеет некоторые отличия. За основу танца берутся естественные движения и движения, которыми дети овладели на занятиях физкультурой, т.к. овладение новыми движениями, необходимыми для постановки какого-либо конкретного танца, практически невозможно. Это связано с тем, что наибольшие отклонения в физическом развитии детей с нарушениями слуха  наблюдаются в двигательной сфере ребенка. Особенно страдают такие качества, как точность, равновесие, координация движений, скоростно-силовые качества. Снижение или потеря слуха приводит к нарушению деятельности вестибулярного аппарата, обеспечивающего статическое и динамическое равновесие. Это приводит к затруднениям дифференциации </w:t>
      </w:r>
      <w:proofErr w:type="spellStart"/>
      <w:r w:rsidRPr="005B2C26">
        <w:rPr>
          <w:sz w:val="20"/>
          <w:szCs w:val="20"/>
        </w:rPr>
        <w:t>двгательных</w:t>
      </w:r>
      <w:proofErr w:type="spellEnd"/>
      <w:r w:rsidRPr="005B2C26">
        <w:rPr>
          <w:sz w:val="20"/>
          <w:szCs w:val="20"/>
        </w:rPr>
        <w:t xml:space="preserve"> ощущений. Сурдопедагогами называются такие особенности моторики глухих, как: неуверенная шаркающая походка (В. И. </w:t>
      </w:r>
      <w:proofErr w:type="spellStart"/>
      <w:r w:rsidRPr="005B2C26">
        <w:rPr>
          <w:sz w:val="20"/>
          <w:szCs w:val="20"/>
        </w:rPr>
        <w:t>Флери</w:t>
      </w:r>
      <w:proofErr w:type="spellEnd"/>
      <w:r w:rsidRPr="005B2C26">
        <w:rPr>
          <w:sz w:val="20"/>
          <w:szCs w:val="20"/>
        </w:rPr>
        <w:t xml:space="preserve">), неуверенность и </w:t>
      </w:r>
      <w:proofErr w:type="spellStart"/>
      <w:r w:rsidRPr="005B2C26">
        <w:rPr>
          <w:sz w:val="20"/>
          <w:szCs w:val="20"/>
        </w:rPr>
        <w:t>нескоординированность</w:t>
      </w:r>
      <w:proofErr w:type="spellEnd"/>
      <w:r w:rsidRPr="005B2C26">
        <w:rPr>
          <w:sz w:val="20"/>
          <w:szCs w:val="20"/>
        </w:rPr>
        <w:t xml:space="preserve"> движений (Н. А. </w:t>
      </w:r>
      <w:proofErr w:type="spellStart"/>
      <w:r w:rsidRPr="005B2C26">
        <w:rPr>
          <w:sz w:val="20"/>
          <w:szCs w:val="20"/>
        </w:rPr>
        <w:t>Рау</w:t>
      </w:r>
      <w:proofErr w:type="spellEnd"/>
      <w:r w:rsidRPr="005B2C26">
        <w:rPr>
          <w:sz w:val="20"/>
          <w:szCs w:val="20"/>
        </w:rPr>
        <w:t xml:space="preserve">), малая подвижность (З. И. Пунина, И. Н. </w:t>
      </w:r>
      <w:proofErr w:type="spellStart"/>
      <w:r w:rsidRPr="005B2C26">
        <w:rPr>
          <w:sz w:val="20"/>
          <w:szCs w:val="20"/>
        </w:rPr>
        <w:t>Мусатов</w:t>
      </w:r>
      <w:proofErr w:type="spellEnd"/>
      <w:r w:rsidRPr="005B2C26">
        <w:rPr>
          <w:sz w:val="20"/>
          <w:szCs w:val="20"/>
        </w:rPr>
        <w:t xml:space="preserve">), замедленность движений (А. О. </w:t>
      </w:r>
      <w:proofErr w:type="spellStart"/>
      <w:r w:rsidRPr="005B2C26">
        <w:rPr>
          <w:sz w:val="20"/>
          <w:szCs w:val="20"/>
        </w:rPr>
        <w:t>Костанян</w:t>
      </w:r>
      <w:proofErr w:type="spellEnd"/>
      <w:r w:rsidRPr="005B2C26">
        <w:rPr>
          <w:sz w:val="20"/>
          <w:szCs w:val="20"/>
        </w:rPr>
        <w:t xml:space="preserve">).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Как следствие этого, обучение каждому новому движению занимает очень длительный период времени, который зачастую может быть несопоставим с периодом подготовки к празднику.</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Готовясь к разучиванию спортивного танца, дети сначала слушают музыку, стараются запомнить ее ритмическую структуру, отхлопывают ее. После этого музыкальный руководитель, напевая мелодию, показывает последовательность танцевальных движений.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 xml:space="preserve">Двигаться под музыку и одновременно воспринимать ее звучание слабослышащим детям  трудно. Музыкальная вибрация, проникающая к ним, через пол сливается с движениями ног. Поэтому рекомендуется заканчивать перемещения на заранее установленном месте. Например, дети стоят в кругу, каждый запоминает свое место. Одновременно с началом музыки они бегут вперед по кругу и, остановившись на своем первоначальном месте, продолжают двигаться до окончания музыки.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Учитель физкультуры и  воспитатель, присутствующий на репетиции, “суфлирует” детям – показывает необходимые движения, время начала и завершения их выполнения. Целесообразно иногда в процессе постановки танца пытаться заменять зрительный вид контроля на слуховой. Необходимо предпринимать попытки исполнения  спортивного танца с опорой только на слуховое восприятие.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Отличительной чертой песен является то, что они построены с учетом особенностей восприятия музыки младшими  школьниками с нарушениями слуха: мелодия строится на чередовании громких аккордов; музыкальные фразы небольшие, чередующиеся паузами, так как дыхание у детей короткое, речь замедленная; содержание песен должно быть доступно и известно детям.</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Слова, используемые в песне, в начале прорабатываются на занятиях с сурдопедагогом.  Слабослышащие  дети во время пения не слышат друг друга, но, видя как стоящие рядом произносят слова и действуют под музыку, более активно включаются в пение.  Также, во время пения, они не слышат и музыку, поэтому при исполнении песен применяется дирижирование.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Разучивание песни, также как и танца, начинается с прослушивания мелодии и вычленения ее ритмической основы, на которую потом накладывается речь.</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В начальный период обучения все песни игровые. Одновременно дети выполняют движения, соответствующие содержанию песни. Эти движения не только помогают детям понять содержание песни, но и служат вспомогательным средством для развития певческих навыков. Поэтому при отборе песен к празднику тщательно продумываются движения, чтобы они способствовали речевому дыханию, соответствовали смысловому содержанию и были эмоционально окрашены.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Вообще образование певческих навыков не является самоцелью. У детей с нарушенным слухом они приобретают особое значение, так как прямо служат развитию и улучшению их звуковой речи. У них нет непосредственного жизненного слухового опыта. Поэтому благодаря музыке, специально адаптированной и доступной восприятию, дети с нарушенным слухом могут получить представление о ритмичности, слитности, чередовании ударных и безударных звуков. Эти представления они переносят затем в свою речь.</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Активное участие в процессе подготовки и проведения праздника принимают музыкальный руководитель, воспитатели, сурдопедагог. Тесный контакт между ними, согласованность действий, единство требований, предъявляемых детям, - необходимые условия для успешной подготовки праздника в детском саду для детей с нарушенным слухом. Ничто так не мешает достижению поставленной цели, как противоречивые требования педагогов, и это вредно в любом воспитательном процессе.</w:t>
      </w:r>
    </w:p>
    <w:p w:rsidR="005B2C26" w:rsidRPr="005B2C26" w:rsidRDefault="005B2C26" w:rsidP="005B2C26">
      <w:pPr>
        <w:pStyle w:val="msonormalbullet2gif"/>
        <w:spacing w:before="0" w:beforeAutospacing="0" w:after="0" w:afterAutospacing="0"/>
        <w:contextualSpacing/>
        <w:jc w:val="both"/>
        <w:rPr>
          <w:i/>
        </w:rPr>
      </w:pPr>
      <w:r w:rsidRPr="005B2C26">
        <w:rPr>
          <w:i/>
        </w:rPr>
        <w:t>2.2.3. Изобразительная деятельность.</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i/>
          <w:sz w:val="20"/>
          <w:szCs w:val="20"/>
        </w:rPr>
        <w:tab/>
      </w:r>
      <w:r w:rsidRPr="005B2C26">
        <w:rPr>
          <w:sz w:val="20"/>
          <w:szCs w:val="20"/>
        </w:rPr>
        <w:t xml:space="preserve"> В процессе подготовки праздника, для оформления зала, изготовления каких-либо частей костюмов и атрибутов к ним или играм, широко используются различные виды изобразительной деятельности. Это аппликация, оригами, рисование.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lastRenderedPageBreak/>
        <w:t xml:space="preserve"> </w:t>
      </w:r>
      <w:r w:rsidRPr="005B2C26">
        <w:rPr>
          <w:sz w:val="20"/>
          <w:szCs w:val="20"/>
        </w:rPr>
        <w:tab/>
        <w:t>В ходе занятий по изобразительной деятельности дети с нарушенным слухом глубже познают окружающий мир и учатся передавать свои впечатления и представления.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Умение правильно видеть, воспринимать окружающий мир приходит к ребенку с нарушениями слуха не сразу. Наблюдения показывают, что маленькие глухие и слабослышащие дети, поступающие в детский сад, не проявляют интереса к окружающему. Отсутствие слуха и речи ограничивает возможности детей в восприятии действительности и тем обедняет их эстетические чувства. А одним из главных средств эстетического воспитания глухих и слабослышащих детей является изобразительная деятельность.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Занимаясь изобразительной деятельностью, дети учатся воспринимать окружающий мир, выделять предметы и их свойства. В помощь зрительному восприятию привлекаются другие сохранные анализаторы – осязание, двигательная чувствительность. То, что ребенок воспринял, сочетается со словом, которое дается в доступной для ребенка форме. На основе сочетания чувственного образа со словом формируются представления, которые могут быть затем вызваны, актуализированы по слову. Таким образом, изобразительная деятельность становится средством формирования у детей с нарушенным слухом полноценной речи.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Аппликация – один из любимых детьми видов изобразительной деятельности: детей радуют яркий цвет бумаги, удачное ритмическое расположение фигур; большой интерес вызывает у них техника вырезывания и наклеивания. Специфика аппликации дает детям возможность активнее усваивать знание о цвете, строении предметов, их влияние, плоскостной форме и композиции. В аппликации есть возможность передвигать вырезанные элементы, сравнивать, накладывая одни на другие. Это позволяет усваивать композиционные знания и умения, что важно не только для создания сюжетных и декоративных аппликаций, но и для рисования.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В процессе подготовки к празднику элементы аппликации можно использовать для украшения спортивного зала, изготовления подарков родителям, оформления костюмов для выступлений.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При работе с младшими школьниками учитель труда или воспитатель группы заранее готовит вырезанные из бумаги фигуры, показывает детям как их надо наклеить, чтобы получилось красиво и аккуратно. Старшим детям можно предложить самостоятельно вырезать несложные фигуры по заранее нарисованным на бумаге контурам.</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 </w:t>
      </w:r>
      <w:r w:rsidRPr="005B2C26">
        <w:rPr>
          <w:sz w:val="20"/>
          <w:szCs w:val="20"/>
        </w:rPr>
        <w:tab/>
        <w:t>Украсить зал к празднику можно также рисунками детей, соответствующих тематике праздника. Но на наш взгляд, выгоднее использовать рисование как подведение итогов. После итоговой беседы можно предложить детям отобразить полученные впечатления в рисунке. Для этого необходимо использовать как предметное, так и сюжетное рисование. В связи с тем, что сюжетное рисование вызывает у детей с нарушениями слуха большие трудности, в младших группах можно предложить раскрасить рисунки, заготовленные воспитателем. В старших группах целесообразно обсудить наиболее понравившиеся моменты и помочь им самостоятельно нарисовать то, что больше всего запомнилось. После, по рисункам детей можно попробовать составить рассказ про праздник. Возможно, что детям будет интересно нарисовать кого-то из героев праздника (предметное рисование). Для этого учитель должен показать им готовые рисунки с изображением того или иного персонажа.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Таким образом, мы рассмотрели этапы организации и проведения праздников  для детей с нарушенным слухом, выделили особенности подготовки и проведения праздников с точки зрения использования в нем различных видов деятельности школьников.</w:t>
      </w: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b/>
          <w:color w:val="4A442A" w:themeColor="background2" w:themeShade="40"/>
        </w:rPr>
      </w:pPr>
      <w:r w:rsidRPr="005B2C26">
        <w:rPr>
          <w:b/>
          <w:color w:val="4A442A" w:themeColor="background2" w:themeShade="40"/>
        </w:rPr>
        <w:t>2.2. Педагогические требования к организации физкультурных    праздников</w:t>
      </w:r>
    </w:p>
    <w:p w:rsidR="005B2C26" w:rsidRPr="005B2C26" w:rsidRDefault="005B2C26" w:rsidP="005B2C26">
      <w:pPr>
        <w:pStyle w:val="msonormalbullet2gif"/>
        <w:spacing w:before="0" w:beforeAutospacing="0" w:after="0" w:afterAutospacing="0"/>
        <w:contextualSpacing/>
        <w:jc w:val="both"/>
        <w:rPr>
          <w:color w:val="000000" w:themeColor="text1"/>
          <w:sz w:val="20"/>
          <w:szCs w:val="20"/>
        </w:rPr>
      </w:pP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Физкультурные праздники в начальной школе организуются в соответствии с планом спортивно-массовых мероприятий школы. Количество их в течение года  -- два, три раза в год, периодичность проведения, продолжительность (в пределах 1-2 часов) дифференцируются в зависимости от возраста детей, условий проведения, задач и содержания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Желательно в начале года четко спланировать физкультурные праздники, наметить и тематику. Это позволит предусмотреть наиболее целесообразное их сочетание с праздниками общественно-политической направленности, посвященными дням общенародных торжеств.</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При любой форме организации физкультурного праздника школьников он должен быть настоящим праздником для детей. Недопустимо перерастание детского праздника в развлекательное зрелище для взрослых. Недопустим отбор участников праздника из детей, отличившихся на поэтапных соревнованиях. Такой подход не соответствует особенностям психического и физического развития ребенка. Отбор детей, показывающих только лучшие результаты, не способствует решению важнейших воспитательных и оздоровительных задач, поставленных перед дошкольным учреждением, не нацеливает на обеспечение подлинно массового вовлечения детей в занятия физической культурой. Тренировочные же занятия с «избранными» отвлекают внимание учителей физической культуры от систематической работы со всеми ребятами. Как правило, на соревнованиях с последовательным выбыванием от этапа к этапу более слабых участников, возникает обстановка чрезмерного детского возбуждения, ажиотаж окружающих. Это неблагоприятно для развития и воспитания школьников: у более подготовленных детей это может привести к зарождении эгоистических черт характера -- зазнайству, недоброжелательному отношению к партнерам, неуважению к более слабым, у последних -- вызвать неуверенность в своих силах, снизить интерес к занятиям, пробудить отрицательные эмоции, доставить много огорчений.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Активная двигательная деятельность всех детей на физкультурном празднике -- важный фактор его воспитательно-образовательной эффективности. Организаторам праздника необходимо позаботиться о том, чтобы никто из детей не находился в рядах постоянных зрителей, болельщиков. Желательно, чтобы дети все вместе и поочередно командами участвовали в разных номерах программы, помогали ведущим и судьям. Детям свойственно эмоционально-действенное восприятие происходящих на празднике соревнований, эстафет, аттракционов. Часто они слишком бурно реагируют на победу и неудачу своих товарищей, очень громко кричат, визжат, топают ногами. Хотя и понятно желание детей поддержать соревнующихся, важно все же уметь сдерживаться, выражать свои чувства более умеренно. Взрослые не должны забывать об этом, стремиться к поддержанию на празднике разумной организованности и дисциплинированного поведения детей. В то же время следует чутко относиться к проявлениям детей, не заглушать их радость частыми и неоправданными замечаниями.</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lastRenderedPageBreak/>
        <w:tab/>
        <w:t>Наибольшую пользу для оздоровления и закаливания детей приносят физкультурные праздники, организованные на открытом воздухе. Во время праздника необходимо обеспечивать достаточно высокую двигательную активность при условии рациональной одежды детей. При проведении физкультурных праздников в помещении следует руководствоваться настоящими правилами, не допускать сокращения времени пребывания детей на воздухе. Рекомендуется широко использовать близлежащие спортивные сооружения -- стадионы, манежи, спортзалы, бассейны, катки и прочее.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От конкретного места проведения праздника во многом зависит его тематика, структура, специфика подготовительной работы и оформления. К организации физкультурного праздника могут привлекаться работники общественных организаций, спортивных сооружений, шефы. При составлении программы праздника, определении тематики, отборе содержания и его оформления целесообразно учитывать специфику климатогеографических, экономических, социальных условий.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r>
      <w:r w:rsidRPr="005B2C26">
        <w:rPr>
          <w:sz w:val="20"/>
          <w:szCs w:val="20"/>
          <w:u w:val="single"/>
        </w:rPr>
        <w:t xml:space="preserve">Составление программы. </w:t>
      </w:r>
      <w:r w:rsidRPr="005B2C26">
        <w:rPr>
          <w:sz w:val="20"/>
          <w:szCs w:val="20"/>
        </w:rPr>
        <w:t xml:space="preserve">  Подготовка к физкультурному мероприятию начинается с составления программы. Это поможет четко спланировать работу и своевременно приступить к ее организации -- определить название или образный девиз праздника, предусмотреть распределение обязанностей между его организаторами, составить план работы каждого из них на длительный срок и т. д. Желательно как можно подробнее отразить всю предварительную работу, которая должна быть проделана воспитателями вместе с детьми, родителями, шефами, так как успех праздника во многом зависит от того, насколько подробно и четко она спланирована.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В программе целесообразно выделить несколько разделов, где следует отразить цель и задачи мероприятия (и на этой основе проводить всю подготовительную работу); дату и время его проведения, предполагаемую длительность; место проведения физкультурного праздника и отдельных номеров программы -- парада участников, массовых выступлений, соревнований по разным видам игр и упражнений, конкурсов; определить ответственных за подготовку и проведение праздника (среди них должны быть заведующий дошкольным учреждением или старший воспитатель, воспитатели, члены родительского комитета, могут быть представители школы, микрорайона, ведомственных и общественных организаций); указать количество участников, возрастные группы детей -- из дошкольного учреждения, школы, класса, которые примут в нем участие; указать, кто из воспитателей, родителей, шефов будет привлечен к работе, а также приглашен на мероприятие в качестве гостей, выступит с показательным номером или примет участие в судействе; обусловить порядок подведений итогов конкурсов и соревнований (индивидуальных и коллективных), поощрения участников.</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Например, при составлении программы физкультурного праздника, который предполагается провести под девизом «Мы -- будущие спортсмены» (праздник посвящается Дню физкультурника), целесообразно обозначить следующее: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i/>
          <w:color w:val="000000" w:themeColor="text1"/>
          <w:sz w:val="20"/>
          <w:szCs w:val="20"/>
        </w:rPr>
        <w:t>I. Цель физкультурного праздника</w:t>
      </w:r>
      <w:r w:rsidRPr="005B2C26">
        <w:rPr>
          <w:color w:val="000000" w:themeColor="text1"/>
          <w:sz w:val="20"/>
          <w:szCs w:val="20"/>
        </w:rPr>
        <w:t>:</w:t>
      </w:r>
      <w:r w:rsidRPr="005B2C26">
        <w:rPr>
          <w:sz w:val="20"/>
          <w:szCs w:val="20"/>
        </w:rPr>
        <w:t xml:space="preserve"> пропаганда массовости физической культуры и спорта.</w:t>
      </w:r>
    </w:p>
    <w:p w:rsidR="005B2C26" w:rsidRPr="005B2C26" w:rsidRDefault="005B2C26" w:rsidP="005B2C26">
      <w:pPr>
        <w:pStyle w:val="msonormalbullet3gif"/>
        <w:spacing w:before="0" w:beforeAutospacing="0" w:after="0" w:afterAutospacing="0"/>
        <w:contextualSpacing/>
        <w:jc w:val="both"/>
        <w:rPr>
          <w:color w:val="FF0000"/>
          <w:sz w:val="20"/>
          <w:szCs w:val="20"/>
        </w:rPr>
      </w:pPr>
      <w:r w:rsidRPr="005B2C26">
        <w:rPr>
          <w:i/>
          <w:color w:val="000000" w:themeColor="text1"/>
          <w:sz w:val="20"/>
          <w:szCs w:val="20"/>
        </w:rPr>
        <w:t>II. Задачи</w:t>
      </w:r>
      <w:r w:rsidRPr="005B2C26">
        <w:rPr>
          <w:color w:val="FF0000"/>
          <w:sz w:val="20"/>
          <w:szCs w:val="20"/>
        </w:rPr>
        <w:t>:</w:t>
      </w:r>
    </w:p>
    <w:p w:rsidR="005B2C26" w:rsidRPr="005B2C26" w:rsidRDefault="005B2C26" w:rsidP="005B2C26">
      <w:pPr>
        <w:numPr>
          <w:ilvl w:val="0"/>
          <w:numId w:val="1"/>
        </w:numPr>
        <w:spacing w:after="0" w:line="240" w:lineRule="auto"/>
        <w:contextualSpacing/>
        <w:jc w:val="both"/>
        <w:rPr>
          <w:rFonts w:ascii="Times New Roman" w:eastAsia="Times New Roman" w:hAnsi="Times New Roman" w:cs="Times New Roman"/>
          <w:sz w:val="20"/>
          <w:szCs w:val="20"/>
          <w:lang w:eastAsia="ru-RU"/>
        </w:rPr>
      </w:pPr>
      <w:r w:rsidRPr="005B2C26">
        <w:rPr>
          <w:rFonts w:ascii="Times New Roman" w:eastAsia="Times New Roman" w:hAnsi="Times New Roman" w:cs="Times New Roman"/>
          <w:sz w:val="20"/>
          <w:szCs w:val="20"/>
          <w:lang w:eastAsia="ru-RU"/>
        </w:rPr>
        <w:t>развитие у детей интереса к занятиям физической культурой, содействие творческому проявлению физических и волевых усилий в условиях соревнования;</w:t>
      </w:r>
    </w:p>
    <w:p w:rsidR="005B2C26" w:rsidRPr="005B2C26" w:rsidRDefault="005B2C26" w:rsidP="005B2C26">
      <w:pPr>
        <w:numPr>
          <w:ilvl w:val="0"/>
          <w:numId w:val="1"/>
        </w:numPr>
        <w:spacing w:after="0" w:line="240" w:lineRule="auto"/>
        <w:contextualSpacing/>
        <w:jc w:val="both"/>
        <w:rPr>
          <w:rFonts w:ascii="Times New Roman" w:eastAsia="Times New Roman" w:hAnsi="Times New Roman" w:cs="Times New Roman"/>
          <w:sz w:val="20"/>
          <w:szCs w:val="20"/>
          <w:lang w:eastAsia="ru-RU"/>
        </w:rPr>
      </w:pPr>
      <w:r w:rsidRPr="005B2C26">
        <w:rPr>
          <w:rFonts w:ascii="Times New Roman" w:eastAsia="Times New Roman" w:hAnsi="Times New Roman" w:cs="Times New Roman"/>
          <w:sz w:val="20"/>
          <w:szCs w:val="20"/>
          <w:lang w:eastAsia="ru-RU"/>
        </w:rPr>
        <w:t>воспитание чувства гордости за спортивные достижения;</w:t>
      </w:r>
    </w:p>
    <w:p w:rsidR="005B2C26" w:rsidRPr="005B2C26" w:rsidRDefault="005B2C26" w:rsidP="005B2C26">
      <w:pPr>
        <w:numPr>
          <w:ilvl w:val="0"/>
          <w:numId w:val="1"/>
        </w:numPr>
        <w:spacing w:after="0" w:line="240" w:lineRule="auto"/>
        <w:contextualSpacing/>
        <w:jc w:val="both"/>
        <w:rPr>
          <w:rFonts w:ascii="Times New Roman" w:eastAsia="Times New Roman" w:hAnsi="Times New Roman" w:cs="Times New Roman"/>
          <w:sz w:val="20"/>
          <w:szCs w:val="20"/>
          <w:lang w:eastAsia="ru-RU"/>
        </w:rPr>
      </w:pPr>
      <w:r w:rsidRPr="005B2C26">
        <w:rPr>
          <w:rFonts w:ascii="Times New Roman" w:eastAsia="Times New Roman" w:hAnsi="Times New Roman" w:cs="Times New Roman"/>
          <w:sz w:val="20"/>
          <w:szCs w:val="20"/>
          <w:lang w:eastAsia="ru-RU"/>
        </w:rPr>
        <w:t>популяризация значимости физической культуры среди родителей и общественности.</w:t>
      </w:r>
    </w:p>
    <w:p w:rsidR="005B2C26" w:rsidRPr="005B2C26" w:rsidRDefault="005B2C26" w:rsidP="005B2C26">
      <w:pPr>
        <w:pStyle w:val="msonormalbullet1gif"/>
        <w:spacing w:before="0" w:beforeAutospacing="0" w:after="0" w:afterAutospacing="0"/>
        <w:contextualSpacing/>
        <w:jc w:val="both"/>
        <w:rPr>
          <w:sz w:val="20"/>
          <w:szCs w:val="20"/>
        </w:rPr>
      </w:pPr>
      <w:r w:rsidRPr="005B2C26">
        <w:rPr>
          <w:sz w:val="20"/>
          <w:szCs w:val="20"/>
        </w:rPr>
        <w:t>Место и время проведения праздника (физкультурная площадка, стадион школы, спорткомплекс; 11.00 ).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Руководство подготовкой праздника. Состав комиссии: коллектив начальной школы, в том числе врач или медицинская сестра, представители отдела образования, шефствующих предприятий, родительского комитета, спортивного общества (указывается фамилия, имя, отчество, занимаемая должность каждого члена комиссии).</w:t>
      </w:r>
    </w:p>
    <w:p w:rsidR="005B2C26" w:rsidRPr="005B2C26" w:rsidRDefault="005B2C26" w:rsidP="005B2C26">
      <w:pPr>
        <w:pStyle w:val="msonormalbullet2gif"/>
        <w:spacing w:before="0" w:beforeAutospacing="0" w:after="0" w:afterAutospacing="0"/>
        <w:contextualSpacing/>
        <w:jc w:val="both"/>
        <w:rPr>
          <w:i/>
          <w:sz w:val="20"/>
          <w:szCs w:val="20"/>
        </w:rPr>
      </w:pPr>
      <w:r w:rsidRPr="005B2C26">
        <w:rPr>
          <w:i/>
          <w:sz w:val="20"/>
          <w:szCs w:val="20"/>
        </w:rPr>
        <w:t>Участники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Состав: учащиеся, учителя  физической культуры, воспитатели, учителя начальной школы, учителя-дефектологи,  учащиеся  </w:t>
      </w:r>
      <w:proofErr w:type="spellStart"/>
      <w:r w:rsidRPr="005B2C26">
        <w:rPr>
          <w:sz w:val="20"/>
          <w:szCs w:val="20"/>
        </w:rPr>
        <w:t>спортшколы</w:t>
      </w:r>
      <w:proofErr w:type="spellEnd"/>
      <w:r w:rsidRPr="005B2C26">
        <w:rPr>
          <w:sz w:val="20"/>
          <w:szCs w:val="20"/>
        </w:rPr>
        <w:t>,  мастера спорта, приглашенные на праздник.</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Поощрение участников праздника (награждения). Осуществляется по принципу «главное не победа, а участие». Памятные значки, сувениры вручаются всем детям.</w:t>
      </w:r>
    </w:p>
    <w:p w:rsidR="005B2C26" w:rsidRPr="005B2C26" w:rsidRDefault="005B2C26" w:rsidP="005B2C26">
      <w:pPr>
        <w:pStyle w:val="msonormalbullet2gif"/>
        <w:spacing w:before="0" w:beforeAutospacing="0" w:after="0" w:afterAutospacing="0"/>
        <w:contextualSpacing/>
        <w:jc w:val="both"/>
        <w:rPr>
          <w:i/>
          <w:sz w:val="20"/>
          <w:szCs w:val="20"/>
        </w:rPr>
      </w:pPr>
      <w:r w:rsidRPr="005B2C26">
        <w:rPr>
          <w:i/>
          <w:sz w:val="20"/>
          <w:szCs w:val="20"/>
        </w:rPr>
        <w:t>Предварительная работа: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Распределение обязанностей: подготовка атрибутов для игр и упражнений; изготовление эмблем для команд, памятных значков для награждения; отработка сценария праздника, его музыкальное оформление; разучивание с детьми гимнастических упражнений для выступлений на физкультурных занятиях, отбор и повторение песен, танцев; обеспечение </w:t>
      </w:r>
      <w:proofErr w:type="spellStart"/>
      <w:r w:rsidRPr="005B2C26">
        <w:rPr>
          <w:sz w:val="20"/>
          <w:szCs w:val="20"/>
        </w:rPr>
        <w:t>травмобезопасности</w:t>
      </w:r>
      <w:proofErr w:type="spellEnd"/>
      <w:r w:rsidRPr="005B2C26">
        <w:rPr>
          <w:sz w:val="20"/>
          <w:szCs w:val="20"/>
        </w:rPr>
        <w:t xml:space="preserve"> места проведения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Подготовительная работа инструктор по физкультуре, воспитателя с детьми: регулярное освоение гимнастических упражнений во время физкультурных занятий и утренней гимнастики; ежедневное участие детей в подвижных и спортивных играх, спортивных упражнениях, предусмотренных программой; оформление мест проведения праздника; ознакомление детей с выдающимися спортсменами и достижениями (проведение бесед, рассматривание картин, книг, показа диафильмов); проведение занятий по изобразительному искусству на тему «Спорт в нашей жизни»; оформление альбомов, стендов, отражающих выступления детей на празднике.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Организация совместной работы инструктор по физкультуре, воспитателя с родителями: распределение обязанностей между педагогами школы; создание команды из числа учителей или воспитателей участвующих в празднике; проведение консультаций; подготовка места для организации соревнований и аттракционов, спортивной одежды и костюмов для выступлений, праздничного сюрприза и плакатов; участие в художественном оформлении, утверждении сценария и реализации программы праздника; фотографирование детей, видеосъемка.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Поручения шефам: работы, связанные с ремонтом физкультурного оборудования, настила баскетбольной площадки, проверкой исправности трансляционной сети; осуществление постоянной связи с руководством стадиона (если праздник проводится на стадионе) по вопросам организации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Подготовка спортивного сооружения (стадиона): создание условий для выступлений детей, организации игр, соревнований, аттракционов, работы судейской бригады; обеспечение </w:t>
      </w:r>
      <w:proofErr w:type="spellStart"/>
      <w:r w:rsidRPr="005B2C26">
        <w:rPr>
          <w:sz w:val="20"/>
          <w:szCs w:val="20"/>
        </w:rPr>
        <w:t>травмобезопасности</w:t>
      </w:r>
      <w:proofErr w:type="spellEnd"/>
      <w:r w:rsidRPr="005B2C26">
        <w:rPr>
          <w:sz w:val="20"/>
          <w:szCs w:val="20"/>
        </w:rPr>
        <w:t xml:space="preserve"> оборудования; проверка санитарного состояния трибун, раздевалок; оформление выставки, раскрывающей достижения спортсменов.</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Приведенная схема физкультурного праздника является примерной. Ее следует конкретизировать для каждого праздника с учетом задач и условий, в которых намечено его проведение.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lastRenderedPageBreak/>
        <w:tab/>
        <w:t>Заинтересованному участию родителей, шефов, общественности в подготовке праздника служит вся система работы дошкольного учреждения (родительские собрания, беседы и консультации о физическом воспитании детей, встречи с шефами, проведение открытых занятий по физической культуре с последующим их обсуждением, демонстрация выставок детских работ и т. п.).</w:t>
      </w:r>
      <w:r w:rsidRPr="005B2C26">
        <w:rPr>
          <w:sz w:val="20"/>
          <w:szCs w:val="20"/>
        </w:rPr>
        <w:tab/>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Содружество начальной школы с социумом --  старшей школой, спортивной секцией и др. -- позволяет придать детскому празднику необходимую торжественность, служит повышению авторитета.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r>
      <w:r w:rsidRPr="005B2C26">
        <w:rPr>
          <w:sz w:val="20"/>
          <w:szCs w:val="20"/>
          <w:u w:val="single"/>
        </w:rPr>
        <w:t>Разработка сценария.</w:t>
      </w:r>
      <w:r w:rsidRPr="005B2C26">
        <w:rPr>
          <w:sz w:val="20"/>
          <w:szCs w:val="20"/>
        </w:rPr>
        <w:t xml:space="preserve"> Одним из важных разделов работы при подготовке к физкультурному мероприятию является разработка сценария, которая поручается комиссии (группе) из числа сотрудников дошкольного учреждения (инструктор по физкультуре, старший воспитатель, воспитатели детских групп, выступающих на празднике, музыкальный руководитель). В том случае, когда на празднике объединяются дети из нескольких дошкольных учреждений, в работе комиссии принимают участие воспитатели и музыкальные руководители этих детских садов. В ходе подготовки группа сотрудников, ответственная за разработку сценария, обращается к помощи опытных и творческих воспитателей, родителей, привлекает их к составлению приветствий, перекличек, конкурсов, сочинению стихотворений, консультируется с ними по другим номерам программы.</w:t>
      </w:r>
    </w:p>
    <w:p w:rsidR="005B2C26" w:rsidRPr="005B2C26" w:rsidRDefault="005B2C26" w:rsidP="005B2C26">
      <w:pPr>
        <w:pStyle w:val="msonormalbullet2gif"/>
        <w:spacing w:before="0" w:beforeAutospacing="0" w:after="0" w:afterAutospacing="0"/>
        <w:contextualSpacing/>
        <w:jc w:val="both"/>
        <w:rPr>
          <w:sz w:val="20"/>
          <w:szCs w:val="20"/>
          <w:u w:val="single"/>
        </w:rPr>
      </w:pPr>
      <w:r w:rsidRPr="005B2C26">
        <w:rPr>
          <w:sz w:val="20"/>
          <w:szCs w:val="20"/>
        </w:rPr>
        <w:tab/>
      </w:r>
      <w:r w:rsidRPr="005B2C26">
        <w:rPr>
          <w:sz w:val="20"/>
          <w:szCs w:val="20"/>
          <w:u w:val="single"/>
        </w:rPr>
        <w:t>При составлении плана-сценария праздника необходимо:</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обеспечить постепенное возрастание физической и психической нагрузки;</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предусмотреть чередование игр и соревнований с высокой физической нагрузкой и эмоциональным накалом и заданий, направленных на снятие напряжения;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чередовать массовые и индивидуальные игры и задания (если это возможно);</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предусмотреть участие и оценку деятельности каждого ребенка с учетом его индивидуальных особенностей и возможностей;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сочетать знакомые детям и вызывающие у них положительное эмоциональное состояние игры, задания с включением новых атрибутов, музыки, персонажей.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Сценарий физкультурного мероприятия строится на основе программно-методических требований, предъявляемых к физическому, гигиеническому, эстетическому, нравственному воспитанию детей дошкольного возраста.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При разработке сценария следует учитывать основную его идею, девиз, под которым он проходит.</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Так, например, для праздников, проходящих под девизами «Солнце, воздух и вода -- наши лучшие друзья!», «В здоровье -- сила!», «Мы растем здоровыми, крепкими, веселыми!», главными задачами является пропаганда значимости физической культуры, гигиенических факторов, естественных сил природы как важнейших средств укрепления здоровья, закаливания, совершенствования функций организма, воспитание у детей интереса к занятиям физическими упражнениями и играми,</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В программе таких праздников должны занять большое место игры, эстафеты, коллективные выступления детей, в которых они демонстрируют, какими стали крепкими, сильными, быстрыми; в литературно-художественном материале -- стихотворениях, песнях, обращениях команды к команде и т. п. раскрывается значение утренней гимнастики, веселых игр на воздухе, в воде для здоровья детей. Уместно использование стихотворений, игровых образов, сюжетных ситуаций, позволяющих в шутливой форме показать, к чему приводит отрицательное отношение к гигиене, пренебрежение физкультурными занятиями, боязнь свежего воздуха и т. п.</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Содержание физкультурного праздника во многом зависит от сезона года и конкретных условий, в которых проводится. Так, на празднике в зимнее время возможно использование физических упражнений и игр, характерных для зимних условий, -- катание на санках, игры и соревнования на лыжах и коньках, элементы игры в хоккей, игры-эстафеты на льду, на снегу и т. п. Широкий простор для подбора разнообразных упражнений и игр открывается при проведении физкультурных праздников в летнее время на открытом воздухе. В этих условиях возможно включение в содержание праздника массовых выступлений детей, требующих большого свободного пространства, игр-эстафет с бегом, прыжками с места и разбега, метанием в цель и на дальность, упражнениями в равновесии в разных условиях, а также заданий, выполняемых на велосипедах, самокатах, элементов спортивных игр (баскетбол, бадминтон, футбол), веселых аттракционов (бег со связанными ногами в парах, </w:t>
      </w:r>
      <w:proofErr w:type="spellStart"/>
      <w:r w:rsidRPr="005B2C26">
        <w:rPr>
          <w:sz w:val="20"/>
          <w:szCs w:val="20"/>
        </w:rPr>
        <w:t>перетягивание</w:t>
      </w:r>
      <w:proofErr w:type="spellEnd"/>
      <w:r w:rsidRPr="005B2C26">
        <w:rPr>
          <w:sz w:val="20"/>
          <w:szCs w:val="20"/>
        </w:rPr>
        <w:t xml:space="preserve"> каната и др.).</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 При составлении сценария физкультурного праздника, независимо от того, где и в каких условиях он проводится, следует стремиться к тому, чтобы его содержание было разнообразным,  интересным, создавало возможность активного участия всех групп детей, доставляло радость и удовольствие не только детям -- участникам праздника, но и зрителям, детям и взрослым, приглашенным на праздник гостям.</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При разработке сценария физкультурного мероприятия необходимо придерживаться определенного порядка расположения материала. Этому поможет приведенная ниже примерная схема построения: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1. Открытие праздника, парад участников.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2. Показательные выступления групп, команд, сводные гимнастические упражнения.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 xml:space="preserve">3. Массовая часть праздника с участием всех детей и присутствующих гостей в играх-аттракционах.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4.Окончание праздника, подведение итогов, награждения, закрытие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Представленный  сценарий обсуждается на </w:t>
      </w:r>
      <w:proofErr w:type="spellStart"/>
      <w:r w:rsidRPr="005B2C26">
        <w:rPr>
          <w:sz w:val="20"/>
          <w:szCs w:val="20"/>
        </w:rPr>
        <w:t>методобъединении</w:t>
      </w:r>
      <w:proofErr w:type="spellEnd"/>
      <w:r w:rsidRPr="005B2C26">
        <w:rPr>
          <w:sz w:val="20"/>
          <w:szCs w:val="20"/>
        </w:rPr>
        <w:t xml:space="preserve"> учителей физической культуры. В ходе обсуждения вносятся дополнения, поправки, даются рекомендации по уточнению содержания и оформлению. С содержанием сценария знакомят учителей, шефов, которые непосредственно будут заняты в каких-либо номерах праздничной программы, а также людей, занятых подготовкой мест проведения игр, эстафет, оформлением помещения, стадиона,  приготовлением костюмов, пособий, украшений.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Окончательное утверждение сценария проходит на педагогическом совете коллектива школы примерно за три недели до проведения праздника, когда будут определены количество участников, основные номера, подготовленность детей. Здесь же утверждается ведущий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r>
      <w:r w:rsidRPr="005B2C26">
        <w:rPr>
          <w:sz w:val="20"/>
          <w:szCs w:val="20"/>
          <w:u w:val="single"/>
        </w:rPr>
        <w:t>Подготовка детей</w:t>
      </w:r>
      <w:r w:rsidRPr="005B2C26">
        <w:rPr>
          <w:sz w:val="20"/>
          <w:szCs w:val="20"/>
        </w:rPr>
        <w:t xml:space="preserve">. Вся подготовительная работа с детьми в группах должна вестись постепенно. Воспитатель или инструктор по физкультуре систематически проводит с детьми все предусмотренные программой формы работы и виды занятий по физической культуре. Определенные виды физических упражнений и игр, включенные в содержание праздника, усваиваются детьми постепенно на физкультурных занятиях, повторяются на утренней гимнастике, прогулке путем </w:t>
      </w:r>
      <w:r w:rsidRPr="005B2C26">
        <w:rPr>
          <w:sz w:val="20"/>
          <w:szCs w:val="20"/>
        </w:rPr>
        <w:lastRenderedPageBreak/>
        <w:t>организации подвижных и спортивных игр. Все это делается с целью физического развития детей, совершенствования их двигательных навыков, воспитания физических качеств. Не следует разучивать с детьми; конкретные игры, упражнения, эстафеты, которые войдут в программу праздника. Отдельные их элементы, в виде заданий, целесообразно выполнять на учебных занятиях, прогулке, но с другими пособиями и в иных условиях. Так, в процессе индивидуальной работы, проводимой инструктором по физкультуре или воспитателем, дети упражняются в различных действиях с мячом -- отбивании, ведении, передаче мяча, одно из этих действий будет включено в эстафету во время праздника. Упражнения в равновесии целесообразно выполнять в разных условиях: на земле, бревне, кубе, узкой рейке. В эстафете дети легко справятся с заданием пробежать по мостику, доске.</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Подготовку к физкультурному празднику следует вести так, чтобы не было необходимости в неоднократных массовых репетициях.</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Следует особенно внимательно отнестись к отбору музыкальных произведений. Для открытия праздника подбирается выразительная торжественная музыка, для парада -- бодрый марш. Музыкальное сопровождение разных выступлений должно соответствовать их характеру: выполнение общеразвивающих упражнений сопровождается ритмичной, плавной музыкой, игры-аттракционы -- веселой, бодрой. Музыкальному руководителю поручается подобрать песни, танцы, музыкальные произведения, разучить их, при необходимости сделать запись отдельных музыкальных фрагментов, обеспечить своевременную трансляцию их по ходу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r>
      <w:r w:rsidRPr="005B2C26">
        <w:rPr>
          <w:sz w:val="20"/>
          <w:szCs w:val="20"/>
          <w:u w:val="single"/>
        </w:rPr>
        <w:t>Оформление праздника</w:t>
      </w:r>
      <w:r w:rsidRPr="005B2C26">
        <w:rPr>
          <w:sz w:val="20"/>
          <w:szCs w:val="20"/>
        </w:rPr>
        <w:t>. Группа, ответственная за художественное оформление мест проведения праздника (физкультурного зала, физкультурной площадки, бассейна, территории детского сада), должна стремиться к тому, чтобы вся окружающая обстановка вызывала у детей приподнятое настроение и радостное ожидание праздника.</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В спортзале или на стадионе   развешиваются гирлянды, шары, разноцветные флажки, картинки, плакаты со спортивной тематикой. Территория участка заранее приводится в порядок.</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В зимнее время участок украшается снежными фигурами хорошо знакомых детям животных, персонажей сказок (зайца, лисицы, медведя и др.), расчищаются от снега дорожки, заливаются каток, дорожки для скольжения, приводятся в порядок снежные постройки (горки, валы и лабиринты), прокладывается лыжня. Места выступлений детей зимой украшаются цветными флажками, льдинками, серпантином, мишурой.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В обязанности ответственных за художественное оформление входит подготовка объявлений , праздничных плакатов, транспарантов, пригласительных билетов для шефов, гостей праздника. Готовясь к физкультурному мероприятию, одной из задач которого является выявление динамики развития двигательных умений и физических качеств детей за год, желательно подготовить стенд  с описанием сведений о навыках и умениях, видах испытаний на начальной ступени, что может служить определенным перспективным ориентиром в работе с детьми, а также нацелить внимание взрослых на заблаговременную и систематическую подготовку к освоению программы в части физической подготовки детей.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r>
      <w:r w:rsidRPr="005B2C26">
        <w:rPr>
          <w:color w:val="000000" w:themeColor="text1"/>
          <w:sz w:val="20"/>
          <w:szCs w:val="20"/>
          <w:u w:val="single"/>
        </w:rPr>
        <w:t>Судейство.</w:t>
      </w:r>
      <w:r w:rsidRPr="005B2C26">
        <w:rPr>
          <w:sz w:val="20"/>
          <w:szCs w:val="20"/>
        </w:rPr>
        <w:t xml:space="preserve"> Особое внимание уделяется подготовке судей (жюри). В состав судейской коллегии входят заведующий, старший воспитатель, воспитатели групп, принимающих участие в празднике, родители, проявляющие интерес к физкультуре и спорту. На совете судейской коллегии (совещании) следует обсудить требования к выполнению различных номеров праздника, определить критерии оценки с учетом возрастных особенностей участников. Как показывает практика работы, наиболее правильной является оценка достижений детей не по балльной системе, а по качеству выполнения разнообразных двигательных действий, включенных в программу мероприятия, а также проявлению физических качеств -- быстроты, ловкости, хорошей координации движений и ориентировки в пространстве. Члены судейской коллегии должны быть внимательными, доброжелательными, объективными. При подведении итогов, анализе достигнутых результатов в командных соревнованиях, играх-эстафетах необходимо учитывать индивидуальные данные и возможности каждого, отмечать старательность, честное выполнение правил детьми. Важно заботиться о поддержании дружеских отношений в коллективе, предупреждать случаи неуважения, недоброжелательного отношения к товарищу, зазнайство.</w:t>
      </w: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b/>
          <w:color w:val="4A442A" w:themeColor="background2" w:themeShade="40"/>
        </w:rPr>
      </w:pPr>
      <w:r w:rsidRPr="005B2C26">
        <w:rPr>
          <w:b/>
          <w:color w:val="4A442A" w:themeColor="background2" w:themeShade="40"/>
        </w:rPr>
        <w:t>2.3. Методические требования к проведению физкультурных праздников</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Методика организации любого праздника - достаточно сложный процесс, включающий этапы подготовки, проведения и подведения итогов.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Подготовка к празднику - это составление сценария, распределение ролей и обязанностей между участниками, подбор музыкального сопровождения, оформление площадки или зала, подготовка спортивной формы, эмблем, приглашений и т.п. Возглавлять подготовительную работу может инструктор по физической культуре или воспитатель. Весьма ощутимую помощь способны оказать старшие братья и сестры, родители. Организаторы праздника определяют его вид в зависимости от сезона, возраста участвующих, наличия инвентаря, интересов детей.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Длительность праздника определяется возрастом участвующих: 45-50 минут для детей 4-5 лет; 60-90 минут для детей 6-7 лет; 1-2 ч для более старших детей Если в празднике участвуют дети разного возраста и взрослые, то длительность участия детей определяется их психическими и физическими возможностями. Однако в любом случае праздник не должен длиться более 2 часов, иначе наступает утомление, снижающее интерес к происходящему.</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r>
      <w:r w:rsidRPr="005B2C26">
        <w:rPr>
          <w:sz w:val="20"/>
          <w:szCs w:val="20"/>
          <w:u w:val="single"/>
        </w:rPr>
        <w:t>Начало праздника</w:t>
      </w:r>
      <w:r w:rsidRPr="005B2C26">
        <w:rPr>
          <w:sz w:val="20"/>
          <w:szCs w:val="20"/>
        </w:rPr>
        <w:t>. В день проведения праздника все должно быть готово к его проведению. Красочное, соответствующее тематике оформление мест для проведения выступлений, игр, соревнований должно вызывать у детей радостное ожидание праздника. В этом активное участие принимает весь коллектив начальной школы.</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В назначенный для проведения праздника день с утра уже должна быть создана атмосфера ожидания всеобщего веселья. Каждый ребенок  вместе с инструктором по физкультуре, воспитателем или его помощником отвечает за конкретную часть подготовительной работы: кто-то разносит пригласительные билеты, кто-то расставляет скамейки, развешивает праздничные гирлянды, шары, устанавливает табло... Профессионализм организаторов заключается и в том, чтобы вовлечь в процесс подготовки праздника всех, не пресекать инициативу детей, а предоставить им возможность ощутить себя полноправными хозяевами мероприятия.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Праздник надо начать точно в назначенное время. Важно создать хорошую, спокойную обстановку, не допускать нарушения режима жизни детей. С этой целью физкультурные праздники чаще всего проводятся во второй половине дня (в отрезок времени от 15.00 до 17.00). Особенно это важно для их организации в зимнее время (с учетом длительности светового дня).</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lastRenderedPageBreak/>
        <w:tab/>
        <w:t>Внимательное отношение к каждому ребенку со стороны сотрудников  поддержание радостного настроения, оказание необходимой помощи в переодевании праздничных костюмов -- все это помогает детям чувствовать себя уверенно и спокойно.</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r>
      <w:r w:rsidRPr="005B2C26">
        <w:rPr>
          <w:color w:val="000000" w:themeColor="text1"/>
          <w:sz w:val="20"/>
          <w:szCs w:val="20"/>
          <w:u w:val="single"/>
        </w:rPr>
        <w:t>Ход праздника</w:t>
      </w:r>
      <w:r w:rsidRPr="005B2C26">
        <w:rPr>
          <w:sz w:val="20"/>
          <w:szCs w:val="20"/>
        </w:rPr>
        <w:t>. Структура праздника разнообразна и зависит от его вида. Условно ее можно разделить на три части.</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Первая - вводная - часть может быть организована в форме парада участников с подъемом флага, зажиганием олимпийского факела. Хорошей традицией может стать массовая пробежка по территории  школы или стадиона всех участников и болельщиков, включая взрослых; неожиданное появление сказочных героев или зазывал, которые приглашают всех принять участие в массовых играх, аттракционах и потехах. Зимой праздник можно начать с движения длинного санного поезда или тройки лошадей. Иным может быть начало праздников-игр в спасателей, путешественников, космонавтов: сигнал тревоги, который призывает всех сильных и смелых принять участие в спасении пострадавших от наводнения (от пожара, землетрясения и пр.) зверей. Вариантов много...</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Например, открытие праздника начинается обычно с торжественной части -- выхода участников в зал или на физкультурную площадку, после чего следуют построение, сдача рапорта, приветствие директора. В зависимости от темы, девиза праздника приветствовать детей могут представители других организаций (предприятий) -- спортсмены, строители, работники транспорта, рабочие завода, фабрики и т. п.</w:t>
      </w:r>
      <w:r w:rsidRPr="005B2C26">
        <w:rPr>
          <w:sz w:val="20"/>
          <w:szCs w:val="20"/>
        </w:rPr>
        <w:tab/>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В начале праздника проводится перекличка, исполняется общая песня, в которой ярко выражена идейная направленность. Открытие завершается подъемом флага и парадом участников. </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После торжественной части следует основная -- показательные выступления, состоящие из разных композиций общеразвивающих упражнений, которые выполняются детьми в разных построениях -- колоннах, двух кругах (один внутри другого), квадратах, колонне или шеренге по диагонали, с различными предметами: разноцветными флажками, цветами, мячами, обручами.</w:t>
      </w:r>
      <w:r w:rsidRPr="005B2C26">
        <w:rPr>
          <w:sz w:val="20"/>
          <w:szCs w:val="20"/>
        </w:rPr>
        <w:tab/>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Выполнение общеразвивающих упражнений группой детей сменяется </w:t>
      </w:r>
      <w:proofErr w:type="spellStart"/>
      <w:r w:rsidRPr="005B2C26">
        <w:rPr>
          <w:sz w:val="20"/>
          <w:szCs w:val="20"/>
        </w:rPr>
        <w:t>малогрупповыми</w:t>
      </w:r>
      <w:proofErr w:type="spellEnd"/>
      <w:r w:rsidRPr="005B2C26">
        <w:rPr>
          <w:sz w:val="20"/>
          <w:szCs w:val="20"/>
        </w:rPr>
        <w:t xml:space="preserve"> или индивидуальными выступлениями, в которых дети показывают свои умения в разных видах физических упражнений (прыжках со скакалкой, упражнениях с длинными лентами, разноцветными мячами, булавами и другими предметами). Физкультурные номера чередуются с исполнением песен, танцевальных номеров, чтением стихотворений.</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С показательными номерами могут выступить и приглашенные на праздник гости: гимнасты,  бывшие воспитанники , учащиеся спортивных школ, взрослые -- сотрудники начальной школы, родители, шефы. Большое оживление в содержание праздника вносят игры с элементами соревнования, эстафеты, разные виды спортивных упражнений и спортивных игр.</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 xml:space="preserve">Наряду с играми </w:t>
      </w:r>
      <w:proofErr w:type="spellStart"/>
      <w:r w:rsidRPr="005B2C26">
        <w:rPr>
          <w:sz w:val="20"/>
          <w:szCs w:val="20"/>
        </w:rPr>
        <w:t>малогрупповыми</w:t>
      </w:r>
      <w:proofErr w:type="spellEnd"/>
      <w:r w:rsidRPr="005B2C26">
        <w:rPr>
          <w:sz w:val="20"/>
          <w:szCs w:val="20"/>
        </w:rPr>
        <w:t xml:space="preserve">  на празднике организуются и массовые игры, хорошо знакомые всем детям. В них принимают участие целые группы детей, а также гости, учителя, родители. Особенно интересны для детей игры-аттракционы, в которых задания выполняются в необычных условиях (бег в мешках, удары по мячу с завязанными глазами, переноска шариков в ложке, ловля детей с закрытыми глазами и др.).</w:t>
      </w:r>
    </w:p>
    <w:p w:rsidR="005B2C26" w:rsidRPr="005B2C26" w:rsidRDefault="005B2C26" w:rsidP="005B2C26">
      <w:pPr>
        <w:pStyle w:val="msonormalbullet2gif"/>
        <w:spacing w:before="0" w:beforeAutospacing="0" w:after="0" w:afterAutospacing="0"/>
        <w:contextualSpacing/>
        <w:jc w:val="both"/>
        <w:rPr>
          <w:sz w:val="20"/>
          <w:szCs w:val="20"/>
        </w:rPr>
      </w:pPr>
      <w:r w:rsidRPr="005B2C26">
        <w:rPr>
          <w:sz w:val="20"/>
          <w:szCs w:val="20"/>
        </w:rPr>
        <w:tab/>
        <w:t>Основная часть праздника, направленная на решение его главной задачи, наполняется соответствующим двигательным содержанием: играми, соревнованиями, аттракционами. Важно предусмотреть участие в них каждого ребенка. Если сценарий рассчитан на поочередное участие членов разных команд в играх, необходимо продумать, как обеспечить участие всех. Обычно на вопросы-призывы типа «Кто у нас самый смелый?» или «Кто хочет поиграть в эту игру?» откликаются одни и те же дети, а застенчивые и нерешительные остаются не у дел. В этом случае можно сделать так каждый ребенок, входя в зал, получает билет (билеты могут быть разного цвета, формы и т.п.); в ходе праздника ведущий приглашает к участию в какой-либо игре только тех, у кого билет в форме красного кружка, а к участию в соревновании «Прыгуны» тех детей, у которых билет в форме зайца. Раздавать билеты должен взрослый, хорошо знающий особенности каждого ребенка, чтобы тот не почувствовал себя лишним. Так, если мальчику достался билет с изображением скакалки, а он не умеет и не любит это упражнение, то он будет чувствовать себя ущемленным в паре с девочкой или просто откажется от участия. Поэтому заранее нужно решить, кому какой билет вручить, чтобы избежать отрицательных эмоций.</w:t>
      </w: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sz w:val="20"/>
          <w:szCs w:val="20"/>
        </w:rPr>
      </w:pPr>
    </w:p>
    <w:p w:rsidR="005B2C26" w:rsidRPr="005B2C26" w:rsidRDefault="005B2C26" w:rsidP="005B2C26">
      <w:pPr>
        <w:pStyle w:val="msonormalbullet2gif"/>
        <w:spacing w:before="0" w:beforeAutospacing="0" w:after="0" w:afterAutospacing="0"/>
        <w:contextualSpacing/>
        <w:jc w:val="both"/>
        <w:rPr>
          <w:sz w:val="20"/>
          <w:szCs w:val="20"/>
        </w:rPr>
      </w:pPr>
    </w:p>
    <w:p w:rsidR="00831A3A" w:rsidRPr="005B2C26" w:rsidRDefault="00831A3A" w:rsidP="005B2C26">
      <w:pPr>
        <w:spacing w:after="0" w:line="240" w:lineRule="auto"/>
        <w:contextualSpacing/>
        <w:rPr>
          <w:sz w:val="20"/>
          <w:szCs w:val="20"/>
        </w:rPr>
      </w:pPr>
    </w:p>
    <w:sectPr w:rsidR="00831A3A" w:rsidRPr="005B2C26" w:rsidSect="005B2C2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F3345"/>
    <w:multiLevelType w:val="hybridMultilevel"/>
    <w:tmpl w:val="8B26D7A6"/>
    <w:lvl w:ilvl="0" w:tplc="04190003">
      <w:start w:val="1"/>
      <w:numFmt w:val="bullet"/>
      <w:lvlText w:val="o"/>
      <w:lvlJc w:val="left"/>
      <w:pPr>
        <w:ind w:left="3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2C26"/>
    <w:rsid w:val="005B2C26"/>
    <w:rsid w:val="0083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5B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B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5B2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0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7151</Words>
  <Characters>40762</Characters>
  <Application>Microsoft Office Word</Application>
  <DocSecurity>0</DocSecurity>
  <Lines>339</Lines>
  <Paragraphs>95</Paragraphs>
  <ScaleCrop>false</ScaleCrop>
  <Company/>
  <LinksUpToDate>false</LinksUpToDate>
  <CharactersWithSpaces>47818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2013-11-17T10:55:00Z</dcterms:created>
  <dcterms:modified xsi:type="dcterms:W3CDTF">2013-11-17T10:59:00Z</dcterms:modified>
</cp:coreProperties>
</file>