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559" w:rsidRDefault="00E83559" w:rsidP="00E83559">
      <w:pPr>
        <w:jc w:val="center"/>
      </w:pPr>
      <w:r>
        <w:t>Министерство образования Московской области</w:t>
      </w:r>
    </w:p>
    <w:p w:rsidR="00E83559" w:rsidRDefault="00E83559" w:rsidP="00E83559">
      <w:pPr>
        <w:jc w:val="center"/>
      </w:pPr>
    </w:p>
    <w:p w:rsidR="00E83559" w:rsidRPr="00A963B5" w:rsidRDefault="00E83559" w:rsidP="00E83559">
      <w:pPr>
        <w:jc w:val="center"/>
        <w:rPr>
          <w:rFonts w:eastAsia="Calibri"/>
          <w:bCs/>
          <w:sz w:val="24"/>
          <w:szCs w:val="24"/>
          <w:lang w:eastAsia="en-US"/>
        </w:rPr>
      </w:pPr>
      <w:r w:rsidRPr="00A963B5">
        <w:rPr>
          <w:rFonts w:eastAsia="Calibri"/>
          <w:bCs/>
          <w:sz w:val="24"/>
          <w:szCs w:val="24"/>
          <w:lang w:eastAsia="en-US"/>
        </w:rPr>
        <w:t xml:space="preserve">ГОСУДАРСТВЕННОЕ БЮДЖЕТНОЕ ОБРАЗОВАТЕЛЬНОЕ УЧРЕЖДЕНИЕ </w:t>
      </w:r>
    </w:p>
    <w:p w:rsidR="00E83559" w:rsidRPr="00A963B5" w:rsidRDefault="00E83559" w:rsidP="00E83559">
      <w:pPr>
        <w:jc w:val="center"/>
        <w:rPr>
          <w:rFonts w:eastAsia="Calibri"/>
          <w:bCs/>
          <w:sz w:val="24"/>
          <w:szCs w:val="24"/>
          <w:lang w:eastAsia="en-US"/>
        </w:rPr>
      </w:pPr>
      <w:r w:rsidRPr="00A963B5">
        <w:rPr>
          <w:rFonts w:eastAsia="Calibri"/>
          <w:bCs/>
          <w:sz w:val="24"/>
          <w:szCs w:val="24"/>
          <w:lang w:eastAsia="en-US"/>
        </w:rPr>
        <w:t>ВЫСШЕГО ПРОФЕССИОНАЛЬНОГО ОБРАЗОВАНИЯ МОСКОВСКОЙ ОБЛАСТИ</w:t>
      </w:r>
    </w:p>
    <w:p w:rsidR="00E83559" w:rsidRPr="00A963B5" w:rsidRDefault="00E83559" w:rsidP="00E83559">
      <w:pPr>
        <w:jc w:val="center"/>
        <w:rPr>
          <w:sz w:val="24"/>
          <w:szCs w:val="24"/>
        </w:rPr>
      </w:pPr>
      <w:r w:rsidRPr="00A963B5">
        <w:rPr>
          <w:sz w:val="24"/>
          <w:szCs w:val="24"/>
        </w:rPr>
        <w:t>«АКАДЕМИЯ СОЦИАЛЬНОГО УПРАВЛЕНИЯ»</w:t>
      </w:r>
    </w:p>
    <w:p w:rsidR="00E83559" w:rsidRDefault="00E83559" w:rsidP="00E83559">
      <w:pPr>
        <w:jc w:val="center"/>
      </w:pPr>
    </w:p>
    <w:p w:rsidR="00E83559" w:rsidRPr="00777BC9" w:rsidRDefault="00E83559" w:rsidP="00E83559">
      <w:pPr>
        <w:jc w:val="center"/>
      </w:pPr>
      <w:r w:rsidRPr="00777BC9">
        <w:t>Факультет профессиональной переподготовки</w:t>
      </w:r>
      <w:r>
        <w:t xml:space="preserve"> работников образования</w:t>
      </w:r>
      <w:r w:rsidRPr="00777BC9">
        <w:t xml:space="preserve"> </w:t>
      </w:r>
    </w:p>
    <w:p w:rsidR="00E83559" w:rsidRDefault="00E83559" w:rsidP="00E83559">
      <w:pPr>
        <w:jc w:val="center"/>
      </w:pPr>
    </w:p>
    <w:p w:rsidR="00E83559" w:rsidRPr="00777BC9" w:rsidRDefault="00E83559" w:rsidP="00E83559">
      <w:pPr>
        <w:jc w:val="center"/>
      </w:pPr>
      <w:r>
        <w:t xml:space="preserve">Кафедра начального образования </w:t>
      </w:r>
    </w:p>
    <w:p w:rsidR="00E83559" w:rsidRDefault="00E83559" w:rsidP="00E83559">
      <w:pPr>
        <w:jc w:val="center"/>
        <w:rPr>
          <w:sz w:val="24"/>
          <w:szCs w:val="24"/>
        </w:rPr>
      </w:pPr>
    </w:p>
    <w:p w:rsidR="00E83559" w:rsidRPr="00777BC9" w:rsidRDefault="00E83559" w:rsidP="00E83559">
      <w:pPr>
        <w:rPr>
          <w:sz w:val="24"/>
          <w:szCs w:val="24"/>
        </w:rPr>
      </w:pPr>
    </w:p>
    <w:p w:rsidR="00E83559" w:rsidRDefault="00E83559" w:rsidP="00E83559">
      <w:pPr>
        <w:jc w:val="center"/>
        <w:rPr>
          <w:b/>
          <w:sz w:val="52"/>
          <w:szCs w:val="52"/>
        </w:rPr>
      </w:pPr>
    </w:p>
    <w:p w:rsidR="00E83559" w:rsidRPr="00777BC9" w:rsidRDefault="00E83559" w:rsidP="00E83559">
      <w:pPr>
        <w:jc w:val="center"/>
        <w:rPr>
          <w:b/>
          <w:sz w:val="52"/>
          <w:szCs w:val="52"/>
        </w:rPr>
      </w:pPr>
      <w:r>
        <w:rPr>
          <w:b/>
          <w:sz w:val="52"/>
          <w:szCs w:val="52"/>
        </w:rPr>
        <w:t>РЕФЕРАТ</w:t>
      </w:r>
    </w:p>
    <w:p w:rsidR="00E83559" w:rsidRDefault="00E83559" w:rsidP="00E83559">
      <w:pPr>
        <w:jc w:val="center"/>
        <w:rPr>
          <w:sz w:val="32"/>
          <w:szCs w:val="32"/>
        </w:rPr>
      </w:pPr>
    </w:p>
    <w:p w:rsidR="00E83559" w:rsidRDefault="00E83559" w:rsidP="00E83559">
      <w:pPr>
        <w:rPr>
          <w:b/>
          <w:sz w:val="32"/>
          <w:szCs w:val="32"/>
        </w:rPr>
      </w:pPr>
    </w:p>
    <w:p w:rsidR="00E83559" w:rsidRPr="003F66EE" w:rsidRDefault="00E83559" w:rsidP="00E83559">
      <w:pPr>
        <w:jc w:val="center"/>
        <w:rPr>
          <w:b/>
          <w:sz w:val="44"/>
          <w:szCs w:val="44"/>
        </w:rPr>
      </w:pPr>
      <w:r w:rsidRPr="00BB2C59">
        <w:rPr>
          <w:b/>
          <w:sz w:val="36"/>
          <w:szCs w:val="36"/>
        </w:rPr>
        <w:t>Развитие т</w:t>
      </w:r>
      <w:r>
        <w:rPr>
          <w:b/>
          <w:sz w:val="36"/>
          <w:szCs w:val="36"/>
        </w:rPr>
        <w:t>ворческой личности учащегося в образовательном процессе</w:t>
      </w:r>
    </w:p>
    <w:p w:rsidR="00E83559" w:rsidRDefault="00E83559" w:rsidP="00E83559">
      <w:pPr>
        <w:rPr>
          <w:b/>
          <w:sz w:val="36"/>
          <w:szCs w:val="36"/>
        </w:rPr>
      </w:pPr>
    </w:p>
    <w:p w:rsidR="00E83559" w:rsidRDefault="00E83559" w:rsidP="00E83559">
      <w:pPr>
        <w:rPr>
          <w:sz w:val="32"/>
          <w:szCs w:val="32"/>
        </w:rPr>
      </w:pPr>
    </w:p>
    <w:p w:rsidR="00E83559" w:rsidRDefault="00E83559" w:rsidP="00E83559">
      <w:pPr>
        <w:rPr>
          <w:sz w:val="32"/>
          <w:szCs w:val="32"/>
        </w:rPr>
      </w:pPr>
    </w:p>
    <w:p w:rsidR="00E83559" w:rsidRPr="00873188" w:rsidRDefault="00E83559" w:rsidP="00E83559">
      <w:pPr>
        <w:jc w:val="right"/>
        <w:rPr>
          <w:b/>
        </w:rPr>
      </w:pPr>
      <w:r w:rsidRPr="00873188">
        <w:rPr>
          <w:b/>
        </w:rPr>
        <w:t xml:space="preserve">                                                         Выполнила:</w:t>
      </w:r>
    </w:p>
    <w:p w:rsidR="00E83559" w:rsidRDefault="00E83559" w:rsidP="00E83559">
      <w:pPr>
        <w:jc w:val="right"/>
      </w:pPr>
      <w:r>
        <w:t xml:space="preserve">слушательница курсов по программе </w:t>
      </w:r>
    </w:p>
    <w:p w:rsidR="00E83559" w:rsidRDefault="00E83559" w:rsidP="00E83559">
      <w:pPr>
        <w:jc w:val="right"/>
      </w:pPr>
      <w:r w:rsidRPr="00873188">
        <w:t>«</w:t>
      </w:r>
      <w:r>
        <w:t>Содержание и методика</w:t>
      </w:r>
    </w:p>
    <w:p w:rsidR="00E83559" w:rsidRPr="00873188" w:rsidRDefault="00E83559" w:rsidP="00E83559">
      <w:pPr>
        <w:jc w:val="right"/>
      </w:pPr>
      <w:r>
        <w:t xml:space="preserve">начального образования» </w:t>
      </w:r>
    </w:p>
    <w:p w:rsidR="00E83559" w:rsidRDefault="00E83559" w:rsidP="00E83559">
      <w:pPr>
        <w:jc w:val="right"/>
      </w:pPr>
      <w:r>
        <w:t>Архипова Татьяна Владимировна,</w:t>
      </w:r>
    </w:p>
    <w:p w:rsidR="00E83559" w:rsidRDefault="00E83559" w:rsidP="00E83559">
      <w:pPr>
        <w:jc w:val="right"/>
      </w:pPr>
      <w:r>
        <w:t>МБОУ КСОШ № 1 г. о. Котельники</w:t>
      </w:r>
    </w:p>
    <w:p w:rsidR="00E83559" w:rsidRDefault="00E83559" w:rsidP="00E83559">
      <w:pPr>
        <w:jc w:val="center"/>
        <w:rPr>
          <w:sz w:val="32"/>
          <w:szCs w:val="32"/>
        </w:rPr>
      </w:pPr>
    </w:p>
    <w:p w:rsidR="00E83559" w:rsidRDefault="00E83559" w:rsidP="00E83559">
      <w:pPr>
        <w:jc w:val="center"/>
        <w:rPr>
          <w:sz w:val="32"/>
          <w:szCs w:val="32"/>
        </w:rPr>
      </w:pPr>
    </w:p>
    <w:p w:rsidR="00E83559" w:rsidRDefault="00E83559" w:rsidP="00E83559">
      <w:pPr>
        <w:jc w:val="center"/>
        <w:rPr>
          <w:sz w:val="32"/>
          <w:szCs w:val="32"/>
        </w:rPr>
      </w:pPr>
    </w:p>
    <w:p w:rsidR="00E83559" w:rsidRDefault="00E83559" w:rsidP="00E83559">
      <w:pPr>
        <w:jc w:val="center"/>
        <w:rPr>
          <w:sz w:val="32"/>
          <w:szCs w:val="32"/>
        </w:rPr>
      </w:pPr>
    </w:p>
    <w:p w:rsidR="00E83559" w:rsidRDefault="00E83559" w:rsidP="00E83559">
      <w:pPr>
        <w:jc w:val="right"/>
      </w:pPr>
      <w:r w:rsidRPr="00873188">
        <w:rPr>
          <w:b/>
        </w:rPr>
        <w:t>Научный руководитель:</w:t>
      </w:r>
      <w:r>
        <w:t xml:space="preserve"> </w:t>
      </w:r>
    </w:p>
    <w:p w:rsidR="00E83559" w:rsidRDefault="00E83559" w:rsidP="00E83559">
      <w:pPr>
        <w:jc w:val="right"/>
      </w:pPr>
      <w:r>
        <w:t>к. психол.н., доцент</w:t>
      </w:r>
    </w:p>
    <w:p w:rsidR="00E83559" w:rsidRPr="00777BC9" w:rsidRDefault="00E83559" w:rsidP="00E83559">
      <w:pPr>
        <w:jc w:val="right"/>
      </w:pPr>
      <w:r>
        <w:t>Валентина Васильевна Дерябина</w:t>
      </w:r>
    </w:p>
    <w:p w:rsidR="00E83559" w:rsidRDefault="00E83559" w:rsidP="00E83559">
      <w:pPr>
        <w:jc w:val="right"/>
        <w:rPr>
          <w:sz w:val="32"/>
          <w:szCs w:val="32"/>
        </w:rPr>
      </w:pPr>
    </w:p>
    <w:p w:rsidR="00E83559" w:rsidRDefault="00E83559" w:rsidP="00E83559">
      <w:pPr>
        <w:jc w:val="right"/>
        <w:rPr>
          <w:sz w:val="32"/>
          <w:szCs w:val="32"/>
        </w:rPr>
      </w:pPr>
    </w:p>
    <w:p w:rsidR="00E83559" w:rsidRDefault="00E83559" w:rsidP="00E83559">
      <w:pPr>
        <w:jc w:val="right"/>
        <w:rPr>
          <w:sz w:val="32"/>
          <w:szCs w:val="32"/>
        </w:rPr>
      </w:pPr>
    </w:p>
    <w:p w:rsidR="00E83559" w:rsidRDefault="00E83559" w:rsidP="00E83559">
      <w:pPr>
        <w:jc w:val="right"/>
        <w:rPr>
          <w:sz w:val="32"/>
          <w:szCs w:val="32"/>
        </w:rPr>
      </w:pPr>
    </w:p>
    <w:p w:rsidR="00E83559" w:rsidRDefault="00E83559" w:rsidP="00E83559">
      <w:pPr>
        <w:jc w:val="right"/>
        <w:rPr>
          <w:sz w:val="32"/>
          <w:szCs w:val="32"/>
        </w:rPr>
      </w:pPr>
    </w:p>
    <w:p w:rsidR="00E83559" w:rsidRPr="00777BC9" w:rsidRDefault="00E83559" w:rsidP="00E83559">
      <w:pPr>
        <w:jc w:val="center"/>
      </w:pPr>
      <w:r>
        <w:t xml:space="preserve">Москва, </w:t>
      </w:r>
      <w:smartTag w:uri="urn:schemas-microsoft-com:office:smarttags" w:element="metricconverter">
        <w:smartTagPr>
          <w:attr w:name="ProductID" w:val="2012 г"/>
        </w:smartTagPr>
        <w:r>
          <w:t>2012</w:t>
        </w:r>
        <w:r w:rsidRPr="00777BC9">
          <w:t xml:space="preserve"> г</w:t>
        </w:r>
      </w:smartTag>
      <w:r w:rsidRPr="00777BC9">
        <w:t>.</w:t>
      </w:r>
    </w:p>
    <w:p w:rsidR="00E83559" w:rsidRPr="00C93362" w:rsidRDefault="00E83559" w:rsidP="00E83559">
      <w:pPr>
        <w:spacing w:line="360" w:lineRule="auto"/>
        <w:ind w:firstLine="709"/>
        <w:contextualSpacing/>
        <w:jc w:val="both"/>
        <w:outlineLvl w:val="0"/>
        <w:rPr>
          <w:b/>
        </w:rPr>
      </w:pPr>
      <w:r w:rsidRPr="00C93362">
        <w:rPr>
          <w:b/>
        </w:rPr>
        <w:lastRenderedPageBreak/>
        <w:t>Содержание.</w:t>
      </w:r>
    </w:p>
    <w:p w:rsidR="00E83559" w:rsidRDefault="00E83559" w:rsidP="00E83559">
      <w:pPr>
        <w:spacing w:line="360" w:lineRule="auto"/>
        <w:ind w:firstLine="709"/>
        <w:contextualSpacing/>
        <w:jc w:val="both"/>
      </w:pPr>
      <w:r>
        <w:t>Введение.</w:t>
      </w:r>
    </w:p>
    <w:p w:rsidR="00E83559" w:rsidRDefault="00E83559" w:rsidP="00E83559">
      <w:pPr>
        <w:pStyle w:val="a3"/>
        <w:numPr>
          <w:ilvl w:val="0"/>
          <w:numId w:val="1"/>
        </w:numPr>
        <w:spacing w:line="360" w:lineRule="auto"/>
        <w:ind w:left="0" w:firstLine="709"/>
        <w:jc w:val="both"/>
      </w:pPr>
      <w:r>
        <w:t>Понятие творческого мышления.</w:t>
      </w:r>
    </w:p>
    <w:p w:rsidR="00E83559" w:rsidRPr="00924286" w:rsidRDefault="00E83559" w:rsidP="00E83559">
      <w:pPr>
        <w:pStyle w:val="a3"/>
        <w:spacing w:line="360" w:lineRule="auto"/>
        <w:ind w:left="0" w:firstLine="709"/>
        <w:jc w:val="both"/>
      </w:pPr>
      <w:r>
        <w:t xml:space="preserve">   1.1. Методы изучения творческого мышления.</w:t>
      </w:r>
    </w:p>
    <w:p w:rsidR="00E83559" w:rsidRDefault="00E83559" w:rsidP="00E83559">
      <w:pPr>
        <w:pStyle w:val="a3"/>
        <w:numPr>
          <w:ilvl w:val="0"/>
          <w:numId w:val="1"/>
        </w:numPr>
        <w:spacing w:line="360" w:lineRule="auto"/>
        <w:ind w:left="0" w:firstLine="709"/>
        <w:jc w:val="both"/>
      </w:pPr>
      <w:r>
        <w:t>Отличительные особенности творческой личности.</w:t>
      </w:r>
    </w:p>
    <w:p w:rsidR="00E83559" w:rsidRPr="002F49D7" w:rsidRDefault="00E83559" w:rsidP="00E83559">
      <w:pPr>
        <w:pStyle w:val="a3"/>
        <w:spacing w:line="360" w:lineRule="auto"/>
        <w:ind w:left="0" w:firstLine="709"/>
        <w:jc w:val="both"/>
      </w:pPr>
      <w:r>
        <w:t xml:space="preserve">   2.1. Методы стимулирования проявления творческих способностей.</w:t>
      </w:r>
    </w:p>
    <w:p w:rsidR="00E83559" w:rsidRDefault="00E83559" w:rsidP="00E83559">
      <w:pPr>
        <w:pStyle w:val="a3"/>
        <w:numPr>
          <w:ilvl w:val="0"/>
          <w:numId w:val="1"/>
        </w:numPr>
        <w:spacing w:line="360" w:lineRule="auto"/>
        <w:ind w:left="0" w:firstLine="709"/>
        <w:jc w:val="both"/>
      </w:pPr>
      <w:r>
        <w:t>Обучение творческому мышлению.</w:t>
      </w:r>
    </w:p>
    <w:p w:rsidR="00E83559" w:rsidRDefault="00E83559" w:rsidP="00E83559">
      <w:pPr>
        <w:pStyle w:val="a3"/>
        <w:spacing w:line="360" w:lineRule="auto"/>
        <w:ind w:left="0" w:firstLine="709"/>
        <w:jc w:val="both"/>
      </w:pPr>
      <w:r>
        <w:t xml:space="preserve">   3.</w:t>
      </w:r>
      <w:r w:rsidR="009F3B5C">
        <w:t>1</w:t>
      </w:r>
      <w:r>
        <w:t>. Условия творческой деятельности.</w:t>
      </w:r>
    </w:p>
    <w:p w:rsidR="00E83559" w:rsidRDefault="00E83559" w:rsidP="00E83559">
      <w:pPr>
        <w:pStyle w:val="a3"/>
        <w:spacing w:line="360" w:lineRule="auto"/>
        <w:ind w:left="0" w:firstLine="709"/>
        <w:jc w:val="both"/>
      </w:pPr>
      <w:r>
        <w:t xml:space="preserve">   3.</w:t>
      </w:r>
      <w:r w:rsidR="009F3B5C">
        <w:t>2</w:t>
      </w:r>
      <w:r>
        <w:t xml:space="preserve">. </w:t>
      </w:r>
      <w:r w:rsidR="0004346A">
        <w:t>М</w:t>
      </w:r>
      <w:r>
        <w:t>етоды обучения.</w:t>
      </w:r>
    </w:p>
    <w:p w:rsidR="00E83559" w:rsidRPr="0030012A" w:rsidRDefault="00E83559" w:rsidP="00E83559">
      <w:pPr>
        <w:spacing w:line="360" w:lineRule="auto"/>
        <w:ind w:firstLine="709"/>
        <w:contextualSpacing/>
        <w:jc w:val="both"/>
      </w:pPr>
      <w:r w:rsidRPr="0030012A">
        <w:t>Заключение.</w:t>
      </w:r>
    </w:p>
    <w:p w:rsidR="00E83559" w:rsidRPr="0030012A" w:rsidRDefault="00E83559" w:rsidP="00E83559">
      <w:pPr>
        <w:spacing w:line="360" w:lineRule="auto"/>
        <w:contextualSpacing/>
        <w:jc w:val="both"/>
      </w:pPr>
      <w:r>
        <w:t xml:space="preserve">         </w:t>
      </w:r>
      <w:r w:rsidRPr="0030012A">
        <w:t>Список литературы.</w:t>
      </w:r>
    </w:p>
    <w:p w:rsidR="00E83559" w:rsidRPr="004D5107" w:rsidRDefault="00E83559" w:rsidP="00E83559">
      <w:pPr>
        <w:spacing w:line="360" w:lineRule="auto"/>
        <w:ind w:firstLine="709"/>
        <w:contextualSpacing/>
        <w:jc w:val="both"/>
      </w:pPr>
    </w:p>
    <w:p w:rsidR="00E83559" w:rsidRPr="004D5107" w:rsidRDefault="00E83559" w:rsidP="00E83559">
      <w:pPr>
        <w:spacing w:line="360" w:lineRule="auto"/>
        <w:ind w:firstLine="709"/>
        <w:contextualSpacing/>
        <w:jc w:val="both"/>
      </w:pPr>
    </w:p>
    <w:p w:rsidR="00E83559" w:rsidRPr="004D5107" w:rsidRDefault="00E83559" w:rsidP="00E83559">
      <w:pPr>
        <w:spacing w:line="360" w:lineRule="auto"/>
        <w:ind w:firstLine="709"/>
        <w:contextualSpacing/>
        <w:jc w:val="both"/>
      </w:pPr>
    </w:p>
    <w:p w:rsidR="00E83559" w:rsidRPr="004D5107" w:rsidRDefault="00E83559" w:rsidP="00E83559">
      <w:pPr>
        <w:spacing w:line="360" w:lineRule="auto"/>
        <w:ind w:firstLine="709"/>
        <w:contextualSpacing/>
        <w:jc w:val="both"/>
      </w:pPr>
    </w:p>
    <w:p w:rsidR="00E83559" w:rsidRPr="004D5107" w:rsidRDefault="00E83559" w:rsidP="00E83559">
      <w:pPr>
        <w:spacing w:line="360" w:lineRule="auto"/>
        <w:ind w:firstLine="709"/>
        <w:contextualSpacing/>
        <w:jc w:val="both"/>
      </w:pPr>
      <w:bookmarkStart w:id="0" w:name="_GoBack"/>
      <w:bookmarkEnd w:id="0"/>
    </w:p>
    <w:p w:rsidR="00E83559" w:rsidRPr="004D5107" w:rsidRDefault="00E83559" w:rsidP="00E83559">
      <w:pPr>
        <w:spacing w:line="360" w:lineRule="auto"/>
        <w:ind w:firstLine="709"/>
        <w:contextualSpacing/>
        <w:jc w:val="both"/>
      </w:pPr>
    </w:p>
    <w:p w:rsidR="00E83559" w:rsidRDefault="00E83559" w:rsidP="00E83559">
      <w:pPr>
        <w:spacing w:line="360" w:lineRule="auto"/>
        <w:ind w:firstLine="709"/>
        <w:contextualSpacing/>
        <w:jc w:val="both"/>
        <w:rPr>
          <w:b/>
        </w:rPr>
      </w:pPr>
    </w:p>
    <w:p w:rsidR="00E83559" w:rsidRDefault="00E83559" w:rsidP="00E83559">
      <w:pPr>
        <w:spacing w:line="360" w:lineRule="auto"/>
        <w:ind w:firstLine="709"/>
        <w:contextualSpacing/>
        <w:jc w:val="both"/>
        <w:rPr>
          <w:b/>
        </w:rPr>
      </w:pPr>
    </w:p>
    <w:p w:rsidR="00E83559" w:rsidRDefault="00E83559" w:rsidP="00E83559">
      <w:pPr>
        <w:spacing w:line="360" w:lineRule="auto"/>
        <w:ind w:firstLine="709"/>
        <w:contextualSpacing/>
        <w:jc w:val="both"/>
        <w:rPr>
          <w:b/>
        </w:rPr>
      </w:pPr>
    </w:p>
    <w:p w:rsidR="00E83559" w:rsidRDefault="00E83559" w:rsidP="00E83559">
      <w:pPr>
        <w:spacing w:line="360" w:lineRule="auto"/>
        <w:ind w:firstLine="709"/>
        <w:contextualSpacing/>
        <w:jc w:val="both"/>
        <w:rPr>
          <w:b/>
        </w:rPr>
      </w:pPr>
    </w:p>
    <w:p w:rsidR="00E83559" w:rsidRDefault="00E83559" w:rsidP="00E83559">
      <w:pPr>
        <w:tabs>
          <w:tab w:val="left" w:pos="1632"/>
        </w:tabs>
        <w:spacing w:line="360" w:lineRule="auto"/>
        <w:ind w:firstLine="709"/>
        <w:contextualSpacing/>
        <w:jc w:val="both"/>
        <w:rPr>
          <w:b/>
        </w:rPr>
      </w:pPr>
      <w:r>
        <w:rPr>
          <w:b/>
        </w:rPr>
        <w:tab/>
      </w:r>
    </w:p>
    <w:p w:rsidR="00E83559" w:rsidRDefault="00E83559" w:rsidP="00E83559">
      <w:pPr>
        <w:spacing w:line="360" w:lineRule="auto"/>
        <w:ind w:firstLine="709"/>
        <w:contextualSpacing/>
        <w:jc w:val="both"/>
        <w:rPr>
          <w:b/>
        </w:rPr>
      </w:pPr>
    </w:p>
    <w:p w:rsidR="00E83559" w:rsidRDefault="00E83559" w:rsidP="00E83559">
      <w:pPr>
        <w:spacing w:line="360" w:lineRule="auto"/>
        <w:ind w:firstLine="709"/>
        <w:contextualSpacing/>
        <w:jc w:val="both"/>
        <w:rPr>
          <w:b/>
        </w:rPr>
      </w:pPr>
    </w:p>
    <w:p w:rsidR="00E83559" w:rsidRDefault="00E83559" w:rsidP="00E83559">
      <w:pPr>
        <w:spacing w:line="360" w:lineRule="auto"/>
        <w:ind w:firstLine="709"/>
        <w:contextualSpacing/>
        <w:jc w:val="both"/>
        <w:outlineLvl w:val="0"/>
        <w:rPr>
          <w:b/>
        </w:rPr>
      </w:pPr>
    </w:p>
    <w:p w:rsidR="00E83559" w:rsidRDefault="00E83559" w:rsidP="00E83559">
      <w:pPr>
        <w:spacing w:line="360" w:lineRule="auto"/>
        <w:ind w:firstLine="709"/>
        <w:contextualSpacing/>
        <w:jc w:val="both"/>
        <w:outlineLvl w:val="0"/>
        <w:rPr>
          <w:b/>
        </w:rPr>
      </w:pPr>
    </w:p>
    <w:p w:rsidR="00E83559" w:rsidRDefault="00E83559" w:rsidP="00E83559">
      <w:pPr>
        <w:spacing w:line="360" w:lineRule="auto"/>
        <w:ind w:firstLine="709"/>
        <w:contextualSpacing/>
        <w:jc w:val="both"/>
        <w:outlineLvl w:val="0"/>
        <w:rPr>
          <w:b/>
        </w:rPr>
      </w:pPr>
    </w:p>
    <w:p w:rsidR="004C5EE1" w:rsidRDefault="004C5EE1" w:rsidP="00E83559">
      <w:pPr>
        <w:spacing w:line="360" w:lineRule="auto"/>
        <w:ind w:firstLine="709"/>
        <w:contextualSpacing/>
        <w:jc w:val="both"/>
        <w:outlineLvl w:val="0"/>
        <w:rPr>
          <w:b/>
        </w:rPr>
      </w:pPr>
    </w:p>
    <w:p w:rsidR="004C5EE1" w:rsidRDefault="004C5EE1" w:rsidP="00E83559">
      <w:pPr>
        <w:spacing w:line="360" w:lineRule="auto"/>
        <w:ind w:firstLine="709"/>
        <w:contextualSpacing/>
        <w:jc w:val="both"/>
        <w:outlineLvl w:val="0"/>
        <w:rPr>
          <w:b/>
        </w:rPr>
      </w:pPr>
    </w:p>
    <w:p w:rsidR="00E83559" w:rsidRPr="007C4F6B" w:rsidRDefault="00E83559" w:rsidP="00E83559">
      <w:pPr>
        <w:spacing w:line="360" w:lineRule="auto"/>
        <w:ind w:firstLine="709"/>
        <w:contextualSpacing/>
        <w:jc w:val="both"/>
        <w:outlineLvl w:val="0"/>
        <w:rPr>
          <w:b/>
        </w:rPr>
      </w:pPr>
      <w:r w:rsidRPr="007C4F6B">
        <w:rPr>
          <w:b/>
        </w:rPr>
        <w:lastRenderedPageBreak/>
        <w:t xml:space="preserve">Введение. </w:t>
      </w:r>
    </w:p>
    <w:p w:rsidR="00E83559" w:rsidRPr="007C4F6B" w:rsidRDefault="00E83559" w:rsidP="00E83559">
      <w:pPr>
        <w:spacing w:line="360" w:lineRule="auto"/>
        <w:ind w:firstLine="709"/>
        <w:contextualSpacing/>
        <w:jc w:val="both"/>
      </w:pPr>
      <w:r>
        <w:t xml:space="preserve">Как показывает действительность, приоритет творческого развития учащегося, выделенный на уровне государственной политики в области образования, пока часто далек от реального воплощения в жизнь. </w:t>
      </w:r>
    </w:p>
    <w:p w:rsidR="00E83559" w:rsidRDefault="00E83559" w:rsidP="00E83559">
      <w:pPr>
        <w:spacing w:line="360" w:lineRule="auto"/>
        <w:ind w:firstLine="709"/>
        <w:contextualSpacing/>
        <w:jc w:val="both"/>
      </w:pPr>
      <w:r>
        <w:t xml:space="preserve">Однако, мнения психологов, проводивших многолетние эксперименты, совпадают: свойства психики человека, основа интеллекта и всей духовной сферы возникают и формируются главным образом в дошкольном и младшем школьном возрасте, хотя результаты развития обнаруживаются позже. Отсутствие же творческого начала, как правило, становится в старших классах непреодолимым препятствием, когда требуется решение нестандартных задач, интерпретация материалов первоисточников и т.п.  Следовательно, развитие творческих способностей – важнейшая задача начального образования, ведь этот процесс пробуждает инициативу и самостоятельность принимаемых решений, привычку к свободному самовыражению, уверенность в себе. </w:t>
      </w:r>
    </w:p>
    <w:p w:rsidR="00E83559" w:rsidRDefault="00E83559" w:rsidP="00E83559">
      <w:pPr>
        <w:spacing w:line="360" w:lineRule="auto"/>
        <w:ind w:firstLine="709"/>
        <w:contextualSpacing/>
        <w:jc w:val="both"/>
      </w:pPr>
      <w:r>
        <w:t xml:space="preserve">Поскольку я являюсь учителем начальных классов, эта тема для меня особенно актуальна. </w:t>
      </w:r>
    </w:p>
    <w:p w:rsidR="00E83559" w:rsidRDefault="00E83559" w:rsidP="00E83559">
      <w:pPr>
        <w:spacing w:line="360" w:lineRule="auto"/>
        <w:ind w:firstLine="709"/>
        <w:contextualSpacing/>
        <w:jc w:val="both"/>
      </w:pPr>
      <w:r w:rsidRPr="00CE5AA2">
        <w:rPr>
          <w:b/>
          <w:i/>
        </w:rPr>
        <w:t>Цель</w:t>
      </w:r>
      <w:r>
        <w:t>: изучить понятие творческого мышления,  способы развития творческой личности учащегося в образовательном процессе.</w:t>
      </w:r>
    </w:p>
    <w:p w:rsidR="00E83559" w:rsidRPr="007C4F6B" w:rsidRDefault="00E83559" w:rsidP="00E83559">
      <w:pPr>
        <w:spacing w:line="360" w:lineRule="auto"/>
        <w:ind w:firstLine="709"/>
        <w:contextualSpacing/>
        <w:jc w:val="both"/>
      </w:pPr>
      <w:r w:rsidRPr="00CE5AA2">
        <w:rPr>
          <w:b/>
          <w:i/>
        </w:rPr>
        <w:t>Объект исследования</w:t>
      </w:r>
      <w:r>
        <w:t xml:space="preserve">: </w:t>
      </w:r>
      <w:r w:rsidRPr="007C4F6B">
        <w:t xml:space="preserve">развитие </w:t>
      </w:r>
      <w:r>
        <w:t>творческого мышления детей школьного возраста.</w:t>
      </w:r>
      <w:r w:rsidRPr="007C4F6B">
        <w:t xml:space="preserve"> </w:t>
      </w:r>
    </w:p>
    <w:p w:rsidR="00E83559" w:rsidRDefault="00E83559" w:rsidP="00E83559">
      <w:pPr>
        <w:spacing w:line="360" w:lineRule="auto"/>
        <w:ind w:firstLine="709"/>
        <w:contextualSpacing/>
        <w:jc w:val="both"/>
      </w:pPr>
      <w:r w:rsidRPr="00CE5AA2">
        <w:rPr>
          <w:b/>
          <w:i/>
        </w:rPr>
        <w:t>Предмет исследования</w:t>
      </w:r>
      <w:r>
        <w:t xml:space="preserve">: процесс развития творческого мышления младшего школьника в образовательном процессе. </w:t>
      </w:r>
    </w:p>
    <w:p w:rsidR="00E83559" w:rsidRPr="007C4F6B" w:rsidRDefault="00E83559" w:rsidP="00E83559">
      <w:pPr>
        <w:spacing w:line="360" w:lineRule="auto"/>
        <w:ind w:firstLine="709"/>
        <w:contextualSpacing/>
        <w:jc w:val="both"/>
      </w:pPr>
      <w:r w:rsidRPr="00CE5AA2">
        <w:rPr>
          <w:b/>
          <w:i/>
        </w:rPr>
        <w:t xml:space="preserve"> Задачи</w:t>
      </w:r>
      <w:r w:rsidRPr="007C4F6B">
        <w:t>:</w:t>
      </w:r>
    </w:p>
    <w:p w:rsidR="00E83559" w:rsidRPr="007C4F6B" w:rsidRDefault="00E83559" w:rsidP="00E83559">
      <w:pPr>
        <w:spacing w:line="360" w:lineRule="auto"/>
        <w:ind w:firstLine="709"/>
        <w:contextualSpacing/>
        <w:jc w:val="both"/>
      </w:pPr>
      <w:r w:rsidRPr="007C4F6B">
        <w:t xml:space="preserve">1. </w:t>
      </w:r>
      <w:r>
        <w:t>изучить и проанализировать научно-методическую литературу и практический опыт по проблеме</w:t>
      </w:r>
      <w:r w:rsidRPr="007C4F6B">
        <w:t>;</w:t>
      </w:r>
    </w:p>
    <w:p w:rsidR="00E83559" w:rsidRDefault="00E83559" w:rsidP="00E83559">
      <w:pPr>
        <w:spacing w:line="360" w:lineRule="auto"/>
        <w:ind w:firstLine="709"/>
        <w:contextualSpacing/>
        <w:jc w:val="both"/>
      </w:pPr>
      <w:r w:rsidRPr="007C4F6B">
        <w:t xml:space="preserve">2. </w:t>
      </w:r>
      <w:r>
        <w:t>сформулировать отличительные особенности творческой личности;</w:t>
      </w:r>
    </w:p>
    <w:p w:rsidR="00E83559" w:rsidRDefault="00E83559" w:rsidP="00E83559">
      <w:pPr>
        <w:spacing w:line="360" w:lineRule="auto"/>
        <w:ind w:firstLine="709"/>
        <w:contextualSpacing/>
        <w:jc w:val="both"/>
      </w:pPr>
      <w:r>
        <w:t>3. определить методы стимулирования проявления творческих способностей и формы работы по их развитию.</w:t>
      </w:r>
    </w:p>
    <w:p w:rsidR="00E83559" w:rsidRPr="004D5107" w:rsidRDefault="00E83559" w:rsidP="00E83559">
      <w:pPr>
        <w:spacing w:line="360" w:lineRule="auto"/>
        <w:ind w:firstLine="709"/>
        <w:contextualSpacing/>
        <w:jc w:val="both"/>
        <w:rPr>
          <w:b/>
        </w:rPr>
      </w:pPr>
      <w:r w:rsidRPr="004D5107">
        <w:rPr>
          <w:b/>
        </w:rPr>
        <w:lastRenderedPageBreak/>
        <w:t xml:space="preserve">1. </w:t>
      </w:r>
      <w:r>
        <w:rPr>
          <w:b/>
        </w:rPr>
        <w:t>Понятие творческого мышления</w:t>
      </w:r>
      <w:r w:rsidRPr="004D5107">
        <w:rPr>
          <w:b/>
        </w:rPr>
        <w:t>.</w:t>
      </w:r>
    </w:p>
    <w:p w:rsidR="00E83559" w:rsidRDefault="00E83559" w:rsidP="00E83559">
      <w:pPr>
        <w:spacing w:line="360" w:lineRule="auto"/>
        <w:ind w:firstLine="709"/>
        <w:contextualSpacing/>
        <w:jc w:val="both"/>
      </w:pPr>
      <w:r>
        <w:t>Очень интересно движение научной мысли относительно исследуемого понятия</w:t>
      </w:r>
      <w:r w:rsidRPr="0008027C">
        <w:t>.</w:t>
      </w:r>
      <w:r>
        <w:t xml:space="preserve"> Сначала творческие способности отождествлялись с интуицией, затем прямое отождествление было с интеллектом, которое переросло в противопоставление, т.к. большинство испытуемых с высоким интеллектом имели низкие творческие способности.</w:t>
      </w:r>
      <w:r w:rsidRPr="00E070EC">
        <w:t xml:space="preserve"> </w:t>
      </w:r>
      <w:r>
        <w:t xml:space="preserve">На данный момент существует множество различных определений понятия творчества. Пока и отечественные и зарубежные психологи единодушны только в одном: в любом мыслительном процессе сплетены продуктивные и репродуктивные компоненты, но проблема творческого мышления – это, в первую очередь, проблема продуктивного мышления (т.е. характеризуется результатом – чем-то субъективно новым, что создал человек). </w:t>
      </w:r>
    </w:p>
    <w:p w:rsidR="00E83559" w:rsidRDefault="00E83559" w:rsidP="00E83559">
      <w:pPr>
        <w:spacing w:line="360" w:lineRule="auto"/>
        <w:ind w:firstLine="709"/>
        <w:contextualSpacing/>
        <w:jc w:val="both"/>
      </w:pPr>
      <w:r>
        <w:t xml:space="preserve">Важно также понимать, что творческое мышление – это именно </w:t>
      </w:r>
      <w:r w:rsidRPr="00D57100">
        <w:rPr>
          <w:u w:val="single"/>
        </w:rPr>
        <w:t>способ</w:t>
      </w:r>
      <w:r>
        <w:t xml:space="preserve"> мыслить, определенный </w:t>
      </w:r>
      <w:r w:rsidRPr="00D57100">
        <w:rPr>
          <w:u w:val="single"/>
        </w:rPr>
        <w:t>процесс</w:t>
      </w:r>
      <w:r>
        <w:t xml:space="preserve">, который ведет к созданию нового. Творческое начало рождает в ребенке фантазию, живое воображение. Об огромной роли творческой фантазии в развитии научного мышления свидетельствует тот факт, что значительная часть научно-технических проблем выдвигалась сначала искусством, а уже потом (часто через столетия и даже тысячелетия) решалась наукой и техникой. </w:t>
      </w:r>
    </w:p>
    <w:p w:rsidR="00E83559" w:rsidRDefault="00E83559" w:rsidP="00E83559">
      <w:pPr>
        <w:spacing w:line="360" w:lineRule="auto"/>
        <w:ind w:firstLine="709"/>
        <w:contextualSpacing/>
        <w:jc w:val="both"/>
      </w:pPr>
      <w:r>
        <w:t xml:space="preserve">Итак, проанализировав различные определения, можно обобщить, что под творческими способностями понимаются </w:t>
      </w:r>
      <w:r w:rsidRPr="00071653">
        <w:rPr>
          <w:b/>
          <w:i/>
        </w:rPr>
        <w:t>индивидуальные психологические особенности ребенка, которые не зависят от умственных способностей и проявляются в особом видении мира, воображении, фантазии, своей точке зрения на окружающую действительность</w:t>
      </w:r>
      <w:r>
        <w:t>.</w:t>
      </w:r>
    </w:p>
    <w:p w:rsidR="00E83559" w:rsidRDefault="00E83559" w:rsidP="00E83559">
      <w:pPr>
        <w:spacing w:line="360" w:lineRule="auto"/>
        <w:ind w:firstLine="709"/>
        <w:contextualSpacing/>
        <w:jc w:val="both"/>
      </w:pPr>
      <w:r>
        <w:t xml:space="preserve">Таким образом, можно заключить, что творческие способности есть у каждого ребенка. Это индивидуально-психологические особенности, отличающие одного человека от другого. От того, насколько они будут развиты, зависит творческий потенциал нашего общества, так как </w:t>
      </w:r>
      <w:r>
        <w:lastRenderedPageBreak/>
        <w:t>формирование творческой личности приобретает сегодня не только теоретический, но и практический смысл.</w:t>
      </w:r>
    </w:p>
    <w:p w:rsidR="00E83559" w:rsidRDefault="00E83559" w:rsidP="00E83559">
      <w:pPr>
        <w:spacing w:line="360" w:lineRule="auto"/>
        <w:ind w:firstLine="709"/>
        <w:contextualSpacing/>
        <w:jc w:val="both"/>
      </w:pPr>
    </w:p>
    <w:p w:rsidR="00E83559" w:rsidRPr="0030012A" w:rsidRDefault="00E83559" w:rsidP="00E83559">
      <w:pPr>
        <w:spacing w:line="360" w:lineRule="auto"/>
        <w:ind w:firstLine="709"/>
        <w:contextualSpacing/>
        <w:jc w:val="both"/>
        <w:rPr>
          <w:i/>
        </w:rPr>
      </w:pPr>
      <w:r>
        <w:rPr>
          <w:i/>
        </w:rPr>
        <w:t>1</w:t>
      </w:r>
      <w:r w:rsidRPr="0030012A">
        <w:rPr>
          <w:i/>
        </w:rPr>
        <w:t>.1</w:t>
      </w:r>
      <w:r>
        <w:rPr>
          <w:i/>
        </w:rPr>
        <w:t>.</w:t>
      </w:r>
      <w:r w:rsidRPr="0030012A">
        <w:rPr>
          <w:i/>
        </w:rPr>
        <w:t xml:space="preserve"> </w:t>
      </w:r>
      <w:r>
        <w:rPr>
          <w:i/>
        </w:rPr>
        <w:t>Методы изучения творческого мышления</w:t>
      </w:r>
      <w:r w:rsidRPr="0030012A">
        <w:rPr>
          <w:i/>
        </w:rPr>
        <w:t>.</w:t>
      </w:r>
    </w:p>
    <w:p w:rsidR="00E83559" w:rsidRDefault="00E83559" w:rsidP="00E83559">
      <w:pPr>
        <w:spacing w:line="360" w:lineRule="auto"/>
        <w:ind w:firstLine="709"/>
        <w:contextualSpacing/>
        <w:jc w:val="both"/>
      </w:pPr>
      <w:r>
        <w:t>Эмпирическое изучение творческого мышления в современной психологии проводится с использованием следующих методов:</w:t>
      </w:r>
    </w:p>
    <w:p w:rsidR="00E83559" w:rsidRDefault="00E83559" w:rsidP="00E83559">
      <w:pPr>
        <w:pStyle w:val="a3"/>
        <w:numPr>
          <w:ilvl w:val="0"/>
          <w:numId w:val="2"/>
        </w:numPr>
        <w:spacing w:line="360" w:lineRule="auto"/>
        <w:ind w:left="0" w:firstLine="709"/>
        <w:jc w:val="both"/>
      </w:pPr>
      <w:r>
        <w:t>анализ процесса решения так называемых малых творческих задач (или задач на смекалку), требующих, как правило, переформулирования задачи или выхода за пределы тех ограничений, которые субъект сам на себя накладывает;</w:t>
      </w:r>
    </w:p>
    <w:p w:rsidR="00E83559" w:rsidRDefault="00E83559" w:rsidP="00E83559">
      <w:pPr>
        <w:pStyle w:val="a3"/>
        <w:numPr>
          <w:ilvl w:val="0"/>
          <w:numId w:val="2"/>
        </w:numPr>
        <w:spacing w:line="360" w:lineRule="auto"/>
        <w:ind w:left="0" w:firstLine="709"/>
        <w:jc w:val="both"/>
      </w:pPr>
      <w:r>
        <w:t>использование наводящих задач. В этом случае изучается чувствительность человека к подсказке, содержащейся в наводящей задаче, которая решается легче, чем основная, но построена по тому же принципу и поэтому может помочь в решении основной;</w:t>
      </w:r>
    </w:p>
    <w:p w:rsidR="00E83559" w:rsidRDefault="00E83559" w:rsidP="00E83559">
      <w:pPr>
        <w:pStyle w:val="a3"/>
        <w:numPr>
          <w:ilvl w:val="0"/>
          <w:numId w:val="2"/>
        </w:numPr>
        <w:spacing w:line="360" w:lineRule="auto"/>
        <w:ind w:left="0" w:firstLine="709"/>
        <w:jc w:val="both"/>
      </w:pPr>
      <w:r>
        <w:t>использование «многослойных» задач. Испытуемому дается целая серия однотипных задач, имеющих достаточно простые решения. Не очень творческий человек будет просто решать такие задачи, каждый раз заново находя решения. Творческий человек попытается открыть более общую закономерность, лежащую в основе каждого отдельного решения;</w:t>
      </w:r>
    </w:p>
    <w:p w:rsidR="00E83559" w:rsidRDefault="00E83559" w:rsidP="00E83559">
      <w:pPr>
        <w:pStyle w:val="a3"/>
        <w:numPr>
          <w:ilvl w:val="0"/>
          <w:numId w:val="2"/>
        </w:numPr>
        <w:spacing w:line="360" w:lineRule="auto"/>
        <w:ind w:left="0" w:firstLine="709"/>
        <w:jc w:val="both"/>
      </w:pPr>
      <w:r>
        <w:t>некоторые шкалы личностных опросных листов и проективных тестов могут давать информацию о выраженности творческого начала в мышлении человека;</w:t>
      </w:r>
    </w:p>
    <w:p w:rsidR="00E83559" w:rsidRDefault="00E83559" w:rsidP="00E83559">
      <w:pPr>
        <w:pStyle w:val="a3"/>
        <w:numPr>
          <w:ilvl w:val="0"/>
          <w:numId w:val="2"/>
        </w:numPr>
        <w:spacing w:line="360" w:lineRule="auto"/>
        <w:ind w:left="0" w:firstLine="709"/>
        <w:jc w:val="both"/>
      </w:pPr>
      <w:r>
        <w:t>специальные тесты, основанные на решении задач так называемого открытого типа (т.е. таких, которые не имеют какого-то одного правильного решения и допускают неограниченное число решений).</w:t>
      </w:r>
    </w:p>
    <w:p w:rsidR="00E83559" w:rsidRPr="00FA54F9" w:rsidRDefault="00E83559" w:rsidP="00E83559">
      <w:pPr>
        <w:spacing w:line="360" w:lineRule="auto"/>
        <w:ind w:firstLine="709"/>
        <w:jc w:val="both"/>
      </w:pPr>
    </w:p>
    <w:p w:rsidR="00E83559" w:rsidRDefault="00E83559" w:rsidP="00E83559">
      <w:pPr>
        <w:spacing w:line="360" w:lineRule="auto"/>
        <w:ind w:firstLine="709"/>
        <w:jc w:val="both"/>
        <w:rPr>
          <w:b/>
        </w:rPr>
      </w:pPr>
    </w:p>
    <w:p w:rsidR="00E83559" w:rsidRDefault="00E83559" w:rsidP="00E83559">
      <w:pPr>
        <w:spacing w:line="360" w:lineRule="auto"/>
        <w:ind w:firstLine="709"/>
        <w:jc w:val="both"/>
        <w:rPr>
          <w:b/>
        </w:rPr>
      </w:pPr>
    </w:p>
    <w:p w:rsidR="00E83559" w:rsidRDefault="00E83559" w:rsidP="00E83559">
      <w:pPr>
        <w:spacing w:line="360" w:lineRule="auto"/>
        <w:ind w:firstLine="709"/>
        <w:jc w:val="both"/>
        <w:rPr>
          <w:b/>
        </w:rPr>
      </w:pPr>
    </w:p>
    <w:p w:rsidR="00E83559" w:rsidRDefault="00E83559" w:rsidP="00E83559">
      <w:pPr>
        <w:spacing w:line="360" w:lineRule="auto"/>
        <w:ind w:firstLine="709"/>
        <w:jc w:val="both"/>
        <w:rPr>
          <w:b/>
        </w:rPr>
      </w:pPr>
      <w:r>
        <w:rPr>
          <w:b/>
        </w:rPr>
        <w:lastRenderedPageBreak/>
        <w:t>2</w:t>
      </w:r>
      <w:r w:rsidRPr="005D44BD">
        <w:rPr>
          <w:b/>
        </w:rPr>
        <w:t xml:space="preserve">. </w:t>
      </w:r>
      <w:r>
        <w:rPr>
          <w:b/>
        </w:rPr>
        <w:t>Отличительные особенности творческой личности</w:t>
      </w:r>
      <w:r w:rsidRPr="005D44BD">
        <w:rPr>
          <w:b/>
        </w:rPr>
        <w:t>.</w:t>
      </w:r>
    </w:p>
    <w:p w:rsidR="00E83559" w:rsidRPr="007774B9" w:rsidRDefault="00E83559" w:rsidP="00E83559">
      <w:pPr>
        <w:spacing w:line="360" w:lineRule="auto"/>
        <w:ind w:firstLine="709"/>
        <w:jc w:val="both"/>
      </w:pPr>
      <w:r>
        <w:t>Творческим обычно называют человека, совершившего научное открытие, гениальное изобретение или создавшего произведение искусства, т.е. совершившего творческий акт, который был высоко оценен большинством, а также человека неординарного в своем восприятии действительности и реакции на нее.</w:t>
      </w:r>
    </w:p>
    <w:p w:rsidR="00E83559" w:rsidRDefault="00E83559" w:rsidP="00E83559">
      <w:pPr>
        <w:spacing w:line="360" w:lineRule="auto"/>
        <w:ind w:firstLine="709"/>
        <w:jc w:val="both"/>
      </w:pPr>
      <w:r>
        <w:t>Творческие люди, по сравнению с остальными, являются более отстраненными (сдержанными), способны к абстрактному мышлению, склонны к лидерству, более серьезны, смелы и чувствительны, практичны, обладают очень богатым воображением, либеральны, социально смелы (свободно трактуют правила), открыты опыту и самодостаточны.</w:t>
      </w:r>
    </w:p>
    <w:p w:rsidR="00E83559" w:rsidRDefault="00E83559" w:rsidP="00E83559">
      <w:pPr>
        <w:spacing w:line="360" w:lineRule="auto"/>
        <w:ind w:firstLine="709"/>
        <w:jc w:val="both"/>
      </w:pPr>
      <w:r>
        <w:t>Помимо эмоциональной составляющей, важным отличием творческой личности является система мотивации: потребность, стремление, заинтересованность (а также – страсть, порыв) очень важны в творчестве. Система мотивации является движущей силой, основой человеческого поведения в целом, а особенно для творческой личности.</w:t>
      </w:r>
    </w:p>
    <w:p w:rsidR="00E83559" w:rsidRDefault="00E83559" w:rsidP="00E83559">
      <w:pPr>
        <w:spacing w:line="360" w:lineRule="auto"/>
        <w:ind w:firstLine="709"/>
        <w:jc w:val="both"/>
      </w:pPr>
      <w:r>
        <w:t>Как уже было отмечено выше: высокий уровень творческих способностей не всегда подразумевает высокий интеллект. И наоборот. Но творческой личности необходимо развивать обе составляющие: творческое мышление и интеллект. Отсутствие знаний, умений, мастерства трудно заменить вдохновением и часто даже талантом. Кроме того, у людей с высокими творческими способностями, но низким интеллектом сильно страдают личностная и социальная сферы: такой человек чаще всего невротичен, тревожен, плохо адаптирован к требованиям социального окружения. Наоборот, при сочетании высокого уровня творческих способностей с высоким интеллектом творческий человек чаще всего хорошо адаптирован к среде, активен, эмоционально уравновешен, независим. Сочетание интеллекта и творческих способностей предрасполагает к выбору разных сфер социальной активности.</w:t>
      </w:r>
    </w:p>
    <w:p w:rsidR="00E83559" w:rsidRDefault="00E83559" w:rsidP="00E83559">
      <w:pPr>
        <w:spacing w:line="360" w:lineRule="auto"/>
        <w:ind w:firstLine="709"/>
        <w:contextualSpacing/>
        <w:jc w:val="both"/>
        <w:rPr>
          <w:i/>
        </w:rPr>
      </w:pPr>
      <w:r>
        <w:rPr>
          <w:i/>
        </w:rPr>
        <w:lastRenderedPageBreak/>
        <w:t>2</w:t>
      </w:r>
      <w:r w:rsidRPr="0030012A">
        <w:rPr>
          <w:i/>
        </w:rPr>
        <w:t>.1</w:t>
      </w:r>
      <w:r>
        <w:rPr>
          <w:i/>
        </w:rPr>
        <w:t>.</w:t>
      </w:r>
      <w:r w:rsidRPr="0030012A">
        <w:rPr>
          <w:i/>
        </w:rPr>
        <w:t xml:space="preserve"> </w:t>
      </w:r>
      <w:r w:rsidRPr="00A74C50">
        <w:rPr>
          <w:i/>
        </w:rPr>
        <w:t>Методы стимулирования проявления творческих способностей</w:t>
      </w:r>
      <w:r w:rsidRPr="0030012A">
        <w:rPr>
          <w:i/>
        </w:rPr>
        <w:t>.</w:t>
      </w:r>
    </w:p>
    <w:p w:rsidR="00E83559" w:rsidRDefault="00E83559" w:rsidP="00E83559">
      <w:pPr>
        <w:spacing w:line="360" w:lineRule="auto"/>
        <w:ind w:firstLine="709"/>
        <w:contextualSpacing/>
        <w:jc w:val="both"/>
      </w:pPr>
      <w:r>
        <w:t xml:space="preserve">Препятствием к проявлению творческих способностей чаще всего выступают: страх оказаться «белой вороной», склонность к конформизму, моральные запреты, однообразие решаемых задач. </w:t>
      </w:r>
    </w:p>
    <w:p w:rsidR="00E83559" w:rsidRDefault="00E83559" w:rsidP="00E83559">
      <w:pPr>
        <w:spacing w:line="360" w:lineRule="auto"/>
        <w:ind w:firstLine="709"/>
        <w:contextualSpacing/>
        <w:jc w:val="both"/>
      </w:pPr>
      <w:r>
        <w:t>Степень же проявления творческих способностей зависит не только от их развития и/или одаренности, но и в значительной мере от внутренней и внешней мотивации. Под внешней мотивацией творчества понимается реакция социального окружения, как положительная (поощрение вниманием, признание, одобрение, материальное вознаграждение), так и отрицательная (резкая критика, наказание). Следует отметить, что значимость внешней мотивации проявляется наиболее полно лишь в случае, если она исходит от референтной</w:t>
      </w:r>
      <w:r>
        <w:rPr>
          <w:rStyle w:val="af0"/>
        </w:rPr>
        <w:footnoteReference w:id="1"/>
      </w:r>
      <w:r>
        <w:t xml:space="preserve"> группы. Существенность влияния внешней мотивации напрямую зависит от уровня внутренней мотивации: чем меньше уровень внутренней мотивации, тем существеннее сказывается мотивация внешняя.</w:t>
      </w:r>
      <w:r w:rsidR="000B0195">
        <w:t xml:space="preserve"> На уровень внутренней мотивации </w:t>
      </w:r>
      <w:r w:rsidR="006C750A">
        <w:t>к творчеству оказывают влияние</w:t>
      </w:r>
      <w:r w:rsidR="000B0195">
        <w:t xml:space="preserve"> следующие факторы: интериоризированные</w:t>
      </w:r>
      <w:r w:rsidR="008B3EEB">
        <w:rPr>
          <w:rStyle w:val="af0"/>
        </w:rPr>
        <w:footnoteReference w:id="2"/>
      </w:r>
      <w:r w:rsidR="000B0195">
        <w:t xml:space="preserve"> личностью ценностно-ориентационные установки; </w:t>
      </w:r>
      <w:r w:rsidR="006C750A">
        <w:t xml:space="preserve">самооценка; </w:t>
      </w:r>
      <w:r w:rsidR="007119EF">
        <w:t>стабильность эмоционального состояния.</w:t>
      </w:r>
      <w:r w:rsidR="000C7DFC">
        <w:t xml:space="preserve"> В связи с этим можно попробовать использовать следующие методы стимулирования проявления творческих способностей:</w:t>
      </w:r>
    </w:p>
    <w:p w:rsidR="001B22C4" w:rsidRDefault="001B22C4" w:rsidP="001B22C4">
      <w:pPr>
        <w:pStyle w:val="a3"/>
        <w:numPr>
          <w:ilvl w:val="0"/>
          <w:numId w:val="5"/>
        </w:numPr>
        <w:spacing w:line="360" w:lineRule="auto"/>
        <w:jc w:val="both"/>
      </w:pPr>
      <w:r>
        <w:t>расширение круга интересов</w:t>
      </w:r>
      <w:r w:rsidR="00327CCB">
        <w:t xml:space="preserve"> личности</w:t>
      </w:r>
      <w:r>
        <w:t xml:space="preserve">, </w:t>
      </w:r>
      <w:r w:rsidR="00327CCB">
        <w:t>самоидентификация с другой личностью могут помочь минимизировать отрицательное влияние моральных и культурных запретов. Переключение внимания и смена деятельности могут способствовать снятию влияния установок, сформировавшихся в процессе деятельности (</w:t>
      </w:r>
      <w:r w:rsidR="0065214C">
        <w:t>шаблонный или негативный опыт выполнения аналогичной или схожей деятельности);</w:t>
      </w:r>
    </w:p>
    <w:p w:rsidR="0065214C" w:rsidRDefault="00B37418" w:rsidP="001B22C4">
      <w:pPr>
        <w:pStyle w:val="a3"/>
        <w:numPr>
          <w:ilvl w:val="0"/>
          <w:numId w:val="5"/>
        </w:numPr>
        <w:spacing w:line="360" w:lineRule="auto"/>
        <w:jc w:val="both"/>
      </w:pPr>
      <w:r>
        <w:lastRenderedPageBreak/>
        <w:t>поскольку для проявления творческих способностей</w:t>
      </w:r>
      <w:r w:rsidRPr="00B37418">
        <w:t xml:space="preserve"> </w:t>
      </w:r>
      <w:r>
        <w:t>очень важно иметь высокую самооценку, целесообразно воздействовать на нее путем повышения внешней положительной и минимизации внешней отрицательной мотивации.</w:t>
      </w:r>
      <w:r w:rsidR="00ED3740" w:rsidRPr="00ED3740">
        <w:t xml:space="preserve"> </w:t>
      </w:r>
      <w:r w:rsidR="00ED3740">
        <w:t>Здесь следует отметить, что хотя отдельные исследователи считают внешнюю мотивацию оказывающей положительное влияние только на нетворческих людей, в истории имеются примеры обратного. Также необходимо сказать, что, по всей видимости, не всегда правомерно противопоставление внутренней и внешней мотивации: в отдельных случаях они могут, как бы перетекать друг в друга, и чисто внешняя мотивация в процессе деятельности может трансформироваться во внутреннюю. Не следует забывать и о том, что этот метод будет работать лишь в случае действительной необходимости повышения самооценки, в противном случае высока вероятность, что сработает правило де Чармса</w:t>
      </w:r>
      <w:r w:rsidR="004C26D5">
        <w:rPr>
          <w:rStyle w:val="af0"/>
        </w:rPr>
        <w:footnoteReference w:id="3"/>
      </w:r>
      <w:r w:rsidR="00EE4F9A">
        <w:t>;</w:t>
      </w:r>
    </w:p>
    <w:p w:rsidR="00EE4F9A" w:rsidRDefault="007602D9" w:rsidP="001B22C4">
      <w:pPr>
        <w:pStyle w:val="a3"/>
        <w:numPr>
          <w:ilvl w:val="0"/>
          <w:numId w:val="5"/>
        </w:numPr>
        <w:spacing w:line="360" w:lineRule="auto"/>
        <w:jc w:val="both"/>
      </w:pPr>
      <w:r>
        <w:t>исследователи биографий творческих личностей отмечают, что творчество проявляется слабее, если в эмоциональной сфере устанавливаются относительно продолжительная стабильность, и наоборот, сильный всплеск творчества нередко может вызвать посттравматический стресс либо положительный стресс (например, переживание эйфории влюбленности). В рамках рассматриваемых методов можно предложить такие методы воздействия, как, например, резкая смена обстановки, окружения, сферы деятельности (известно, что ученые, поэты, художники зачастую именно этим способом преодолевали свой кризис творчества).</w:t>
      </w:r>
    </w:p>
    <w:p w:rsidR="00BE23B6" w:rsidRDefault="007644BC" w:rsidP="00E83559">
      <w:pPr>
        <w:spacing w:line="360" w:lineRule="auto"/>
        <w:ind w:firstLine="709"/>
        <w:jc w:val="both"/>
        <w:rPr>
          <w:b/>
        </w:rPr>
      </w:pPr>
      <w:r>
        <w:rPr>
          <w:b/>
        </w:rPr>
        <w:lastRenderedPageBreak/>
        <w:t>3</w:t>
      </w:r>
      <w:r w:rsidR="00BE23B6" w:rsidRPr="005D44BD">
        <w:rPr>
          <w:b/>
        </w:rPr>
        <w:t xml:space="preserve">. </w:t>
      </w:r>
      <w:r w:rsidR="00BE23B6">
        <w:rPr>
          <w:b/>
        </w:rPr>
        <w:t>Обучение творческому мышлению</w:t>
      </w:r>
      <w:r w:rsidR="00BE23B6" w:rsidRPr="005D44BD">
        <w:rPr>
          <w:b/>
        </w:rPr>
        <w:t>.</w:t>
      </w:r>
    </w:p>
    <w:p w:rsidR="00C915CC" w:rsidRDefault="00125D22" w:rsidP="00BC068A">
      <w:pPr>
        <w:spacing w:line="360" w:lineRule="auto"/>
        <w:ind w:firstLine="709"/>
        <w:jc w:val="both"/>
      </w:pPr>
      <w:r>
        <w:t>Стиль мышления</w:t>
      </w:r>
      <w:r w:rsidR="00F8742B">
        <w:t xml:space="preserve"> во многом зависит от системы образования в целом.</w:t>
      </w:r>
      <w:r w:rsidR="00BC068A">
        <w:t xml:space="preserve"> </w:t>
      </w:r>
      <w:r w:rsidR="002638B8">
        <w:t>В педагогической психологии на современном этапе выделяются две парадигмы обучения: авторитарная и личностно–ориентированная. Цели педагогической деятельности в контексте авторитарной педагогики определяются господством дидактической задачи</w:t>
      </w:r>
      <w:r w:rsidR="00C915CC">
        <w:t>, где доминирует объяснительно-иллюстративный метод.</w:t>
      </w:r>
      <w:r w:rsidR="002638B8">
        <w:t xml:space="preserve"> </w:t>
      </w:r>
      <w:r w:rsidR="00964807">
        <w:t xml:space="preserve">Суть его сводится к тому, что педагог передает предусмотренную программой готовую «систему знаний», а ученик должен воспринять </w:t>
      </w:r>
      <w:r w:rsidR="00657ABF">
        <w:t xml:space="preserve">рассказ, выучить по учебнику соответствующий материал и его пересказать </w:t>
      </w:r>
      <w:r w:rsidR="00153347">
        <w:t>[2]</w:t>
      </w:r>
      <w:r w:rsidR="00E95CE5">
        <w:t>.</w:t>
      </w:r>
      <w:r w:rsidR="00153347">
        <w:t xml:space="preserve"> Таким образом, получается, что</w:t>
      </w:r>
      <w:r w:rsidR="005E2482">
        <w:t xml:space="preserve"> учащийся начальной школы не включен в процесс активного поиска, «открытия» новых явлений и фактов, т.е. традиционное образование не ставит перед собой цель развития творческого мышления младших школьников [3]</w:t>
      </w:r>
      <w:r w:rsidR="00E95CE5">
        <w:t>.</w:t>
      </w:r>
      <w:r w:rsidR="005E2482">
        <w:t xml:space="preserve"> </w:t>
      </w:r>
    </w:p>
    <w:p w:rsidR="00FE392D" w:rsidRDefault="004A3CE6" w:rsidP="00BC068A">
      <w:pPr>
        <w:spacing w:line="360" w:lineRule="auto"/>
        <w:ind w:firstLine="709"/>
        <w:jc w:val="both"/>
      </w:pPr>
      <w:r>
        <w:t>Важно отметить, что младший школьный возраст является наиболее сензитивным</w:t>
      </w:r>
      <w:r w:rsidR="00A32BCD">
        <w:rPr>
          <w:rStyle w:val="af0"/>
        </w:rPr>
        <w:footnoteReference w:id="4"/>
      </w:r>
      <w:r>
        <w:t xml:space="preserve"> периодом для развития творческого мышления. Большинство ученых утверждают, </w:t>
      </w:r>
      <w:r w:rsidR="008B3018">
        <w:t xml:space="preserve">что творческое мышление следует развивать у человека уже </w:t>
      </w:r>
      <w:r w:rsidR="009A3A24">
        <w:t>со школьной скамьи.</w:t>
      </w:r>
    </w:p>
    <w:p w:rsidR="00824E88" w:rsidRDefault="0037225C" w:rsidP="00BC068A">
      <w:pPr>
        <w:spacing w:line="360" w:lineRule="auto"/>
        <w:ind w:firstLine="709"/>
        <w:jc w:val="both"/>
      </w:pPr>
      <w:r>
        <w:t>А</w:t>
      </w:r>
      <w:r w:rsidR="002638B8">
        <w:t>льтернативой авторитарной педагогике является педагогика гуманизма, во главу угла ставящая личность обучаемого. Один из основателей гуманистической психологии К. Роджерс характеризует личностно–ориентированное обучение как осмысленное, самостоятельно инициируемое, направленное на усвоение смыслов как элементов личностного опыта. Преподавание при этом должно носить характер не трансляции информации, а активизации и стимуляции учения</w:t>
      </w:r>
      <w:r w:rsidR="00497B3B">
        <w:t>: поощрение активного творческого мышления, гибкости суждений, быстроты и оригинальности ответов</w:t>
      </w:r>
      <w:r w:rsidR="002638B8">
        <w:t>.</w:t>
      </w:r>
      <w:r w:rsidR="00497B3B">
        <w:t xml:space="preserve"> Творческое мышление развивается только тогда, когда ученики сталкиваются с учебными проблемами, для решения которых нет готовых образцов.</w:t>
      </w:r>
      <w:r w:rsidR="002638B8">
        <w:t xml:space="preserve"> </w:t>
      </w:r>
    </w:p>
    <w:p w:rsidR="00253521" w:rsidRDefault="00253521" w:rsidP="00A72F17">
      <w:pPr>
        <w:spacing w:line="360" w:lineRule="auto"/>
        <w:ind w:firstLine="709"/>
        <w:jc w:val="both"/>
      </w:pPr>
      <w:r>
        <w:lastRenderedPageBreak/>
        <w:t xml:space="preserve">В </w:t>
      </w:r>
      <w:r w:rsidR="00C9660E">
        <w:t>творчестве</w:t>
      </w:r>
      <w:r>
        <w:t xml:space="preserve"> не бывает «неправильных» ответов. «Правильно-неправильно». Разве можно оценить по этой системе, когда, например, кто-то рисует на тему: «Что делает меня счастливым?» </w:t>
      </w:r>
      <w:r>
        <w:softHyphen/>
        <w:t xml:space="preserve">–  все его ответы естественно правильные. Самый эффективный способ развивать </w:t>
      </w:r>
      <w:r w:rsidR="00C9660E">
        <w:t>творческий потенциал</w:t>
      </w:r>
      <w:r>
        <w:t xml:space="preserve"> – это максимально снизить внешнее, формальное оценивание, которого чересчур много в учебно-воспитательно</w:t>
      </w:r>
      <w:r w:rsidR="00C9660E">
        <w:t>м</w:t>
      </w:r>
      <w:r>
        <w:t xml:space="preserve"> процессе, и направить </w:t>
      </w:r>
      <w:r w:rsidR="00A72F17">
        <w:t>ребенка</w:t>
      </w:r>
      <w:r>
        <w:t xml:space="preserve"> в русло самооценивания. Только таким образом можно научиться находить недостатки в своих произведениях, вносить коррективы в деятельность, быть самостоятельной, развитой личностью. Обращая внимание на творческий подход при решении тех или иных задач, мы тем самым развиваем интеллект, расширяем спектр интеллектуальных возможностей у детей в целом.</w:t>
      </w:r>
    </w:p>
    <w:p w:rsidR="00A32DDA" w:rsidRDefault="00A32DDA" w:rsidP="00A32DDA">
      <w:pPr>
        <w:spacing w:line="360" w:lineRule="auto"/>
        <w:ind w:firstLine="709"/>
        <w:jc w:val="both"/>
      </w:pPr>
      <w:r>
        <w:t>Творческую личность можно воспитать, создав условия для самовоспитания личности.</w:t>
      </w:r>
      <w:r w:rsidR="000F1A39">
        <w:t xml:space="preserve"> Продуктивность мышления зависит от создания оптимальной рабочей атмосферы, творческого климата.</w:t>
      </w:r>
    </w:p>
    <w:p w:rsidR="00CE6E9E" w:rsidRDefault="00CE6E9E" w:rsidP="00253521">
      <w:pPr>
        <w:spacing w:line="360" w:lineRule="auto"/>
        <w:ind w:firstLine="709"/>
        <w:jc w:val="both"/>
        <w:rPr>
          <w:i/>
        </w:rPr>
      </w:pPr>
    </w:p>
    <w:p w:rsidR="00253521" w:rsidRDefault="007644BC" w:rsidP="00253521">
      <w:pPr>
        <w:spacing w:line="360" w:lineRule="auto"/>
        <w:ind w:firstLine="709"/>
        <w:jc w:val="both"/>
      </w:pPr>
      <w:r>
        <w:rPr>
          <w:i/>
        </w:rPr>
        <w:t>3</w:t>
      </w:r>
      <w:r w:rsidRPr="0030012A">
        <w:rPr>
          <w:i/>
        </w:rPr>
        <w:t>.1</w:t>
      </w:r>
      <w:r>
        <w:rPr>
          <w:i/>
        </w:rPr>
        <w:t>.</w:t>
      </w:r>
      <w:r w:rsidRPr="0030012A">
        <w:rPr>
          <w:i/>
        </w:rPr>
        <w:t xml:space="preserve"> </w:t>
      </w:r>
      <w:r w:rsidR="000F1035">
        <w:rPr>
          <w:i/>
        </w:rPr>
        <w:t>Условия творческой деятельности</w:t>
      </w:r>
      <w:r w:rsidRPr="0030012A">
        <w:rPr>
          <w:i/>
        </w:rPr>
        <w:t>.</w:t>
      </w:r>
    </w:p>
    <w:p w:rsidR="00E96471" w:rsidRDefault="004F1137" w:rsidP="00E96471">
      <w:pPr>
        <w:spacing w:line="360" w:lineRule="auto"/>
        <w:ind w:firstLine="709"/>
        <w:jc w:val="both"/>
      </w:pPr>
      <w:r>
        <w:t>Условия или факторы, влияющие</w:t>
      </w:r>
      <w:r w:rsidR="009549CD" w:rsidRPr="009549CD">
        <w:rPr>
          <w:b/>
        </w:rPr>
        <w:t xml:space="preserve"> </w:t>
      </w:r>
      <w:r w:rsidR="009549CD" w:rsidRPr="009549CD">
        <w:t>на течение творческой деятельности, бывают двух видов: ситуативные и личностные.</w:t>
      </w:r>
      <w:r w:rsidR="002C678A">
        <w:t xml:space="preserve"> </w:t>
      </w:r>
      <w:r w:rsidR="00004EA7">
        <w:t>Личностные</w:t>
      </w:r>
      <w:r w:rsidR="002C678A">
        <w:t xml:space="preserve"> факторы – это </w:t>
      </w:r>
      <w:r w:rsidR="00E83559" w:rsidRPr="002C678A">
        <w:t>устойчивые свойства, черты личности или характера человека, которые могут влиять на состояния, вы</w:t>
      </w:r>
      <w:r w:rsidR="00F47C15">
        <w:t xml:space="preserve">званные той или иной ситуацией. </w:t>
      </w:r>
      <w:r w:rsidR="00E83559" w:rsidRPr="002C678A">
        <w:t>К ситуативным факторам, отрицательно влияющим на творческие возможности человека, относят</w:t>
      </w:r>
      <w:r w:rsidR="00DD4615">
        <w:t>:</w:t>
      </w:r>
      <w:r w:rsidR="00E83559" w:rsidRPr="002C678A">
        <w:t xml:space="preserve"> лимит времени; состояние стресса; состояние повышенной тревожности; желание быстро найти решение; слишком сильная или слишком слабая мотивация; наличие фиксированной установки на конкретный способ решения; неуверенность в своих силах, вызванная предыдущими неудачами</w:t>
      </w:r>
      <w:r w:rsidR="00681F4C">
        <w:t>; страх; повышенная самоцензура</w:t>
      </w:r>
      <w:r w:rsidR="00DD4615">
        <w:t xml:space="preserve"> и другие</w:t>
      </w:r>
      <w:r w:rsidR="00F47C15">
        <w:t>.</w:t>
      </w:r>
      <w:r w:rsidR="00944CED">
        <w:t xml:space="preserve"> </w:t>
      </w:r>
      <w:r w:rsidR="00E83559" w:rsidRPr="002C678A">
        <w:t>К личностным факторам, негативно влияющим на процесс творчества, относят</w:t>
      </w:r>
      <w:r w:rsidR="00DD4615">
        <w:t>:</w:t>
      </w:r>
      <w:r w:rsidR="00E83559" w:rsidRPr="002C678A">
        <w:t xml:space="preserve"> конформизм; неуверенность в себе; а также слишком сильную уверенность; </w:t>
      </w:r>
      <w:r w:rsidR="00E83559" w:rsidRPr="002C678A">
        <w:lastRenderedPageBreak/>
        <w:t>эмоциональную подавленность и устойчивое доминирование отрицательных эмоций; отсутствие склонности к риску; доминирование мотивации избегания неудачи над мотивацией стремления к успеху; высокую тревожность как личностную черту; сильные механизмы личностной защиты и ряд других.</w:t>
      </w:r>
      <w:r w:rsidR="00E96471">
        <w:t xml:space="preserve"> </w:t>
      </w:r>
      <w:r w:rsidR="00D40778">
        <w:t>С</w:t>
      </w:r>
      <w:r w:rsidR="00E83559" w:rsidRPr="002C678A">
        <w:t>реди личностных черт, благоприятствующих</w:t>
      </w:r>
      <w:r w:rsidR="00D40778">
        <w:t xml:space="preserve"> творческому мышлению, </w:t>
      </w:r>
      <w:r w:rsidR="00E83559" w:rsidRPr="002C678A">
        <w:t>выделяют следующие: уверенность в своих силах; доминирование эмоций радости и даже определенную долю агрессивности; склонность к риску; отсутствие боязни казаться странным и необычным; отсутствие комфортности; хорошо развитое чувство юмора; наличие богатого по содержанию подсознания; любовь к фантазированию и построению планов на будущее.</w:t>
      </w:r>
    </w:p>
    <w:p w:rsidR="00286076" w:rsidRDefault="00657695" w:rsidP="00657695">
      <w:pPr>
        <w:spacing w:line="360" w:lineRule="auto"/>
        <w:ind w:firstLine="709"/>
        <w:jc w:val="both"/>
      </w:pPr>
      <w:r>
        <w:t>Кроме того, м</w:t>
      </w:r>
      <w:r w:rsidR="00E83559" w:rsidRPr="002C678A">
        <w:t>ногочисленные исследователи пытались сформулировать главное качество любой творческой личности, которое лежит в основе способности к творчеству. При всем разнообразии конкретных формулировок все говорят примерно об одном и том же: творческая личность – это свободная личность.</w:t>
      </w:r>
    </w:p>
    <w:p w:rsidR="008C5569" w:rsidRDefault="00E83559" w:rsidP="008C5569">
      <w:pPr>
        <w:spacing w:line="360" w:lineRule="auto"/>
        <w:ind w:firstLine="709"/>
        <w:jc w:val="both"/>
      </w:pPr>
      <w:r w:rsidRPr="002C678A">
        <w:t>К методам стимуляции творчество обычно относят те приемы, которые позволяют снять или ослабить барьеры между сознанием и бессознательным. В эту категорию некоторые авторы включают довольно экзотические приемы, основанные на снятии критических установок и цензуры сознания за счет использования алкоголя и барбитуратов, наркотических веществ; применения гипноза; применение методов решения задач с помощью поиска подсказок в сновидении. Широкое распространение получают разного рода тренинги, прежде всего тренинг уверенности в себе, тренинг сензитивности и др. Но главным условием появления творческих личностей, является, конечно, соответствующая система обучения и воспитания.</w:t>
      </w:r>
    </w:p>
    <w:p w:rsidR="00A11882" w:rsidRDefault="00E83559" w:rsidP="008C5569">
      <w:pPr>
        <w:spacing w:line="360" w:lineRule="auto"/>
        <w:ind w:firstLine="709"/>
        <w:jc w:val="both"/>
      </w:pPr>
      <w:r w:rsidRPr="002C678A">
        <w:t xml:space="preserve">Важная задача педагога уменьшить «антитворческий» эффект любого обучения. Для решения этой нелегкой задачи целесообразно обратиться к опыту педагогов и психологов, озабоченных развитием творческого </w:t>
      </w:r>
      <w:r w:rsidRPr="002C678A">
        <w:lastRenderedPageBreak/>
        <w:t>потенциала своих воспитанников. Известный педагог–новатор, народный учитель Виктор Федорович Шаталов на протяжении всех лет работы при каждом удобном случае напоминал учащимся о том, что если в первые 5–6 минут не возникало хотя бы ориентировочного плана решения задачи, то ее просто нужно оставить и заняться другим делом. Но по прошествии небольшого промежутка времени необходимо снова внимательнейшим образом вчитаться в условие неподдающейся задачи. Появится мысль – работай над ней, развивай по всем направлениям. Нет мысли – оставь задачу. Снова переключайся на другую работу, а спустя час–полтора вернись к этой же задаче. Если появится конкретный путь решения, то его необходимо довести до конца и получить ответ, подтверждающий правильность или ошибочность догадки.</w:t>
      </w:r>
    </w:p>
    <w:p w:rsidR="00211B68" w:rsidRDefault="00E83559" w:rsidP="00F47C15">
      <w:pPr>
        <w:spacing w:line="360" w:lineRule="auto"/>
        <w:ind w:firstLine="709"/>
        <w:jc w:val="both"/>
      </w:pPr>
      <w:r w:rsidRPr="002C678A">
        <w:t>Но если в задаче снова – ни проблеска? Оставь ее на завтра, на послезавтра, на следующую неделю, но время от времени мысленно снова и снова  возвращайся к ней. Свойство нашего мышления таково, что если в него заложен раздражитель, то поиск будет идти постоянно, даже если мы сознательно не нацеливаем себя на него. Этот процесс нахождения пути решения идет, скрыто, самопроизвольно, но от этого ничуть не менее активно.</w:t>
      </w:r>
    </w:p>
    <w:p w:rsidR="00B66D00" w:rsidRDefault="00B66D00" w:rsidP="00F47C15">
      <w:pPr>
        <w:spacing w:line="360" w:lineRule="auto"/>
        <w:ind w:firstLine="709"/>
        <w:jc w:val="both"/>
        <w:rPr>
          <w:i/>
        </w:rPr>
      </w:pPr>
    </w:p>
    <w:p w:rsidR="00211B68" w:rsidRDefault="00574751" w:rsidP="00F47C15">
      <w:pPr>
        <w:spacing w:line="360" w:lineRule="auto"/>
        <w:ind w:firstLine="709"/>
        <w:jc w:val="both"/>
        <w:rPr>
          <w:i/>
        </w:rPr>
      </w:pPr>
      <w:r>
        <w:rPr>
          <w:i/>
        </w:rPr>
        <w:t>3</w:t>
      </w:r>
      <w:r w:rsidRPr="0030012A">
        <w:rPr>
          <w:i/>
        </w:rPr>
        <w:t>.1</w:t>
      </w:r>
      <w:r>
        <w:rPr>
          <w:i/>
        </w:rPr>
        <w:t>.</w:t>
      </w:r>
      <w:r w:rsidRPr="0030012A">
        <w:rPr>
          <w:i/>
        </w:rPr>
        <w:t xml:space="preserve"> </w:t>
      </w:r>
      <w:r>
        <w:rPr>
          <w:i/>
        </w:rPr>
        <w:t>Методы обучения</w:t>
      </w:r>
      <w:r w:rsidRPr="0030012A">
        <w:rPr>
          <w:i/>
        </w:rPr>
        <w:t>.</w:t>
      </w:r>
    </w:p>
    <w:p w:rsidR="006C4292" w:rsidRDefault="006C4292" w:rsidP="006C4292">
      <w:pPr>
        <w:spacing w:line="360" w:lineRule="auto"/>
        <w:ind w:firstLine="709"/>
        <w:jc w:val="both"/>
      </w:pPr>
      <w:r>
        <w:t>История всех побед человеческого разума начинается со слова «невозможно». Паровоз? Невозможно! Пароход, телеграф, самолет, радио? Невозможно! Полеты в космос? И думать нечего, это никак невозможно! Что же удивительного в том, что управление творческим процессом тоже было объявлено невозможным?</w:t>
      </w:r>
    </w:p>
    <w:p w:rsidR="00574751" w:rsidRDefault="00B66D00" w:rsidP="00F47C15">
      <w:pPr>
        <w:spacing w:line="360" w:lineRule="auto"/>
        <w:ind w:firstLine="709"/>
        <w:jc w:val="both"/>
      </w:pPr>
      <w:r>
        <w:t>Мысль о том, что творчество подчинено каким-то законам, и эти законы можно познать и использовать, до сих пор многими считается еретической, подрывающей основы таких понятий, как «талант», «гений».</w:t>
      </w:r>
    </w:p>
    <w:p w:rsidR="00B66D00" w:rsidRDefault="00346AA1" w:rsidP="00F47C15">
      <w:pPr>
        <w:spacing w:line="360" w:lineRule="auto"/>
        <w:ind w:firstLine="709"/>
        <w:jc w:val="both"/>
      </w:pPr>
      <w:r>
        <w:lastRenderedPageBreak/>
        <w:t>Тем не менее, все-таки существует ряд научных м</w:t>
      </w:r>
      <w:r w:rsidR="003D0561">
        <w:t>етодов решения творческих задач. Приведем самые популярные:</w:t>
      </w:r>
    </w:p>
    <w:p w:rsidR="00D62587" w:rsidRDefault="00E06C90" w:rsidP="00E0591C">
      <w:pPr>
        <w:pStyle w:val="a3"/>
        <w:numPr>
          <w:ilvl w:val="0"/>
          <w:numId w:val="6"/>
        </w:numPr>
        <w:spacing w:line="360" w:lineRule="auto"/>
        <w:jc w:val="both"/>
      </w:pPr>
      <w:r>
        <w:t>так называемые врожденные методы мышления</w:t>
      </w:r>
      <w:r w:rsidR="008A0399">
        <w:t>, к которым</w:t>
      </w:r>
      <w:r>
        <w:t xml:space="preserve"> относятся: метод проб и ошибок</w:t>
      </w:r>
      <w:r w:rsidR="008A0399">
        <w:t>,</w:t>
      </w:r>
      <w:r>
        <w:t xml:space="preserve"> мышление по аналогии</w:t>
      </w:r>
      <w:r w:rsidR="008A0399">
        <w:t>,</w:t>
      </w:r>
      <w:r w:rsidR="007E594D">
        <w:t xml:space="preserve"> </w:t>
      </w:r>
      <w:r w:rsidR="00D00C61">
        <w:t>мышление по ассоциации</w:t>
      </w:r>
      <w:r w:rsidR="008A0399">
        <w:t xml:space="preserve"> и</w:t>
      </w:r>
      <w:r w:rsidR="00D00C61">
        <w:t xml:space="preserve"> метод здравого смысла;</w:t>
      </w:r>
    </w:p>
    <w:p w:rsidR="00860DCB" w:rsidRDefault="00D62587" w:rsidP="00860DCB">
      <w:pPr>
        <w:pStyle w:val="a3"/>
        <w:numPr>
          <w:ilvl w:val="0"/>
          <w:numId w:val="6"/>
        </w:numPr>
        <w:spacing w:line="360" w:lineRule="auto"/>
        <w:jc w:val="both"/>
      </w:pPr>
      <w:r>
        <w:t>метод мозгового штурма;</w:t>
      </w:r>
    </w:p>
    <w:p w:rsidR="00771E94" w:rsidRDefault="00771E94" w:rsidP="00860DCB">
      <w:pPr>
        <w:pStyle w:val="a3"/>
        <w:numPr>
          <w:ilvl w:val="0"/>
          <w:numId w:val="6"/>
        </w:numPr>
        <w:spacing w:line="360" w:lineRule="auto"/>
        <w:jc w:val="both"/>
      </w:pPr>
      <w:r>
        <w:t>метод синектики;</w:t>
      </w:r>
    </w:p>
    <w:p w:rsidR="00860DCB" w:rsidRDefault="00860DCB" w:rsidP="00860DCB">
      <w:pPr>
        <w:pStyle w:val="a3"/>
        <w:numPr>
          <w:ilvl w:val="0"/>
          <w:numId w:val="6"/>
        </w:numPr>
        <w:spacing w:line="360" w:lineRule="auto"/>
        <w:jc w:val="both"/>
      </w:pPr>
      <w:r>
        <w:t>метод контрольных вопросов;</w:t>
      </w:r>
    </w:p>
    <w:p w:rsidR="006E0A87" w:rsidRDefault="00860DCB" w:rsidP="006E0A87">
      <w:pPr>
        <w:pStyle w:val="a3"/>
        <w:numPr>
          <w:ilvl w:val="0"/>
          <w:numId w:val="6"/>
        </w:numPr>
        <w:spacing w:line="360" w:lineRule="auto"/>
        <w:jc w:val="both"/>
      </w:pPr>
      <w:r>
        <w:t>метод морфологического анализа;</w:t>
      </w:r>
    </w:p>
    <w:p w:rsidR="006E0A87" w:rsidRDefault="006E0A87" w:rsidP="006E0A87">
      <w:pPr>
        <w:pStyle w:val="a3"/>
        <w:numPr>
          <w:ilvl w:val="0"/>
          <w:numId w:val="6"/>
        </w:numPr>
        <w:spacing w:line="360" w:lineRule="auto"/>
        <w:jc w:val="both"/>
      </w:pPr>
      <w:r>
        <w:t>метод РТВ (развитие творческого воображения);</w:t>
      </w:r>
    </w:p>
    <w:p w:rsidR="006D0F89" w:rsidRDefault="009A5140" w:rsidP="00E0591C">
      <w:pPr>
        <w:pStyle w:val="a3"/>
        <w:numPr>
          <w:ilvl w:val="0"/>
          <w:numId w:val="6"/>
        </w:numPr>
        <w:spacing w:line="360" w:lineRule="auto"/>
        <w:jc w:val="both"/>
      </w:pPr>
      <w:r>
        <w:t>метод</w:t>
      </w:r>
      <w:r w:rsidR="002B200E">
        <w:t xml:space="preserve"> развития классических видов мышления, к которым относятся: диалектическое мышление, системное мышление, функциональное мышление, синергетическое мыш</w:t>
      </w:r>
      <w:r w:rsidR="006D0F89">
        <w:t>ление и логическое мышление;</w:t>
      </w:r>
    </w:p>
    <w:p w:rsidR="00582E7E" w:rsidRDefault="00582E7E" w:rsidP="00E0591C">
      <w:pPr>
        <w:pStyle w:val="a3"/>
        <w:numPr>
          <w:ilvl w:val="0"/>
          <w:numId w:val="6"/>
        </w:numPr>
        <w:spacing w:line="360" w:lineRule="auto"/>
        <w:jc w:val="both"/>
      </w:pPr>
      <w:r>
        <w:t>метод мышления противоречиями;</w:t>
      </w:r>
    </w:p>
    <w:p w:rsidR="006D0F89" w:rsidRDefault="00E826FC" w:rsidP="00E0591C">
      <w:pPr>
        <w:pStyle w:val="a3"/>
        <w:numPr>
          <w:ilvl w:val="0"/>
          <w:numId w:val="6"/>
        </w:numPr>
        <w:spacing w:line="360" w:lineRule="auto"/>
        <w:jc w:val="both"/>
      </w:pPr>
      <w:r>
        <w:t>метод ТРИЗ (теория решения изобретательских задач)</w:t>
      </w:r>
      <w:r w:rsidR="003175B7">
        <w:t>.</w:t>
      </w:r>
    </w:p>
    <w:p w:rsidR="003175B7" w:rsidRDefault="00771E94" w:rsidP="00E00097">
      <w:pPr>
        <w:spacing w:line="360" w:lineRule="auto"/>
        <w:ind w:firstLine="709"/>
        <w:jc w:val="both"/>
      </w:pPr>
      <w:r>
        <w:t>Каких-нибудь сто лет назад казалось несбыточной мечтой общество, в котором каждый человек обучен грамоте. Теперь мы  знаем, что современное общество немыслимо без всеобщей грамотности. Пройдут годы, и возникнет общество, в котором каждый человек будет способен</w:t>
      </w:r>
      <w:r w:rsidR="00D768CF">
        <w:t xml:space="preserve"> решать сложнейшие творческие задачи. Вероятно, тогда это тоже покажется очевидной необходимостью: разве вершины творчества могут оставаться доступными только небольшой группе людей?..</w:t>
      </w:r>
    </w:p>
    <w:p w:rsidR="006D0F89" w:rsidRDefault="006D0F89" w:rsidP="006D0F89">
      <w:pPr>
        <w:pStyle w:val="a3"/>
        <w:spacing w:line="360" w:lineRule="auto"/>
        <w:ind w:left="1429"/>
        <w:jc w:val="both"/>
        <w:rPr>
          <w:sz w:val="24"/>
          <w:szCs w:val="24"/>
        </w:rPr>
      </w:pPr>
    </w:p>
    <w:p w:rsidR="006D0F89" w:rsidRDefault="006D0F89" w:rsidP="006D0F89">
      <w:pPr>
        <w:pStyle w:val="a3"/>
        <w:spacing w:line="360" w:lineRule="auto"/>
        <w:ind w:left="1429"/>
        <w:jc w:val="both"/>
        <w:rPr>
          <w:sz w:val="24"/>
          <w:szCs w:val="24"/>
        </w:rPr>
      </w:pPr>
    </w:p>
    <w:p w:rsidR="006D0F89" w:rsidRDefault="006D0F89" w:rsidP="006D0F89">
      <w:pPr>
        <w:pStyle w:val="a3"/>
        <w:spacing w:line="360" w:lineRule="auto"/>
        <w:ind w:left="1429"/>
        <w:jc w:val="both"/>
        <w:rPr>
          <w:sz w:val="24"/>
          <w:szCs w:val="24"/>
        </w:rPr>
      </w:pPr>
    </w:p>
    <w:p w:rsidR="006D0F89" w:rsidRDefault="006D0F89" w:rsidP="006D0F89">
      <w:pPr>
        <w:pStyle w:val="a3"/>
        <w:spacing w:line="360" w:lineRule="auto"/>
        <w:ind w:left="1429"/>
        <w:jc w:val="both"/>
        <w:rPr>
          <w:sz w:val="24"/>
          <w:szCs w:val="24"/>
        </w:rPr>
      </w:pPr>
    </w:p>
    <w:p w:rsidR="00A81188" w:rsidRDefault="00A81188" w:rsidP="00E83559">
      <w:pPr>
        <w:spacing w:line="360" w:lineRule="auto"/>
        <w:ind w:firstLine="709"/>
        <w:jc w:val="both"/>
      </w:pPr>
    </w:p>
    <w:p w:rsidR="00A81188" w:rsidRDefault="00A81188" w:rsidP="00E83559">
      <w:pPr>
        <w:spacing w:line="360" w:lineRule="auto"/>
        <w:ind w:firstLine="709"/>
        <w:jc w:val="both"/>
      </w:pPr>
    </w:p>
    <w:p w:rsidR="00A81188" w:rsidRDefault="00A81188" w:rsidP="00E83559">
      <w:pPr>
        <w:spacing w:line="360" w:lineRule="auto"/>
        <w:ind w:firstLine="709"/>
        <w:jc w:val="both"/>
      </w:pPr>
      <w:r>
        <w:rPr>
          <w:b/>
        </w:rPr>
        <w:lastRenderedPageBreak/>
        <w:t>Заключение.</w:t>
      </w:r>
    </w:p>
    <w:p w:rsidR="00E56387" w:rsidRDefault="00E83559" w:rsidP="00E83559">
      <w:pPr>
        <w:spacing w:line="360" w:lineRule="auto"/>
        <w:ind w:firstLine="709"/>
        <w:jc w:val="both"/>
      </w:pPr>
      <w:r>
        <w:t>Проблема творческого мышления имеет долгую и спорную историю, и породила много дискуссий. Она привлекала внимание мыслителей всех эпох развития мировой культуры. История ее изучения насчитывает более двух тысяч лет. О глубоком интересе к этому предм</w:t>
      </w:r>
      <w:r w:rsidR="00C040FD">
        <w:t xml:space="preserve">ету можно судить по уходящему </w:t>
      </w:r>
      <w:r w:rsidR="001B64D9">
        <w:t>«</w:t>
      </w:r>
      <w:r w:rsidR="00C040FD">
        <w:t>в</w:t>
      </w:r>
      <w:r>
        <w:t>глубь веков</w:t>
      </w:r>
      <w:r w:rsidR="001B64D9">
        <w:t>»</w:t>
      </w:r>
      <w:r>
        <w:t xml:space="preserve"> стремлению создать </w:t>
      </w:r>
      <w:r w:rsidR="00E56387">
        <w:t>«</w:t>
      </w:r>
      <w:r>
        <w:t>теорию творчества</w:t>
      </w:r>
      <w:r w:rsidR="00E56387">
        <w:t>»</w:t>
      </w:r>
      <w:r>
        <w:t xml:space="preserve">, вернее, по многократным попыткам ее построения. Попытки эти не были строго научным воспроизведением законов объективной действительности, не представляли собой логически завершенной системы знаний. В большинстве случаев они охватывали, описывали действительность на уровне поверхности явлений. Вечность этой проблемы заключается в самом динамизме становления реальных человеческих способностей, в их бесконечно многообразных формированиях, проявлениях и применении. Отсюда творчество должно рассматриваться как составная часть комплексных социально-экономических и духовных проблем общественного развития. </w:t>
      </w:r>
    </w:p>
    <w:p w:rsidR="00E83559" w:rsidRDefault="00E83559" w:rsidP="00E83559">
      <w:pPr>
        <w:spacing w:line="360" w:lineRule="auto"/>
        <w:ind w:firstLine="709"/>
        <w:jc w:val="both"/>
      </w:pPr>
      <w:r>
        <w:t xml:space="preserve">Вследствие всего этого становится очевидной необходимость поиска средств, позволяющих </w:t>
      </w:r>
      <w:r w:rsidR="00461194">
        <w:t xml:space="preserve">развивать творческое мышление – </w:t>
      </w:r>
      <w:r>
        <w:t>способность, которой, пусть в разной степени, обладает каждый человек.</w:t>
      </w:r>
    </w:p>
    <w:p w:rsidR="00E56387" w:rsidRDefault="00E56387" w:rsidP="00E83559">
      <w:pPr>
        <w:spacing w:line="360" w:lineRule="auto"/>
        <w:ind w:firstLine="709"/>
        <w:jc w:val="both"/>
      </w:pPr>
    </w:p>
    <w:p w:rsidR="00E56387" w:rsidRDefault="00E56387" w:rsidP="00E83559">
      <w:pPr>
        <w:spacing w:line="360" w:lineRule="auto"/>
        <w:ind w:firstLine="709"/>
        <w:jc w:val="both"/>
      </w:pPr>
    </w:p>
    <w:p w:rsidR="00E56387" w:rsidRDefault="00E56387" w:rsidP="00E83559">
      <w:pPr>
        <w:spacing w:line="360" w:lineRule="auto"/>
        <w:ind w:firstLine="709"/>
        <w:jc w:val="both"/>
      </w:pPr>
    </w:p>
    <w:p w:rsidR="00E56387" w:rsidRDefault="00E56387" w:rsidP="00E83559">
      <w:pPr>
        <w:spacing w:line="360" w:lineRule="auto"/>
        <w:ind w:firstLine="709"/>
        <w:jc w:val="both"/>
      </w:pPr>
    </w:p>
    <w:p w:rsidR="00E56387" w:rsidRDefault="00E56387" w:rsidP="00E83559">
      <w:pPr>
        <w:spacing w:line="360" w:lineRule="auto"/>
        <w:ind w:firstLine="709"/>
        <w:jc w:val="both"/>
      </w:pPr>
    </w:p>
    <w:p w:rsidR="00E56387" w:rsidRDefault="00E56387" w:rsidP="00E83559">
      <w:pPr>
        <w:spacing w:line="360" w:lineRule="auto"/>
        <w:ind w:firstLine="709"/>
        <w:jc w:val="both"/>
      </w:pPr>
    </w:p>
    <w:p w:rsidR="00E56387" w:rsidRDefault="00E56387" w:rsidP="00E83559">
      <w:pPr>
        <w:spacing w:line="360" w:lineRule="auto"/>
        <w:ind w:firstLine="709"/>
        <w:jc w:val="both"/>
      </w:pPr>
    </w:p>
    <w:p w:rsidR="00E56387" w:rsidRDefault="00E56387" w:rsidP="00E83559">
      <w:pPr>
        <w:spacing w:line="360" w:lineRule="auto"/>
        <w:ind w:firstLine="709"/>
        <w:jc w:val="both"/>
      </w:pPr>
    </w:p>
    <w:p w:rsidR="00E56387" w:rsidRDefault="00E56387" w:rsidP="00E83559">
      <w:pPr>
        <w:spacing w:line="360" w:lineRule="auto"/>
        <w:ind w:firstLine="709"/>
        <w:jc w:val="both"/>
      </w:pPr>
    </w:p>
    <w:p w:rsidR="00E56387" w:rsidRDefault="00E56387" w:rsidP="00E83559">
      <w:pPr>
        <w:spacing w:line="360" w:lineRule="auto"/>
        <w:ind w:firstLine="709"/>
        <w:jc w:val="both"/>
      </w:pPr>
    </w:p>
    <w:p w:rsidR="00E56387" w:rsidRDefault="00E56387" w:rsidP="00E83559">
      <w:pPr>
        <w:spacing w:line="360" w:lineRule="auto"/>
        <w:ind w:firstLine="709"/>
        <w:jc w:val="both"/>
      </w:pPr>
    </w:p>
    <w:p w:rsidR="00E56387" w:rsidRDefault="00F75501" w:rsidP="00E83559">
      <w:pPr>
        <w:spacing w:line="360" w:lineRule="auto"/>
        <w:ind w:firstLine="709"/>
        <w:jc w:val="both"/>
        <w:rPr>
          <w:b/>
        </w:rPr>
      </w:pPr>
      <w:r>
        <w:rPr>
          <w:b/>
        </w:rPr>
        <w:lastRenderedPageBreak/>
        <w:t>Список л</w:t>
      </w:r>
      <w:r w:rsidR="00B62563">
        <w:rPr>
          <w:b/>
        </w:rPr>
        <w:t>итератур</w:t>
      </w:r>
      <w:r>
        <w:rPr>
          <w:b/>
        </w:rPr>
        <w:t>ы.</w:t>
      </w:r>
    </w:p>
    <w:p w:rsidR="00F75501" w:rsidRDefault="003E4E6C" w:rsidP="003B6F87">
      <w:pPr>
        <w:pStyle w:val="a3"/>
        <w:numPr>
          <w:ilvl w:val="0"/>
          <w:numId w:val="7"/>
        </w:numPr>
        <w:spacing w:line="360" w:lineRule="auto"/>
        <w:jc w:val="both"/>
      </w:pPr>
      <w:r>
        <w:t>Абульханова К.А. Деятельность и психология личности. – М., 1980.</w:t>
      </w:r>
    </w:p>
    <w:p w:rsidR="00F27563" w:rsidRDefault="00F27563" w:rsidP="003B6F87">
      <w:pPr>
        <w:pStyle w:val="a3"/>
        <w:numPr>
          <w:ilvl w:val="0"/>
          <w:numId w:val="7"/>
        </w:numPr>
        <w:spacing w:line="360" w:lineRule="auto"/>
        <w:jc w:val="both"/>
      </w:pPr>
      <w:r>
        <w:t>Альтшуллер Г. С. К истории курса по РТВ. 1982.</w:t>
      </w:r>
    </w:p>
    <w:p w:rsidR="00440840" w:rsidRDefault="00440840" w:rsidP="003B6F87">
      <w:pPr>
        <w:pStyle w:val="a3"/>
        <w:numPr>
          <w:ilvl w:val="0"/>
          <w:numId w:val="7"/>
        </w:numPr>
        <w:spacing w:line="360" w:lineRule="auto"/>
        <w:jc w:val="both"/>
      </w:pPr>
      <w:r>
        <w:t>Альтшуллер Г.С., Селюцкий А.Б. Крылья для Икара. – Петрозаводск: Карелия, 1980.</w:t>
      </w:r>
    </w:p>
    <w:p w:rsidR="00B524CD" w:rsidRDefault="00B524CD" w:rsidP="003B6F87">
      <w:pPr>
        <w:pStyle w:val="a3"/>
        <w:numPr>
          <w:ilvl w:val="0"/>
          <w:numId w:val="7"/>
        </w:numPr>
        <w:spacing w:line="360" w:lineRule="auto"/>
        <w:jc w:val="both"/>
      </w:pPr>
      <w:r>
        <w:t>Богоявленская Д.Б. Интеллектуальная активность как проблема творчества. Изд-во Ростов. Ун-та, 1983.</w:t>
      </w:r>
    </w:p>
    <w:p w:rsidR="003E4E6C" w:rsidRDefault="00641ED7" w:rsidP="003B6F87">
      <w:pPr>
        <w:pStyle w:val="a3"/>
        <w:numPr>
          <w:ilvl w:val="0"/>
          <w:numId w:val="7"/>
        </w:numPr>
        <w:spacing w:line="360" w:lineRule="auto"/>
        <w:jc w:val="both"/>
      </w:pPr>
      <w:r>
        <w:t>Выготский Л.С. Психология искусства. – М., 1968.</w:t>
      </w:r>
    </w:p>
    <w:p w:rsidR="00C27DF7" w:rsidRDefault="00C27DF7" w:rsidP="003B6F87">
      <w:pPr>
        <w:pStyle w:val="a3"/>
        <w:numPr>
          <w:ilvl w:val="0"/>
          <w:numId w:val="7"/>
        </w:numPr>
        <w:spacing w:line="360" w:lineRule="auto"/>
        <w:jc w:val="both"/>
      </w:pPr>
      <w:r>
        <w:rPr>
          <w:color w:val="000000"/>
        </w:rPr>
        <w:t>Дружинин В.Н. Психология общих способностей – СПб.: Питер Ком, 1999. (Серия «Мастера психологии»).</w:t>
      </w:r>
    </w:p>
    <w:p w:rsidR="00641ED7" w:rsidRDefault="00641ED7" w:rsidP="003B6F87">
      <w:pPr>
        <w:pStyle w:val="a3"/>
        <w:numPr>
          <w:ilvl w:val="0"/>
          <w:numId w:val="7"/>
        </w:numPr>
        <w:spacing w:line="360" w:lineRule="auto"/>
        <w:jc w:val="both"/>
      </w:pPr>
      <w:r>
        <w:t>Митина Л.М. Учитель как личность и профессионал. – М., 1994.</w:t>
      </w:r>
    </w:p>
    <w:p w:rsidR="00641ED7" w:rsidRDefault="00480853" w:rsidP="003B6F87">
      <w:pPr>
        <w:pStyle w:val="a3"/>
        <w:numPr>
          <w:ilvl w:val="0"/>
          <w:numId w:val="7"/>
        </w:numPr>
        <w:spacing w:line="360" w:lineRule="auto"/>
        <w:jc w:val="both"/>
      </w:pPr>
      <w:r>
        <w:t>Рубинштейн С.Л. Основы общей психологии. - М., 1940.</w:t>
      </w:r>
    </w:p>
    <w:p w:rsidR="00480853" w:rsidRDefault="004348D9" w:rsidP="003B6F87">
      <w:pPr>
        <w:pStyle w:val="a3"/>
        <w:numPr>
          <w:ilvl w:val="0"/>
          <w:numId w:val="7"/>
        </w:numPr>
        <w:spacing w:line="360" w:lineRule="auto"/>
        <w:jc w:val="both"/>
      </w:pPr>
      <w:r>
        <w:t>Смирнов С.Д. Педагогика и психология высшего образования. От деятельности к личности. – М., 2001.</w:t>
      </w:r>
    </w:p>
    <w:p w:rsidR="007633F9" w:rsidRDefault="007633F9" w:rsidP="003B6F87">
      <w:pPr>
        <w:pStyle w:val="a3"/>
        <w:numPr>
          <w:ilvl w:val="0"/>
          <w:numId w:val="7"/>
        </w:numPr>
        <w:spacing w:line="360" w:lineRule="auto"/>
        <w:jc w:val="both"/>
      </w:pPr>
      <w:r>
        <w:t>Тамберг Ю.Г.</w:t>
      </w:r>
      <w:r w:rsidR="00C24D1C">
        <w:t xml:space="preserve"> Развитие творческого мышления ребенка. - СПб.: Речь, 2002.</w:t>
      </w:r>
    </w:p>
    <w:p w:rsidR="00576BCC" w:rsidRPr="00576BCC" w:rsidRDefault="00576BCC" w:rsidP="003B6F87">
      <w:pPr>
        <w:pStyle w:val="a3"/>
        <w:numPr>
          <w:ilvl w:val="0"/>
          <w:numId w:val="7"/>
        </w:numPr>
        <w:spacing w:line="360" w:lineRule="auto"/>
        <w:jc w:val="both"/>
      </w:pPr>
      <w:r w:rsidRPr="00576BCC">
        <w:t>Шаталов В.Ф. Педагогическая проза. М.: Педагогика, 1980.</w:t>
      </w:r>
    </w:p>
    <w:p w:rsidR="004348D9" w:rsidRDefault="00576BCC" w:rsidP="003B6F87">
      <w:pPr>
        <w:pStyle w:val="a3"/>
        <w:numPr>
          <w:ilvl w:val="0"/>
          <w:numId w:val="7"/>
        </w:numPr>
        <w:spacing w:line="360" w:lineRule="auto"/>
        <w:jc w:val="both"/>
      </w:pPr>
      <w:r w:rsidRPr="00576BCC">
        <w:t>Шаталов В.Ф. Точка опоры. М.: Педагогика, 1987.</w:t>
      </w:r>
    </w:p>
    <w:p w:rsidR="00576BCC" w:rsidRDefault="007B4075" w:rsidP="00741750">
      <w:pPr>
        <w:pStyle w:val="a3"/>
        <w:spacing w:line="360" w:lineRule="auto"/>
        <w:ind w:left="0" w:firstLine="709"/>
        <w:jc w:val="both"/>
      </w:pPr>
      <w:r>
        <w:t>______________________________</w:t>
      </w:r>
    </w:p>
    <w:p w:rsidR="00F1773B" w:rsidRDefault="00BF2ED3" w:rsidP="00741750">
      <w:pPr>
        <w:pStyle w:val="a3"/>
        <w:spacing w:line="360" w:lineRule="auto"/>
        <w:ind w:left="0" w:firstLine="709"/>
        <w:jc w:val="both"/>
      </w:pPr>
      <w:r>
        <w:t>[1] Философский энциклопедический словарь. — М.: Советская энциклопедия. Гл. редакция: Л. Ф. Ильичёв, П. Н. Федосеев, С. М. Ковалёв, В. Г. Панов. 1983.</w:t>
      </w:r>
    </w:p>
    <w:p w:rsidR="00BF2ED3" w:rsidRDefault="00BF2ED3" w:rsidP="00741750">
      <w:pPr>
        <w:pStyle w:val="a3"/>
        <w:spacing w:line="360" w:lineRule="auto"/>
        <w:ind w:left="0" w:firstLine="709"/>
        <w:jc w:val="both"/>
      </w:pPr>
      <w:r>
        <w:t>[2]</w:t>
      </w:r>
      <w:r w:rsidRPr="00BF2ED3">
        <w:t xml:space="preserve"> </w:t>
      </w:r>
      <w:r>
        <w:t xml:space="preserve"> Кроль В.М. Педагогика. – М.: Высшая школа, 2008. – с. 127.</w:t>
      </w:r>
    </w:p>
    <w:p w:rsidR="00BF2ED3" w:rsidRDefault="00BF2ED3" w:rsidP="00741750">
      <w:pPr>
        <w:pStyle w:val="a3"/>
        <w:spacing w:line="360" w:lineRule="auto"/>
        <w:ind w:left="0" w:firstLine="709"/>
        <w:jc w:val="both"/>
      </w:pPr>
      <w:r>
        <w:t>[3] Оганесян Н.Т. Практикум по психологии творчества. – М.: МПСИ, Флинта, 2007. – с. 62.</w:t>
      </w:r>
    </w:p>
    <w:p w:rsidR="000D7FBA" w:rsidRDefault="000D7FBA" w:rsidP="00F1773B">
      <w:pPr>
        <w:pStyle w:val="a3"/>
        <w:spacing w:line="360" w:lineRule="auto"/>
        <w:ind w:left="1429"/>
        <w:jc w:val="both"/>
      </w:pPr>
    </w:p>
    <w:p w:rsidR="00741750" w:rsidRPr="00576BCC" w:rsidRDefault="00741750" w:rsidP="00576BCC">
      <w:pPr>
        <w:pStyle w:val="a3"/>
        <w:spacing w:line="360" w:lineRule="auto"/>
        <w:ind w:left="1429"/>
        <w:jc w:val="both"/>
      </w:pPr>
    </w:p>
    <w:p w:rsidR="00E83559" w:rsidRDefault="00E83559" w:rsidP="00E83559">
      <w:pPr>
        <w:spacing w:line="360" w:lineRule="auto"/>
        <w:ind w:firstLine="709"/>
        <w:jc w:val="both"/>
      </w:pPr>
    </w:p>
    <w:sectPr w:rsidR="00E83559" w:rsidSect="00544201">
      <w:headerReference w:type="even" r:id="rId8"/>
      <w:headerReference w:type="default" r:id="rId9"/>
      <w:footerReference w:type="even" r:id="rId10"/>
      <w:footerReference w:type="default" r:id="rId11"/>
      <w:headerReference w:type="first" r:id="rId12"/>
      <w:footerReference w:type="first" r:id="rId13"/>
      <w:pgSz w:w="11906" w:h="16838" w:code="9"/>
      <w:pgMar w:top="1418" w:right="85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D53" w:rsidRDefault="007F3D53" w:rsidP="00405A9A">
      <w:r>
        <w:separator/>
      </w:r>
    </w:p>
  </w:endnote>
  <w:endnote w:type="continuationSeparator" w:id="0">
    <w:p w:rsidR="007F3D53" w:rsidRDefault="007F3D53" w:rsidP="00405A9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FC9" w:rsidRDefault="006C3FC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11621"/>
      <w:docPartObj>
        <w:docPartGallery w:val="Page Numbers (Bottom of Page)"/>
        <w:docPartUnique/>
      </w:docPartObj>
    </w:sdtPr>
    <w:sdtContent>
      <w:p w:rsidR="006C3FC9" w:rsidRDefault="006C3FC9">
        <w:pPr>
          <w:pStyle w:val="a7"/>
          <w:jc w:val="right"/>
        </w:pPr>
        <w:fldSimple w:instr=" PAGE   \* MERGEFORMAT ">
          <w:r w:rsidR="00E7448C">
            <w:rPr>
              <w:noProof/>
            </w:rPr>
            <w:t>15</w:t>
          </w:r>
        </w:fldSimple>
      </w:p>
    </w:sdtContent>
  </w:sdt>
  <w:p w:rsidR="006C3FC9" w:rsidRDefault="006C3FC9">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11648"/>
      <w:docPartObj>
        <w:docPartGallery w:val="Page Numbers (Bottom of Page)"/>
        <w:docPartUnique/>
      </w:docPartObj>
    </w:sdtPr>
    <w:sdtContent>
      <w:p w:rsidR="006C3FC9" w:rsidRDefault="006C3FC9">
        <w:pPr>
          <w:pStyle w:val="a7"/>
          <w:jc w:val="right"/>
        </w:pPr>
      </w:p>
    </w:sdtContent>
  </w:sdt>
  <w:p w:rsidR="006C3FC9" w:rsidRDefault="006C3FC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D53" w:rsidRDefault="007F3D53" w:rsidP="00405A9A">
      <w:r>
        <w:separator/>
      </w:r>
    </w:p>
  </w:footnote>
  <w:footnote w:type="continuationSeparator" w:id="0">
    <w:p w:rsidR="007F3D53" w:rsidRDefault="007F3D53" w:rsidP="00405A9A">
      <w:r>
        <w:continuationSeparator/>
      </w:r>
    </w:p>
  </w:footnote>
  <w:footnote w:id="1">
    <w:p w:rsidR="006C3FC9" w:rsidRPr="0097177C" w:rsidRDefault="006C3FC9" w:rsidP="00E83559">
      <w:pPr>
        <w:pStyle w:val="ae"/>
      </w:pPr>
      <w:r w:rsidRPr="0097177C">
        <w:rPr>
          <w:rStyle w:val="af0"/>
        </w:rPr>
        <w:footnoteRef/>
      </w:r>
      <w:r w:rsidRPr="0097177C">
        <w:t xml:space="preserve"> (от лат. </w:t>
      </w:r>
      <w:r w:rsidRPr="0097177C">
        <w:rPr>
          <w:lang w:val="en-US"/>
        </w:rPr>
        <w:t>Refero</w:t>
      </w:r>
      <w:r w:rsidRPr="0097177C">
        <w:t xml:space="preserve"> – отношу, </w:t>
      </w:r>
      <w:r>
        <w:t>связываю, сопоставляю), эталонная группа, представленная в сознании индивида группа людей, нормы и ценности которой выступают для него эталоном [1]</w:t>
      </w:r>
    </w:p>
  </w:footnote>
  <w:footnote w:id="2">
    <w:p w:rsidR="006C3FC9" w:rsidRDefault="006C3FC9">
      <w:pPr>
        <w:pStyle w:val="ae"/>
      </w:pPr>
      <w:r>
        <w:rPr>
          <w:rStyle w:val="af0"/>
        </w:rPr>
        <w:footnoteRef/>
      </w:r>
      <w:r>
        <w:t xml:space="preserve"> буквально – погружение внутрь</w:t>
      </w:r>
    </w:p>
  </w:footnote>
  <w:footnote w:id="3">
    <w:p w:rsidR="006C3FC9" w:rsidRDefault="006C3FC9">
      <w:pPr>
        <w:pStyle w:val="ae"/>
      </w:pPr>
      <w:r>
        <w:rPr>
          <w:rStyle w:val="af0"/>
        </w:rPr>
        <w:footnoteRef/>
      </w:r>
      <w:r>
        <w:t xml:space="preserve"> правило </w:t>
      </w:r>
      <w:r>
        <w:rPr>
          <w:rStyle w:val="highlight"/>
          <w:color w:val="000000"/>
        </w:rPr>
        <w:t>де </w:t>
      </w:r>
      <w:r>
        <w:rPr>
          <w:color w:val="000000"/>
        </w:rPr>
        <w:t xml:space="preserve"> </w:t>
      </w:r>
      <w:r>
        <w:rPr>
          <w:rStyle w:val="highlight"/>
          <w:color w:val="000000"/>
        </w:rPr>
        <w:t> Чармса </w:t>
      </w:r>
      <w:r>
        <w:rPr>
          <w:color w:val="000000"/>
        </w:rPr>
        <w:t xml:space="preserve"> заключается в том, что если человек вознаграждается за нечто, что он делает или сделал по собственному желанию, то такое вознаграждение будет способствовать ослаблению внутренней мотивации.</w:t>
      </w:r>
    </w:p>
  </w:footnote>
  <w:footnote w:id="4">
    <w:p w:rsidR="006C3FC9" w:rsidRDefault="006C3FC9">
      <w:pPr>
        <w:pStyle w:val="ae"/>
      </w:pPr>
      <w:r>
        <w:rPr>
          <w:rStyle w:val="af0"/>
        </w:rPr>
        <w:footnoteRef/>
      </w:r>
      <w:r>
        <w:t xml:space="preserve">  в высшей степени восприимчивый, чувствительный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FC9" w:rsidRDefault="006C3FC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FC9" w:rsidRDefault="006C3FC9">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FC9" w:rsidRDefault="006C3FC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527B"/>
    <w:multiLevelType w:val="hybridMultilevel"/>
    <w:tmpl w:val="E0ACA40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BD26075"/>
    <w:multiLevelType w:val="hybridMultilevel"/>
    <w:tmpl w:val="A4D650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E2E3A7F"/>
    <w:multiLevelType w:val="hybridMultilevel"/>
    <w:tmpl w:val="AA58908E"/>
    <w:lvl w:ilvl="0" w:tplc="912CBBD6">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351E63"/>
    <w:multiLevelType w:val="multilevel"/>
    <w:tmpl w:val="F8A8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1F782C"/>
    <w:multiLevelType w:val="multilevel"/>
    <w:tmpl w:val="FB3277DC"/>
    <w:lvl w:ilvl="0">
      <w:start w:val="1"/>
      <w:numFmt w:val="decimal"/>
      <w:lvlText w:val="%1."/>
      <w:lvlJc w:val="left"/>
      <w:pPr>
        <w:ind w:left="1069" w:hanging="360"/>
      </w:pPr>
      <w:rPr>
        <w:rFonts w:hint="default"/>
      </w:rPr>
    </w:lvl>
    <w:lvl w:ilvl="1">
      <w:start w:val="4"/>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504E084D"/>
    <w:multiLevelType w:val="hybridMultilevel"/>
    <w:tmpl w:val="4D10BF08"/>
    <w:lvl w:ilvl="0" w:tplc="D06A0AE4">
      <w:start w:val="1"/>
      <w:numFmt w:val="decimal"/>
      <w:lvlText w:val="%1."/>
      <w:lvlJc w:val="left"/>
      <w:pPr>
        <w:ind w:left="1069" w:hanging="360"/>
      </w:pPr>
      <w:rPr>
        <w:rFonts w:asciiTheme="minorHAnsi" w:hAnsiTheme="minorHAnsi" w:cstheme="minorBid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C687395"/>
    <w:multiLevelType w:val="hybridMultilevel"/>
    <w:tmpl w:val="CA2ED90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FE12D55"/>
    <w:multiLevelType w:val="hybridMultilevel"/>
    <w:tmpl w:val="389280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6"/>
  </w:num>
  <w:num w:numId="6">
    <w:abstractNumId w:val="0"/>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0242"/>
  </w:hdrShapeDefaults>
  <w:footnotePr>
    <w:footnote w:id="-1"/>
    <w:footnote w:id="0"/>
  </w:footnotePr>
  <w:endnotePr>
    <w:endnote w:id="-1"/>
    <w:endnote w:id="0"/>
  </w:endnotePr>
  <w:compat/>
  <w:rsids>
    <w:rsidRoot w:val="006C463E"/>
    <w:rsid w:val="00001510"/>
    <w:rsid w:val="000032CA"/>
    <w:rsid w:val="00004EA7"/>
    <w:rsid w:val="00014EA2"/>
    <w:rsid w:val="000162A3"/>
    <w:rsid w:val="000203A2"/>
    <w:rsid w:val="00023FEF"/>
    <w:rsid w:val="000335E2"/>
    <w:rsid w:val="00040E2D"/>
    <w:rsid w:val="0004346A"/>
    <w:rsid w:val="00046B69"/>
    <w:rsid w:val="00053B8E"/>
    <w:rsid w:val="00057E21"/>
    <w:rsid w:val="00062EA5"/>
    <w:rsid w:val="000641EE"/>
    <w:rsid w:val="0006608A"/>
    <w:rsid w:val="00066B17"/>
    <w:rsid w:val="00071653"/>
    <w:rsid w:val="0007556D"/>
    <w:rsid w:val="000755C0"/>
    <w:rsid w:val="00086E70"/>
    <w:rsid w:val="00087490"/>
    <w:rsid w:val="00092083"/>
    <w:rsid w:val="000A6FA4"/>
    <w:rsid w:val="000B0195"/>
    <w:rsid w:val="000B0AE3"/>
    <w:rsid w:val="000C7DFC"/>
    <w:rsid w:val="000D7FBA"/>
    <w:rsid w:val="000E01AD"/>
    <w:rsid w:val="000F1035"/>
    <w:rsid w:val="000F1A39"/>
    <w:rsid w:val="000F22D1"/>
    <w:rsid w:val="000F521B"/>
    <w:rsid w:val="001008D6"/>
    <w:rsid w:val="0010195F"/>
    <w:rsid w:val="00101DBD"/>
    <w:rsid w:val="001139FE"/>
    <w:rsid w:val="00125D22"/>
    <w:rsid w:val="00130156"/>
    <w:rsid w:val="001474D5"/>
    <w:rsid w:val="00153347"/>
    <w:rsid w:val="001660F8"/>
    <w:rsid w:val="001709C3"/>
    <w:rsid w:val="00174A96"/>
    <w:rsid w:val="00184CC7"/>
    <w:rsid w:val="001A0C4B"/>
    <w:rsid w:val="001A14E9"/>
    <w:rsid w:val="001A1B13"/>
    <w:rsid w:val="001A2F63"/>
    <w:rsid w:val="001B22C4"/>
    <w:rsid w:val="001B64D9"/>
    <w:rsid w:val="001D3D0E"/>
    <w:rsid w:val="001D519E"/>
    <w:rsid w:val="001F4999"/>
    <w:rsid w:val="002071E1"/>
    <w:rsid w:val="00211B68"/>
    <w:rsid w:val="0023154D"/>
    <w:rsid w:val="002331C6"/>
    <w:rsid w:val="0023538C"/>
    <w:rsid w:val="002360E7"/>
    <w:rsid w:val="00253521"/>
    <w:rsid w:val="00253E8D"/>
    <w:rsid w:val="00260565"/>
    <w:rsid w:val="002638B8"/>
    <w:rsid w:val="0026594C"/>
    <w:rsid w:val="00274FD0"/>
    <w:rsid w:val="002759EC"/>
    <w:rsid w:val="00276069"/>
    <w:rsid w:val="00286076"/>
    <w:rsid w:val="002923F0"/>
    <w:rsid w:val="0029473B"/>
    <w:rsid w:val="002A5B27"/>
    <w:rsid w:val="002A7E80"/>
    <w:rsid w:val="002B200E"/>
    <w:rsid w:val="002B2102"/>
    <w:rsid w:val="002C097D"/>
    <w:rsid w:val="002C21CA"/>
    <w:rsid w:val="002C678A"/>
    <w:rsid w:val="002D10D9"/>
    <w:rsid w:val="002D6727"/>
    <w:rsid w:val="002F49D7"/>
    <w:rsid w:val="0030796C"/>
    <w:rsid w:val="00312AA8"/>
    <w:rsid w:val="00314666"/>
    <w:rsid w:val="003175B7"/>
    <w:rsid w:val="003250B7"/>
    <w:rsid w:val="00327CCB"/>
    <w:rsid w:val="00334DA7"/>
    <w:rsid w:val="00337AFC"/>
    <w:rsid w:val="00346AA1"/>
    <w:rsid w:val="00350B41"/>
    <w:rsid w:val="00361E55"/>
    <w:rsid w:val="00365401"/>
    <w:rsid w:val="00366169"/>
    <w:rsid w:val="0037225C"/>
    <w:rsid w:val="00377DE2"/>
    <w:rsid w:val="003967DE"/>
    <w:rsid w:val="003A35AA"/>
    <w:rsid w:val="003A4D9E"/>
    <w:rsid w:val="003B1DCB"/>
    <w:rsid w:val="003B4BE8"/>
    <w:rsid w:val="003B6272"/>
    <w:rsid w:val="003B6F87"/>
    <w:rsid w:val="003C4169"/>
    <w:rsid w:val="003D0561"/>
    <w:rsid w:val="003D38FA"/>
    <w:rsid w:val="003E4E6C"/>
    <w:rsid w:val="003E7FD7"/>
    <w:rsid w:val="003F5B04"/>
    <w:rsid w:val="00405A9A"/>
    <w:rsid w:val="00405C1D"/>
    <w:rsid w:val="00424D6A"/>
    <w:rsid w:val="004266EB"/>
    <w:rsid w:val="00430198"/>
    <w:rsid w:val="00432E40"/>
    <w:rsid w:val="004348D9"/>
    <w:rsid w:val="0043773C"/>
    <w:rsid w:val="00440840"/>
    <w:rsid w:val="004545C0"/>
    <w:rsid w:val="00461194"/>
    <w:rsid w:val="00461645"/>
    <w:rsid w:val="004622F6"/>
    <w:rsid w:val="00464AB2"/>
    <w:rsid w:val="00480230"/>
    <w:rsid w:val="00480853"/>
    <w:rsid w:val="00480DE2"/>
    <w:rsid w:val="00493479"/>
    <w:rsid w:val="00497B3B"/>
    <w:rsid w:val="004A092E"/>
    <w:rsid w:val="004A0DDF"/>
    <w:rsid w:val="004A3CE6"/>
    <w:rsid w:val="004B1217"/>
    <w:rsid w:val="004C09DB"/>
    <w:rsid w:val="004C26D5"/>
    <w:rsid w:val="004C5456"/>
    <w:rsid w:val="004C5EE1"/>
    <w:rsid w:val="004C7D20"/>
    <w:rsid w:val="004D13BB"/>
    <w:rsid w:val="004E3760"/>
    <w:rsid w:val="004F0661"/>
    <w:rsid w:val="004F1137"/>
    <w:rsid w:val="004F4BA4"/>
    <w:rsid w:val="00510443"/>
    <w:rsid w:val="005132B8"/>
    <w:rsid w:val="00513E29"/>
    <w:rsid w:val="00527C51"/>
    <w:rsid w:val="00533F67"/>
    <w:rsid w:val="0053770A"/>
    <w:rsid w:val="00544201"/>
    <w:rsid w:val="00556E19"/>
    <w:rsid w:val="00563BD5"/>
    <w:rsid w:val="005669F8"/>
    <w:rsid w:val="00572E44"/>
    <w:rsid w:val="00574751"/>
    <w:rsid w:val="00576BCC"/>
    <w:rsid w:val="00582E7E"/>
    <w:rsid w:val="00592581"/>
    <w:rsid w:val="00596550"/>
    <w:rsid w:val="005A353F"/>
    <w:rsid w:val="005B1E20"/>
    <w:rsid w:val="005D44BD"/>
    <w:rsid w:val="005E2482"/>
    <w:rsid w:val="005F1735"/>
    <w:rsid w:val="005F7713"/>
    <w:rsid w:val="0061370C"/>
    <w:rsid w:val="00624F52"/>
    <w:rsid w:val="00625EC8"/>
    <w:rsid w:val="006273D6"/>
    <w:rsid w:val="006328A1"/>
    <w:rsid w:val="00634E93"/>
    <w:rsid w:val="006362C9"/>
    <w:rsid w:val="00641813"/>
    <w:rsid w:val="00641ED7"/>
    <w:rsid w:val="00646E53"/>
    <w:rsid w:val="0065214C"/>
    <w:rsid w:val="00655C71"/>
    <w:rsid w:val="00657695"/>
    <w:rsid w:val="00657ABF"/>
    <w:rsid w:val="006663B2"/>
    <w:rsid w:val="00675593"/>
    <w:rsid w:val="00677959"/>
    <w:rsid w:val="00681F4C"/>
    <w:rsid w:val="00695F2A"/>
    <w:rsid w:val="006A5581"/>
    <w:rsid w:val="006A7C59"/>
    <w:rsid w:val="006B5390"/>
    <w:rsid w:val="006C3FC9"/>
    <w:rsid w:val="006C4292"/>
    <w:rsid w:val="006C463E"/>
    <w:rsid w:val="006C5BCF"/>
    <w:rsid w:val="006C64DB"/>
    <w:rsid w:val="006C6D9A"/>
    <w:rsid w:val="006C750A"/>
    <w:rsid w:val="006D0F89"/>
    <w:rsid w:val="006E0A87"/>
    <w:rsid w:val="006E4E89"/>
    <w:rsid w:val="006F0701"/>
    <w:rsid w:val="006F0B5D"/>
    <w:rsid w:val="006F76BF"/>
    <w:rsid w:val="00701CCF"/>
    <w:rsid w:val="007119EF"/>
    <w:rsid w:val="007155D2"/>
    <w:rsid w:val="0073007B"/>
    <w:rsid w:val="0073040F"/>
    <w:rsid w:val="00741750"/>
    <w:rsid w:val="00751853"/>
    <w:rsid w:val="00757CFB"/>
    <w:rsid w:val="007602D9"/>
    <w:rsid w:val="007633F9"/>
    <w:rsid w:val="00763E5E"/>
    <w:rsid w:val="007644BC"/>
    <w:rsid w:val="00765C1A"/>
    <w:rsid w:val="00771E94"/>
    <w:rsid w:val="007742C3"/>
    <w:rsid w:val="007774B9"/>
    <w:rsid w:val="007815B9"/>
    <w:rsid w:val="007917F6"/>
    <w:rsid w:val="007958F2"/>
    <w:rsid w:val="0079734A"/>
    <w:rsid w:val="007A6A42"/>
    <w:rsid w:val="007B4075"/>
    <w:rsid w:val="007B5973"/>
    <w:rsid w:val="007C1AB5"/>
    <w:rsid w:val="007D4AAC"/>
    <w:rsid w:val="007E135F"/>
    <w:rsid w:val="007E594D"/>
    <w:rsid w:val="007E6C69"/>
    <w:rsid w:val="007F3D53"/>
    <w:rsid w:val="008025A7"/>
    <w:rsid w:val="00824E88"/>
    <w:rsid w:val="008268CD"/>
    <w:rsid w:val="00831EF0"/>
    <w:rsid w:val="00832A57"/>
    <w:rsid w:val="008331D4"/>
    <w:rsid w:val="00845D05"/>
    <w:rsid w:val="00853CDC"/>
    <w:rsid w:val="00860DCB"/>
    <w:rsid w:val="00872E56"/>
    <w:rsid w:val="008869B3"/>
    <w:rsid w:val="00887EFC"/>
    <w:rsid w:val="00891E00"/>
    <w:rsid w:val="008A0399"/>
    <w:rsid w:val="008B3018"/>
    <w:rsid w:val="008B3EEB"/>
    <w:rsid w:val="008B4C5E"/>
    <w:rsid w:val="008B506D"/>
    <w:rsid w:val="008C132E"/>
    <w:rsid w:val="008C5569"/>
    <w:rsid w:val="008F03B8"/>
    <w:rsid w:val="008F3C1C"/>
    <w:rsid w:val="008F4A47"/>
    <w:rsid w:val="008F7AED"/>
    <w:rsid w:val="00913039"/>
    <w:rsid w:val="009170BB"/>
    <w:rsid w:val="00924286"/>
    <w:rsid w:val="0093153F"/>
    <w:rsid w:val="00931D91"/>
    <w:rsid w:val="00943A7C"/>
    <w:rsid w:val="00944CED"/>
    <w:rsid w:val="009549CD"/>
    <w:rsid w:val="0095646A"/>
    <w:rsid w:val="00957720"/>
    <w:rsid w:val="00964807"/>
    <w:rsid w:val="00965D43"/>
    <w:rsid w:val="0097177C"/>
    <w:rsid w:val="00973166"/>
    <w:rsid w:val="009759B8"/>
    <w:rsid w:val="00991DA4"/>
    <w:rsid w:val="009A0C5C"/>
    <w:rsid w:val="009A207B"/>
    <w:rsid w:val="009A2CA9"/>
    <w:rsid w:val="009A3A24"/>
    <w:rsid w:val="009A5140"/>
    <w:rsid w:val="009A6EF5"/>
    <w:rsid w:val="009C414E"/>
    <w:rsid w:val="009D1022"/>
    <w:rsid w:val="009F3B5C"/>
    <w:rsid w:val="00A01A1D"/>
    <w:rsid w:val="00A11882"/>
    <w:rsid w:val="00A14A57"/>
    <w:rsid w:val="00A16B41"/>
    <w:rsid w:val="00A24606"/>
    <w:rsid w:val="00A316D4"/>
    <w:rsid w:val="00A31756"/>
    <w:rsid w:val="00A32130"/>
    <w:rsid w:val="00A32BCD"/>
    <w:rsid w:val="00A32DDA"/>
    <w:rsid w:val="00A36A70"/>
    <w:rsid w:val="00A40740"/>
    <w:rsid w:val="00A42E2C"/>
    <w:rsid w:val="00A50959"/>
    <w:rsid w:val="00A57F74"/>
    <w:rsid w:val="00A72F17"/>
    <w:rsid w:val="00A74C50"/>
    <w:rsid w:val="00A81188"/>
    <w:rsid w:val="00A835B7"/>
    <w:rsid w:val="00A92CF7"/>
    <w:rsid w:val="00AA23BE"/>
    <w:rsid w:val="00AA5944"/>
    <w:rsid w:val="00AA5DBF"/>
    <w:rsid w:val="00AB423B"/>
    <w:rsid w:val="00AC0CC3"/>
    <w:rsid w:val="00AE1DA4"/>
    <w:rsid w:val="00AE334B"/>
    <w:rsid w:val="00AE36AA"/>
    <w:rsid w:val="00AE5F1D"/>
    <w:rsid w:val="00AF08E6"/>
    <w:rsid w:val="00B017F3"/>
    <w:rsid w:val="00B049FE"/>
    <w:rsid w:val="00B11898"/>
    <w:rsid w:val="00B12412"/>
    <w:rsid w:val="00B14086"/>
    <w:rsid w:val="00B14648"/>
    <w:rsid w:val="00B159E1"/>
    <w:rsid w:val="00B2169B"/>
    <w:rsid w:val="00B37418"/>
    <w:rsid w:val="00B4789D"/>
    <w:rsid w:val="00B524CD"/>
    <w:rsid w:val="00B527AB"/>
    <w:rsid w:val="00B62563"/>
    <w:rsid w:val="00B66D00"/>
    <w:rsid w:val="00B76DE8"/>
    <w:rsid w:val="00B85673"/>
    <w:rsid w:val="00B901AD"/>
    <w:rsid w:val="00B92553"/>
    <w:rsid w:val="00B92D72"/>
    <w:rsid w:val="00B979E3"/>
    <w:rsid w:val="00BA023B"/>
    <w:rsid w:val="00BA3D11"/>
    <w:rsid w:val="00BA7182"/>
    <w:rsid w:val="00BA73D9"/>
    <w:rsid w:val="00BB0B4A"/>
    <w:rsid w:val="00BB183F"/>
    <w:rsid w:val="00BB2C59"/>
    <w:rsid w:val="00BB56BF"/>
    <w:rsid w:val="00BC068A"/>
    <w:rsid w:val="00BC4FCC"/>
    <w:rsid w:val="00BC6B31"/>
    <w:rsid w:val="00BD0800"/>
    <w:rsid w:val="00BE23B6"/>
    <w:rsid w:val="00BE5DC8"/>
    <w:rsid w:val="00BF2ED3"/>
    <w:rsid w:val="00C0149E"/>
    <w:rsid w:val="00C01A84"/>
    <w:rsid w:val="00C040FD"/>
    <w:rsid w:val="00C24D1C"/>
    <w:rsid w:val="00C27DF7"/>
    <w:rsid w:val="00C5586C"/>
    <w:rsid w:val="00C55DA4"/>
    <w:rsid w:val="00C567BF"/>
    <w:rsid w:val="00C75073"/>
    <w:rsid w:val="00C81D38"/>
    <w:rsid w:val="00C84860"/>
    <w:rsid w:val="00C87308"/>
    <w:rsid w:val="00C87D47"/>
    <w:rsid w:val="00C903FB"/>
    <w:rsid w:val="00C915CC"/>
    <w:rsid w:val="00C919EA"/>
    <w:rsid w:val="00C923D1"/>
    <w:rsid w:val="00C92B98"/>
    <w:rsid w:val="00C9660E"/>
    <w:rsid w:val="00CB19C4"/>
    <w:rsid w:val="00CB5C1C"/>
    <w:rsid w:val="00CC7410"/>
    <w:rsid w:val="00CD1AB2"/>
    <w:rsid w:val="00CE1B67"/>
    <w:rsid w:val="00CE5AA2"/>
    <w:rsid w:val="00CE6E9E"/>
    <w:rsid w:val="00CF189E"/>
    <w:rsid w:val="00CF601D"/>
    <w:rsid w:val="00D00C61"/>
    <w:rsid w:val="00D0608D"/>
    <w:rsid w:val="00D143D6"/>
    <w:rsid w:val="00D240A3"/>
    <w:rsid w:val="00D278DA"/>
    <w:rsid w:val="00D313F7"/>
    <w:rsid w:val="00D317C4"/>
    <w:rsid w:val="00D40778"/>
    <w:rsid w:val="00D46E4D"/>
    <w:rsid w:val="00D53CAB"/>
    <w:rsid w:val="00D57100"/>
    <w:rsid w:val="00D6147A"/>
    <w:rsid w:val="00D62587"/>
    <w:rsid w:val="00D66DB4"/>
    <w:rsid w:val="00D708ED"/>
    <w:rsid w:val="00D746E6"/>
    <w:rsid w:val="00D766E6"/>
    <w:rsid w:val="00D768CF"/>
    <w:rsid w:val="00D8305E"/>
    <w:rsid w:val="00D935CD"/>
    <w:rsid w:val="00DB29A7"/>
    <w:rsid w:val="00DB39A9"/>
    <w:rsid w:val="00DB6679"/>
    <w:rsid w:val="00DB725F"/>
    <w:rsid w:val="00DC3DE3"/>
    <w:rsid w:val="00DC74FB"/>
    <w:rsid w:val="00DD4615"/>
    <w:rsid w:val="00DD6D43"/>
    <w:rsid w:val="00DF160C"/>
    <w:rsid w:val="00DF161A"/>
    <w:rsid w:val="00E00097"/>
    <w:rsid w:val="00E008BE"/>
    <w:rsid w:val="00E04152"/>
    <w:rsid w:val="00E0591C"/>
    <w:rsid w:val="00E06C90"/>
    <w:rsid w:val="00E21147"/>
    <w:rsid w:val="00E236BD"/>
    <w:rsid w:val="00E422A8"/>
    <w:rsid w:val="00E43C1B"/>
    <w:rsid w:val="00E500E5"/>
    <w:rsid w:val="00E54940"/>
    <w:rsid w:val="00E56387"/>
    <w:rsid w:val="00E56479"/>
    <w:rsid w:val="00E57F39"/>
    <w:rsid w:val="00E6108C"/>
    <w:rsid w:val="00E64AB0"/>
    <w:rsid w:val="00E655ED"/>
    <w:rsid w:val="00E7448C"/>
    <w:rsid w:val="00E80B09"/>
    <w:rsid w:val="00E826FC"/>
    <w:rsid w:val="00E83559"/>
    <w:rsid w:val="00E908CD"/>
    <w:rsid w:val="00E93156"/>
    <w:rsid w:val="00E95CE5"/>
    <w:rsid w:val="00E96471"/>
    <w:rsid w:val="00EB1470"/>
    <w:rsid w:val="00EC233B"/>
    <w:rsid w:val="00ED3740"/>
    <w:rsid w:val="00EE49BA"/>
    <w:rsid w:val="00EE4F9A"/>
    <w:rsid w:val="00EF3B0B"/>
    <w:rsid w:val="00EF7565"/>
    <w:rsid w:val="00F0350A"/>
    <w:rsid w:val="00F1773B"/>
    <w:rsid w:val="00F27563"/>
    <w:rsid w:val="00F33EF3"/>
    <w:rsid w:val="00F47C15"/>
    <w:rsid w:val="00F644C1"/>
    <w:rsid w:val="00F659F5"/>
    <w:rsid w:val="00F75501"/>
    <w:rsid w:val="00F823FA"/>
    <w:rsid w:val="00F8742B"/>
    <w:rsid w:val="00F96490"/>
    <w:rsid w:val="00F96666"/>
    <w:rsid w:val="00F96C8E"/>
    <w:rsid w:val="00FA54F9"/>
    <w:rsid w:val="00FB1587"/>
    <w:rsid w:val="00FB16AB"/>
    <w:rsid w:val="00FC27DC"/>
    <w:rsid w:val="00FD5F7F"/>
    <w:rsid w:val="00FD6E14"/>
    <w:rsid w:val="00FE1076"/>
    <w:rsid w:val="00FE392D"/>
    <w:rsid w:val="00FF18C5"/>
    <w:rsid w:val="00FF5C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559"/>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FB16AB"/>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qFormat/>
    <w:rsid w:val="00513E29"/>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09208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606"/>
    <w:pPr>
      <w:ind w:left="720"/>
      <w:contextualSpacing/>
    </w:pPr>
  </w:style>
  <w:style w:type="character" w:styleId="a4">
    <w:name w:val="Emphasis"/>
    <w:basedOn w:val="a0"/>
    <w:uiPriority w:val="20"/>
    <w:qFormat/>
    <w:rsid w:val="00A835B7"/>
    <w:rPr>
      <w:i/>
      <w:iCs/>
    </w:rPr>
  </w:style>
  <w:style w:type="paragraph" w:styleId="a5">
    <w:name w:val="header"/>
    <w:basedOn w:val="a"/>
    <w:link w:val="a6"/>
    <w:uiPriority w:val="99"/>
    <w:unhideWhenUsed/>
    <w:rsid w:val="00405A9A"/>
    <w:pPr>
      <w:tabs>
        <w:tab w:val="center" w:pos="4677"/>
        <w:tab w:val="right" w:pos="9355"/>
      </w:tabs>
    </w:pPr>
  </w:style>
  <w:style w:type="character" w:customStyle="1" w:styleId="a6">
    <w:name w:val="Верхний колонтитул Знак"/>
    <w:basedOn w:val="a0"/>
    <w:link w:val="a5"/>
    <w:uiPriority w:val="99"/>
    <w:rsid w:val="00405A9A"/>
  </w:style>
  <w:style w:type="paragraph" w:styleId="a7">
    <w:name w:val="footer"/>
    <w:basedOn w:val="a"/>
    <w:link w:val="a8"/>
    <w:uiPriority w:val="99"/>
    <w:unhideWhenUsed/>
    <w:rsid w:val="00405A9A"/>
    <w:pPr>
      <w:tabs>
        <w:tab w:val="center" w:pos="4677"/>
        <w:tab w:val="right" w:pos="9355"/>
      </w:tabs>
    </w:pPr>
  </w:style>
  <w:style w:type="character" w:customStyle="1" w:styleId="a8">
    <w:name w:val="Нижний колонтитул Знак"/>
    <w:basedOn w:val="a0"/>
    <w:link w:val="a7"/>
    <w:uiPriority w:val="99"/>
    <w:rsid w:val="00405A9A"/>
  </w:style>
  <w:style w:type="paragraph" w:styleId="a9">
    <w:name w:val="Document Map"/>
    <w:basedOn w:val="a"/>
    <w:link w:val="aa"/>
    <w:uiPriority w:val="99"/>
    <w:semiHidden/>
    <w:unhideWhenUsed/>
    <w:rsid w:val="004A0DDF"/>
    <w:rPr>
      <w:rFonts w:ascii="Tahoma" w:hAnsi="Tahoma" w:cs="Tahoma"/>
      <w:sz w:val="16"/>
      <w:szCs w:val="16"/>
    </w:rPr>
  </w:style>
  <w:style w:type="character" w:customStyle="1" w:styleId="aa">
    <w:name w:val="Схема документа Знак"/>
    <w:basedOn w:val="a0"/>
    <w:link w:val="a9"/>
    <w:uiPriority w:val="99"/>
    <w:semiHidden/>
    <w:rsid w:val="004A0DDF"/>
    <w:rPr>
      <w:rFonts w:ascii="Tahoma" w:hAnsi="Tahoma" w:cs="Tahoma"/>
      <w:sz w:val="16"/>
      <w:szCs w:val="16"/>
    </w:rPr>
  </w:style>
  <w:style w:type="paragraph" w:styleId="ab">
    <w:name w:val="Normal (Web)"/>
    <w:basedOn w:val="a"/>
    <w:uiPriority w:val="99"/>
    <w:unhideWhenUsed/>
    <w:rsid w:val="00C81D38"/>
    <w:pPr>
      <w:spacing w:before="100" w:beforeAutospacing="1" w:after="100" w:afterAutospacing="1"/>
    </w:pPr>
    <w:rPr>
      <w:sz w:val="24"/>
      <w:szCs w:val="24"/>
    </w:rPr>
  </w:style>
  <w:style w:type="character" w:customStyle="1" w:styleId="highlight">
    <w:name w:val="highlight"/>
    <w:basedOn w:val="a0"/>
    <w:rsid w:val="00C81D38"/>
  </w:style>
  <w:style w:type="character" w:styleId="ac">
    <w:name w:val="Strong"/>
    <w:basedOn w:val="a0"/>
    <w:uiPriority w:val="22"/>
    <w:qFormat/>
    <w:rsid w:val="00A57F74"/>
    <w:rPr>
      <w:b/>
      <w:bCs/>
    </w:rPr>
  </w:style>
  <w:style w:type="character" w:styleId="ad">
    <w:name w:val="Hyperlink"/>
    <w:basedOn w:val="a0"/>
    <w:uiPriority w:val="99"/>
    <w:unhideWhenUsed/>
    <w:rsid w:val="00A57F74"/>
    <w:rPr>
      <w:color w:val="0000FF"/>
      <w:u w:val="single"/>
    </w:rPr>
  </w:style>
  <w:style w:type="character" w:customStyle="1" w:styleId="20">
    <w:name w:val="Заголовок 2 Знак"/>
    <w:basedOn w:val="a0"/>
    <w:link w:val="2"/>
    <w:uiPriority w:val="9"/>
    <w:rsid w:val="00513E2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092083"/>
    <w:rPr>
      <w:rFonts w:asciiTheme="majorHAnsi" w:eastAsiaTheme="majorEastAsia" w:hAnsiTheme="majorHAnsi" w:cstheme="majorBidi"/>
      <w:b/>
      <w:bCs/>
      <w:color w:val="4F81BD" w:themeColor="accent1"/>
    </w:rPr>
  </w:style>
  <w:style w:type="paragraph" w:styleId="ae">
    <w:name w:val="footnote text"/>
    <w:basedOn w:val="a"/>
    <w:link w:val="af"/>
    <w:uiPriority w:val="99"/>
    <w:unhideWhenUsed/>
    <w:rsid w:val="0097177C"/>
    <w:rPr>
      <w:sz w:val="20"/>
      <w:szCs w:val="20"/>
    </w:rPr>
  </w:style>
  <w:style w:type="character" w:customStyle="1" w:styleId="af">
    <w:name w:val="Текст сноски Знак"/>
    <w:basedOn w:val="a0"/>
    <w:link w:val="ae"/>
    <w:uiPriority w:val="99"/>
    <w:rsid w:val="0097177C"/>
    <w:rPr>
      <w:sz w:val="20"/>
      <w:szCs w:val="20"/>
    </w:rPr>
  </w:style>
  <w:style w:type="character" w:styleId="af0">
    <w:name w:val="footnote reference"/>
    <w:basedOn w:val="a0"/>
    <w:uiPriority w:val="99"/>
    <w:unhideWhenUsed/>
    <w:rsid w:val="0097177C"/>
    <w:rPr>
      <w:vertAlign w:val="superscript"/>
    </w:rPr>
  </w:style>
  <w:style w:type="paragraph" w:styleId="af1">
    <w:name w:val="Balloon Text"/>
    <w:basedOn w:val="a"/>
    <w:link w:val="af2"/>
    <w:uiPriority w:val="99"/>
    <w:semiHidden/>
    <w:unhideWhenUsed/>
    <w:rsid w:val="00FB16AB"/>
    <w:rPr>
      <w:rFonts w:ascii="Tahoma" w:hAnsi="Tahoma" w:cs="Tahoma"/>
      <w:sz w:val="16"/>
      <w:szCs w:val="16"/>
    </w:rPr>
  </w:style>
  <w:style w:type="character" w:customStyle="1" w:styleId="af2">
    <w:name w:val="Текст выноски Знак"/>
    <w:basedOn w:val="a0"/>
    <w:link w:val="af1"/>
    <w:uiPriority w:val="99"/>
    <w:semiHidden/>
    <w:rsid w:val="00FB16AB"/>
    <w:rPr>
      <w:rFonts w:ascii="Tahoma" w:hAnsi="Tahoma" w:cs="Tahoma"/>
      <w:sz w:val="16"/>
      <w:szCs w:val="16"/>
    </w:rPr>
  </w:style>
  <w:style w:type="paragraph" w:styleId="af3">
    <w:name w:val="Bibliography"/>
    <w:basedOn w:val="a"/>
    <w:next w:val="a"/>
    <w:uiPriority w:val="37"/>
    <w:unhideWhenUsed/>
    <w:rsid w:val="00FB16AB"/>
  </w:style>
  <w:style w:type="character" w:customStyle="1" w:styleId="10">
    <w:name w:val="Заголовок 1 Знак"/>
    <w:basedOn w:val="a0"/>
    <w:link w:val="1"/>
    <w:uiPriority w:val="9"/>
    <w:rsid w:val="00FB16A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52575950">
      <w:bodyDiv w:val="1"/>
      <w:marLeft w:val="0"/>
      <w:marRight w:val="0"/>
      <w:marTop w:val="0"/>
      <w:marBottom w:val="0"/>
      <w:divBdr>
        <w:top w:val="none" w:sz="0" w:space="0" w:color="auto"/>
        <w:left w:val="none" w:sz="0" w:space="0" w:color="auto"/>
        <w:bottom w:val="none" w:sz="0" w:space="0" w:color="auto"/>
        <w:right w:val="none" w:sz="0" w:space="0" w:color="auto"/>
      </w:divBdr>
    </w:div>
    <w:div w:id="179321903">
      <w:bodyDiv w:val="1"/>
      <w:marLeft w:val="0"/>
      <w:marRight w:val="0"/>
      <w:marTop w:val="0"/>
      <w:marBottom w:val="0"/>
      <w:divBdr>
        <w:top w:val="none" w:sz="0" w:space="0" w:color="auto"/>
        <w:left w:val="none" w:sz="0" w:space="0" w:color="auto"/>
        <w:bottom w:val="none" w:sz="0" w:space="0" w:color="auto"/>
        <w:right w:val="none" w:sz="0" w:space="0" w:color="auto"/>
      </w:divBdr>
      <w:divsChild>
        <w:div w:id="2128041955">
          <w:marLeft w:val="0"/>
          <w:marRight w:val="0"/>
          <w:marTop w:val="0"/>
          <w:marBottom w:val="0"/>
          <w:divBdr>
            <w:top w:val="none" w:sz="0" w:space="0" w:color="auto"/>
            <w:left w:val="none" w:sz="0" w:space="0" w:color="auto"/>
            <w:bottom w:val="none" w:sz="0" w:space="0" w:color="auto"/>
            <w:right w:val="none" w:sz="0" w:space="0" w:color="auto"/>
          </w:divBdr>
        </w:div>
        <w:div w:id="1050766160">
          <w:marLeft w:val="0"/>
          <w:marRight w:val="0"/>
          <w:marTop w:val="0"/>
          <w:marBottom w:val="0"/>
          <w:divBdr>
            <w:top w:val="none" w:sz="0" w:space="0" w:color="auto"/>
            <w:left w:val="none" w:sz="0" w:space="0" w:color="auto"/>
            <w:bottom w:val="none" w:sz="0" w:space="0" w:color="auto"/>
            <w:right w:val="none" w:sz="0" w:space="0" w:color="auto"/>
          </w:divBdr>
        </w:div>
      </w:divsChild>
    </w:div>
    <w:div w:id="202715889">
      <w:bodyDiv w:val="1"/>
      <w:marLeft w:val="0"/>
      <w:marRight w:val="0"/>
      <w:marTop w:val="0"/>
      <w:marBottom w:val="0"/>
      <w:divBdr>
        <w:top w:val="none" w:sz="0" w:space="0" w:color="auto"/>
        <w:left w:val="none" w:sz="0" w:space="0" w:color="auto"/>
        <w:bottom w:val="none" w:sz="0" w:space="0" w:color="auto"/>
        <w:right w:val="none" w:sz="0" w:space="0" w:color="auto"/>
      </w:divBdr>
    </w:div>
    <w:div w:id="234095709">
      <w:bodyDiv w:val="1"/>
      <w:marLeft w:val="0"/>
      <w:marRight w:val="0"/>
      <w:marTop w:val="0"/>
      <w:marBottom w:val="0"/>
      <w:divBdr>
        <w:top w:val="none" w:sz="0" w:space="0" w:color="auto"/>
        <w:left w:val="none" w:sz="0" w:space="0" w:color="auto"/>
        <w:bottom w:val="none" w:sz="0" w:space="0" w:color="auto"/>
        <w:right w:val="none" w:sz="0" w:space="0" w:color="auto"/>
      </w:divBdr>
    </w:div>
    <w:div w:id="307320059">
      <w:bodyDiv w:val="1"/>
      <w:marLeft w:val="0"/>
      <w:marRight w:val="0"/>
      <w:marTop w:val="0"/>
      <w:marBottom w:val="0"/>
      <w:divBdr>
        <w:top w:val="none" w:sz="0" w:space="0" w:color="auto"/>
        <w:left w:val="none" w:sz="0" w:space="0" w:color="auto"/>
        <w:bottom w:val="none" w:sz="0" w:space="0" w:color="auto"/>
        <w:right w:val="none" w:sz="0" w:space="0" w:color="auto"/>
      </w:divBdr>
    </w:div>
    <w:div w:id="466826544">
      <w:bodyDiv w:val="1"/>
      <w:marLeft w:val="0"/>
      <w:marRight w:val="0"/>
      <w:marTop w:val="0"/>
      <w:marBottom w:val="0"/>
      <w:divBdr>
        <w:top w:val="none" w:sz="0" w:space="0" w:color="auto"/>
        <w:left w:val="none" w:sz="0" w:space="0" w:color="auto"/>
        <w:bottom w:val="none" w:sz="0" w:space="0" w:color="auto"/>
        <w:right w:val="none" w:sz="0" w:space="0" w:color="auto"/>
      </w:divBdr>
    </w:div>
    <w:div w:id="989211382">
      <w:bodyDiv w:val="1"/>
      <w:marLeft w:val="0"/>
      <w:marRight w:val="0"/>
      <w:marTop w:val="0"/>
      <w:marBottom w:val="0"/>
      <w:divBdr>
        <w:top w:val="none" w:sz="0" w:space="0" w:color="auto"/>
        <w:left w:val="none" w:sz="0" w:space="0" w:color="auto"/>
        <w:bottom w:val="none" w:sz="0" w:space="0" w:color="auto"/>
        <w:right w:val="none" w:sz="0" w:space="0" w:color="auto"/>
      </w:divBdr>
    </w:div>
    <w:div w:id="1195727282">
      <w:bodyDiv w:val="1"/>
      <w:marLeft w:val="0"/>
      <w:marRight w:val="0"/>
      <w:marTop w:val="0"/>
      <w:marBottom w:val="0"/>
      <w:divBdr>
        <w:top w:val="none" w:sz="0" w:space="0" w:color="auto"/>
        <w:left w:val="none" w:sz="0" w:space="0" w:color="auto"/>
        <w:bottom w:val="none" w:sz="0" w:space="0" w:color="auto"/>
        <w:right w:val="none" w:sz="0" w:space="0" w:color="auto"/>
      </w:divBdr>
    </w:div>
    <w:div w:id="1273591098">
      <w:bodyDiv w:val="1"/>
      <w:marLeft w:val="0"/>
      <w:marRight w:val="0"/>
      <w:marTop w:val="0"/>
      <w:marBottom w:val="0"/>
      <w:divBdr>
        <w:top w:val="none" w:sz="0" w:space="0" w:color="auto"/>
        <w:left w:val="none" w:sz="0" w:space="0" w:color="auto"/>
        <w:bottom w:val="none" w:sz="0" w:space="0" w:color="auto"/>
        <w:right w:val="none" w:sz="0" w:space="0" w:color="auto"/>
      </w:divBdr>
    </w:div>
    <w:div w:id="1287931885">
      <w:bodyDiv w:val="1"/>
      <w:marLeft w:val="0"/>
      <w:marRight w:val="0"/>
      <w:marTop w:val="0"/>
      <w:marBottom w:val="0"/>
      <w:divBdr>
        <w:top w:val="none" w:sz="0" w:space="0" w:color="auto"/>
        <w:left w:val="none" w:sz="0" w:space="0" w:color="auto"/>
        <w:bottom w:val="none" w:sz="0" w:space="0" w:color="auto"/>
        <w:right w:val="none" w:sz="0" w:space="0" w:color="auto"/>
      </w:divBdr>
      <w:divsChild>
        <w:div w:id="73598235">
          <w:marLeft w:val="0"/>
          <w:marRight w:val="0"/>
          <w:marTop w:val="0"/>
          <w:marBottom w:val="0"/>
          <w:divBdr>
            <w:top w:val="none" w:sz="0" w:space="0" w:color="auto"/>
            <w:left w:val="none" w:sz="0" w:space="0" w:color="auto"/>
            <w:bottom w:val="none" w:sz="0" w:space="0" w:color="auto"/>
            <w:right w:val="none" w:sz="0" w:space="0" w:color="auto"/>
          </w:divBdr>
        </w:div>
        <w:div w:id="1875921770">
          <w:marLeft w:val="0"/>
          <w:marRight w:val="0"/>
          <w:marTop w:val="0"/>
          <w:marBottom w:val="0"/>
          <w:divBdr>
            <w:top w:val="none" w:sz="0" w:space="0" w:color="auto"/>
            <w:left w:val="none" w:sz="0" w:space="0" w:color="auto"/>
            <w:bottom w:val="none" w:sz="0" w:space="0" w:color="auto"/>
            <w:right w:val="none" w:sz="0" w:space="0" w:color="auto"/>
          </w:divBdr>
        </w:div>
      </w:divsChild>
    </w:div>
    <w:div w:id="200785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1Фи83</b:Tag>
    <b:SourceType>Book</b:SourceType>
    <b:Guid>{2134D6BC-C45C-44A0-8E35-6D94DB2CB8A3}</b:Guid>
    <b:LCID>0</b:LCID>
    <b:Author>
      <b:Author>
        <b:NameList>
          <b:Person>
            <b:Last>1. Философский энциклопедический словарь. — М.: Советская энциклопедия. Гл. редакция: Л. Ф. Ильичёв</b:Last>
            <b:First>П.</b:First>
            <b:Middle>Н. Федосеев, С. М. Ковалёв, В. Г. Панов</b:Middle>
          </b:Person>
        </b:NameList>
      </b:Author>
    </b:Author>
    <b:Year>1983</b:Year>
    <b:RefOrder>1</b:RefOrder>
  </b:Source>
</b:Sources>
</file>

<file path=customXml/itemProps1.xml><?xml version="1.0" encoding="utf-8"?>
<ds:datastoreItem xmlns:ds="http://schemas.openxmlformats.org/officeDocument/2006/customXml" ds:itemID="{F44B1411-2353-4CC2-A24E-FF39514FA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2663</TotalTime>
  <Pages>15</Pages>
  <Words>3165</Words>
  <Characters>18041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458</cp:revision>
  <dcterms:created xsi:type="dcterms:W3CDTF">2012-10-20T17:44:00Z</dcterms:created>
  <dcterms:modified xsi:type="dcterms:W3CDTF">2012-10-26T15:18:00Z</dcterms:modified>
</cp:coreProperties>
</file>