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12" w:rsidRDefault="00750C12" w:rsidP="00750C12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         </w:t>
      </w:r>
      <w:r w:rsidRPr="00750C12">
        <w:rPr>
          <w:b/>
          <w:i/>
          <w:sz w:val="40"/>
          <w:szCs w:val="40"/>
        </w:rPr>
        <w:t>Прав</w:t>
      </w:r>
      <w:r>
        <w:rPr>
          <w:b/>
          <w:i/>
          <w:sz w:val="40"/>
          <w:szCs w:val="40"/>
        </w:rPr>
        <w:t>ильное питание детей 3 – 7 лет.</w:t>
      </w:r>
    </w:p>
    <w:p w:rsidR="00750C12" w:rsidRPr="00750C12" w:rsidRDefault="00750C12" w:rsidP="00750C12">
      <w:pPr>
        <w:rPr>
          <w:b/>
          <w:i/>
          <w:sz w:val="40"/>
          <w:szCs w:val="40"/>
        </w:rPr>
      </w:pPr>
      <w:r>
        <w:rPr>
          <w:b/>
          <w:sz w:val="24"/>
        </w:rPr>
        <w:t xml:space="preserve">                                            </w:t>
      </w:r>
      <w:r w:rsidRPr="00750C12">
        <w:rPr>
          <w:b/>
          <w:sz w:val="24"/>
        </w:rPr>
        <w:t xml:space="preserve">Консультация для родителей 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Детям этих возрастных групп свойственны высокая двигательная активность, сопровождающаяся большими тратами энергии, повышенный обмен веществ, совершенствование интеллектуальных способностей, развитие эмоциональной сферы, костно-мышечной системы, активизация роста в связи с усилением функции эндокринной железы – гипофиза.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В этом возрасте повышается выносливость к физическим нагрузкам. Вместе с тем следует иметь в виду, что в эти возрастные периоды усиливается взаимодействие ребенка с окружающим миром и сверстниками, что повышает вероятность заболевания инфекционными болезнями.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 xml:space="preserve">При организации питания детей дошкольного возраста нужно учитывать, что доля животного белка в рационах от общего количества белка должна составлять не менее 65%, 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Доля растительного жира от общего количества жиров в рационах детей указанных групп должна составлять около 30%.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Доля сахара в процентах по калорийности – менее 10.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Соотношение белков, жиров и углеводов соответственно 1:1:5, а соотношение кальция к фосфору и магнию – 1:1:0,2-0,25.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Наиболее ценные и необходимые для организма детей продукты, такие как молоко или жидкие кисломолочные продукты, мясо, рыба, хлеб и хлебобулочные изделия, овощи, зелень, фрукты, сливочное и растительные масла, должны обязательно использоваться ежедневно, а крупы и макаронные изделия, яйца, творог, сметана, сыр, фруктовые соки могут употребляться не каждый день, но обязательно должны быть включены в рацион в течение недели.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Важным условием здорового питания детей дошкольного возраста является соблюдение режима питания. Было установлено, что наилучшие показатели физического развития и работоспособности у детей дошкольного возраста наблюдается при питании 4-5 раз в день. При этом интервал между приемами пищи не должен превышать 4 часа, а отклонения от установленного времени приема пищи – не более 20-30 минут.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За столом дети во время обеда должны находиться не менее 25-30 минут, во время завтрака и ужина – не менее 20 минут, во время полдника – не менее 15 минут.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Для детей дошкольного возраста по энергетической ценности и содержанию пищевых веществ приемы пищи должны составлять: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завтрак – 25% от суточной потребности;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обед – 35-40%;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полдник – 10-15%;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ужин – 20%.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легкий ужин (кисломолочный продукт, например, кефир) – 5% – не позднее, чем за 1 час до сна.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Если дошкольник рано приходит в детский сад, то утром дома ему можно дать бутерброд с сыром, стакан молока или горячий напиток – чай на цельном молоке, сок или фрукты (легкий витаминизированный завтрак).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При изготовлении блюд для детей указанных возрастов не должны использоваться острые приправы, острые соусы, специи и пряности, но допускается включать в блюда белые коренья петрушки, сельдерея, пастернака, свежую зелень, изредка в качестве приправ свежие и сушеные грибы в очень небольшом количестве, а также лавровый лист, корицу и ваниль.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lastRenderedPageBreak/>
        <w:t>Для приготовления блюд и кулинарных изделий следует использовать йодированную соль.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Блюда, потребляемые детьми, не должны быть очень горячими. Температура первых блюд не должна быть выше 60°С, а вторых – 50°С.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Нужно помнить, что в промежутках между приемами пищи не следует давать детям сладости, печенье, булочки.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Хочется обратить внимание на тот факт, что летом дети больше проводят времени на воздухе, активнее двигаются, больше бегают, плавают, занимаются другими летними видами спорта, помогают с работой в саду, огороде и т.д. Поэтому летом потребность в энергии и пищевых веществах у них увеличивается, по сравнению с зимним периодом на 10-15%, что необходимо компенсировать большим потреблением кисломолочных напитков, свежих овощей, зелени, фруктов, ягод, бахчевых. Летом в жару обед и полдник можно поменять местами или ввести легкий второй завтрак (ягоды, фрукты, соки, кисломолочные напитки), а обед перенести на более позднее время, когда спадет жара.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Летом увеличивающуюся потребность в жидкости следует компенсировать отваром шиповника, овощными и не очень сладкими фруктовыми соками, другими напитками, богатыми витаминами и минеральными веществами.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Если летом дети собрались на длительную экскурсию или в поход, то с собой не следует брать скоропортящиеся продукты – вареную колбасу, курицу, творог, творожную массу, сырки, так как их надо хранить в холодильнике, а не в рюкзаке.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Лучший пищевой запас – сухие зерновые завтраки, мытые фрукты в чистом пакете, хлебобулочные изделия в упаковке, молоко стерилизованное, кисломолочные напитки, фруктовые и овощные соки в мелкой индивидуальной расфасовке, печенье, вафли, зефир, пастила, шоколад (злоупотреблять сладким не следует), мясные, рыбные, овощные консервы, прежде всего предназначенные для детского питания, емкостью не более 100-150 г, для разового потребления одним ребенком, плавленые сыры, сваренные вкрутую яйца, орехи без соли и сахара; бутерброды с  сыром, срок хранения которых составляет не более 3-х часов, надо съедать в первую очередь.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Обязательно следует запастись кипяченой водой или питьевой водой в пластмассовых бутылках, предпочтительно не сладкой и не газированной.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В завершение хотелось бы дать несколько общих советов по организации питания детей, следование которым будет способствовать сохранению и приумножению их здоровья: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с увеличением возраста ребенка, год от года следует расширять ассортимент продуктов суточного рациона. При этом важно не приучать детей к соленой, жирной пище и сладостям. Если ребенок с раннего детства привыкнет к малосоленой и малосладкой и нежирной пище, достаточному потреблению овощей и фруктов, молочных продуктов, то это войдет в привычку и в дальнейшем снизит риск развития многих заболеваний (сердечно-сосудистых, ожирения, сахарного диабета II типа, кариеса и др.);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помните, что если ваш ребенок-дошкольник ходит в детский сад, то ему следует обеспечить дома легкий утренний прием пищи – 1 стакан молока, 100 г фруктов или 1 стакан сока, а вечером – полноценный ужин и/или легкий ужин (стакан кисломолочного напитка) в зависимости от того, сколько часов ребенок проводит в дет .саду;</w:t>
      </w:r>
    </w:p>
    <w:p w:rsidR="00750C12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 xml:space="preserve">o при недостатке в питании и организме детей витаминов и минеральных веществ необходимо включать в рационы обогащенные этими микронутриентами пищевые продукты, поливитаминно-минеральные препараты </w:t>
      </w:r>
    </w:p>
    <w:p w:rsidR="00312418" w:rsidRPr="00750C12" w:rsidRDefault="00750C12" w:rsidP="00750C12">
      <w:pPr>
        <w:spacing w:after="0" w:line="240" w:lineRule="auto"/>
        <w:rPr>
          <w:sz w:val="24"/>
          <w:szCs w:val="28"/>
        </w:rPr>
      </w:pPr>
      <w:r w:rsidRPr="00750C12">
        <w:rPr>
          <w:sz w:val="24"/>
          <w:szCs w:val="28"/>
        </w:rPr>
        <w:t>o учите малышей правильно питаться – это залог их здоровья.</w:t>
      </w:r>
    </w:p>
    <w:sectPr w:rsidR="00312418" w:rsidRPr="00750C12" w:rsidSect="00750C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8"/>
    <w:rsid w:val="00312418"/>
    <w:rsid w:val="00750C12"/>
    <w:rsid w:val="009970EC"/>
    <w:rsid w:val="00A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cp:lastPrinted>2014-05-11T16:23:00Z</cp:lastPrinted>
  <dcterms:created xsi:type="dcterms:W3CDTF">2014-05-11T16:40:00Z</dcterms:created>
  <dcterms:modified xsi:type="dcterms:W3CDTF">2014-05-11T16:40:00Z</dcterms:modified>
</cp:coreProperties>
</file>