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A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>Роль дидактических игр в развитии интеллекта детей</w:t>
      </w:r>
    </w:p>
    <w:p w:rsidR="00D41E4A" w:rsidRPr="00556D15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 xml:space="preserve"> со зрительными патологиями.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«Вы хотите, чтобы ваши дети были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способными и талантливыми?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Тогда помогите им сделать первые шаги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ступенькам творчества…»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Б. П. Никитин.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количество детей с нарушением зрения увеличивается с</w:t>
      </w:r>
      <w:r w:rsidR="00193519">
        <w:rPr>
          <w:sz w:val="28"/>
          <w:szCs w:val="28"/>
        </w:rPr>
        <w:t xml:space="preserve"> каждым годом, не органические нарушения зрения</w:t>
      </w:r>
      <w:proofErr w:type="gramStart"/>
      <w:r w:rsidR="00193519">
        <w:rPr>
          <w:sz w:val="28"/>
          <w:szCs w:val="28"/>
        </w:rPr>
        <w:t xml:space="preserve"> ,</w:t>
      </w:r>
      <w:proofErr w:type="gramEnd"/>
      <w:r w:rsidR="00193519">
        <w:rPr>
          <w:sz w:val="28"/>
          <w:szCs w:val="28"/>
        </w:rPr>
        <w:t xml:space="preserve">а функциональные, такие как </w:t>
      </w:r>
      <w:proofErr w:type="spellStart"/>
      <w:r w:rsidR="00193519">
        <w:rPr>
          <w:sz w:val="28"/>
          <w:szCs w:val="28"/>
        </w:rPr>
        <w:t>амблиопия</w:t>
      </w:r>
      <w:proofErr w:type="spellEnd"/>
      <w:r w:rsidR="00193519">
        <w:rPr>
          <w:sz w:val="28"/>
          <w:szCs w:val="28"/>
        </w:rPr>
        <w:t xml:space="preserve"> и косоглазия</w:t>
      </w:r>
      <w:r>
        <w:rPr>
          <w:sz w:val="28"/>
          <w:szCs w:val="28"/>
        </w:rPr>
        <w:t>. В связи с увеличением числа таких детей, исследователей все больше волнует вопрос о развитии у н</w:t>
      </w:r>
      <w:r w:rsidR="00193519">
        <w:rPr>
          <w:sz w:val="28"/>
          <w:szCs w:val="28"/>
        </w:rPr>
        <w:t xml:space="preserve">их интеллектуальных способности в </w:t>
      </w:r>
      <w:proofErr w:type="spellStart"/>
      <w:r w:rsidR="00193519">
        <w:rPr>
          <w:sz w:val="28"/>
          <w:szCs w:val="28"/>
        </w:rPr>
        <w:t>норми</w:t>
      </w:r>
      <w:proofErr w:type="spellEnd"/>
      <w:r w:rsidR="00193519">
        <w:rPr>
          <w:sz w:val="28"/>
          <w:szCs w:val="28"/>
        </w:rPr>
        <w:t xml:space="preserve"> у таких </w:t>
      </w:r>
      <w:proofErr w:type="spellStart"/>
      <w:r w:rsidR="00193519">
        <w:rPr>
          <w:sz w:val="28"/>
          <w:szCs w:val="28"/>
        </w:rPr>
        <w:t>детейт.е</w:t>
      </w:r>
      <w:proofErr w:type="gramStart"/>
      <w:r w:rsidR="00193519">
        <w:rPr>
          <w:sz w:val="28"/>
          <w:szCs w:val="28"/>
        </w:rPr>
        <w:t>.с</w:t>
      </w:r>
      <w:proofErr w:type="gramEnd"/>
      <w:r w:rsidR="00193519">
        <w:rPr>
          <w:sz w:val="28"/>
          <w:szCs w:val="28"/>
        </w:rPr>
        <w:t>охранный</w:t>
      </w:r>
      <w:proofErr w:type="spellEnd"/>
      <w:r w:rsidR="00193519">
        <w:rPr>
          <w:sz w:val="28"/>
          <w:szCs w:val="28"/>
        </w:rPr>
        <w:t xml:space="preserve"> </w:t>
      </w:r>
      <w:proofErr w:type="spellStart"/>
      <w:r w:rsidR="008928EA">
        <w:rPr>
          <w:sz w:val="28"/>
          <w:szCs w:val="28"/>
        </w:rPr>
        <w:t>интеллек</w:t>
      </w:r>
      <w:proofErr w:type="spellEnd"/>
      <w:r w:rsidR="008928EA">
        <w:rPr>
          <w:sz w:val="28"/>
          <w:szCs w:val="28"/>
        </w:rPr>
        <w:t xml:space="preserve">. Значение </w:t>
      </w:r>
      <w:r>
        <w:rPr>
          <w:sz w:val="28"/>
          <w:szCs w:val="28"/>
        </w:rPr>
        <w:t xml:space="preserve"> в развитии познавательной деятельности детей с нарушением зрения является формирование целостного восприятия окружающей действительности, и одним из основных источников ознакомления с окружающим миром дошкольников являются игры.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дальнейшего успешного обучения ребенка в школе очень важно развитие его интеллектуального потенциала. Поэтому  использование в работе с детьми дидактических и развивающих игр  является одним из способов интеллектуального развития детей  с нарушением зрения.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основной вид деятельности в дошкольном детстве. Она является средством воспитания и обучения.</w:t>
      </w:r>
      <w:r w:rsidRPr="00BD25D3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 дети отражают окружающую жизнь и познают те или иные доступные их восприятию и пониманию факты, явления. Но дети даже старшего дошкольного возраста воспринимают лишь внешние стороны и в меньшей степени могут освоить причины, связи.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воспитывает интерес детей, развивает любознательность, потребность и сознание необходимости усвоения знаний для обогащения содержания игры. Через игру формируется  умение распоряжаться знаниями в различных условиях.       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  Значение дидактической игры для развития детей дошкольного возраста заключается в следующем: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Дидактическая игра способствует развитию познавательных и творческих способностей, является незаменимым средством интеллектуального развития.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учат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сенсорные способности детей, которые являются первоисточником знаний о действительности и закладывают базу для формирования у детей представлений и понятий. Процессы ощущения и восприятия лежат в основе познания ребенком окружающей среды.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В играх, также, развивается способность аргументировать свои утверждения, доводы.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дошкольников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Многие дидактические игры формируют у детей уважение к трудящемуся человеку, вызывают интерес к труду взрослых, желание самим трудиться. Некоторые навыки труда дети приобретают при изготовлении материала для дидактических игр.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58CD">
        <w:rPr>
          <w:sz w:val="28"/>
          <w:szCs w:val="28"/>
        </w:rPr>
        <w:t xml:space="preserve"> Для  интеллектуального  развития</w:t>
      </w:r>
      <w:r>
        <w:rPr>
          <w:sz w:val="28"/>
          <w:szCs w:val="28"/>
        </w:rPr>
        <w:t xml:space="preserve"> детей очень полезно использовать развивающие игры  Никитина,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, различные настольно-печатные дидактические игры. Они представляют собой набор задач, которые расположены в порядке возрастания сложности и имеют широкий диапазон трудностей, что позволяет ребенку идти вперед, совершенствоваться, развивать свои творческие способности.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Разные игры развивают разные интеллектуальные качества: внимание, память, особенно зрительную; умение находить зависимости и закономерности, </w:t>
      </w:r>
      <w:r>
        <w:rPr>
          <w:sz w:val="28"/>
          <w:szCs w:val="28"/>
        </w:rPr>
        <w:lastRenderedPageBreak/>
        <w:t xml:space="preserve">классифицировать и систематизировать материал; способность к комбинированию, т.е.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воображение; способность предвидеть результаты своих действий. Эти игры способствуют также и развитию речи детей, т.к. они требуют не только действий или манипуляций с предметами, но и умения рассказать, пояснить действия и объяснить свои умозаключения; у детей развивается умение рассуждать, доказывать правильность своего решения.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развитию интеллектуальных способностей детей должна вестись с учетом   индивидуальных особенностей и способностей каждого ребенка, </w:t>
      </w:r>
      <w:r w:rsidRPr="00BB371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 нарушения зрения.  Особенностью работы с детьми с нарушением зрения является соблюдение режима зрительной нагрузки: в зависимости от диагноза ребенку предлагаются объемные, крупные, яркие пособия с четким контуром на темно-зеленом фоне или  мелкие на вертикальной подставке (здесь необходимо учитывать рекомендации врача-офтальмолога и учителя-тифлопедагога). А это значит, что для некоторых детей изготавливаются индивидуальные комплекты игр, используются светлые или</w:t>
      </w:r>
      <w:r w:rsidR="00343B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3B91">
        <w:rPr>
          <w:sz w:val="28"/>
          <w:szCs w:val="28"/>
        </w:rPr>
        <w:t xml:space="preserve">наоборот, </w:t>
      </w:r>
      <w:r>
        <w:rPr>
          <w:sz w:val="28"/>
          <w:szCs w:val="28"/>
        </w:rPr>
        <w:t>темные фоны.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Играя с детьми, мы поможем: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независимости мышления у детей, т.е. умению находить собственное решение, оригинальный ответ, открыто высказывать смелые мысли, защищать свое мнение,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целеустремленности и настойчивости при решении проблем,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инициативности, независимости, изобретательности, уверенности в себе. </w:t>
      </w:r>
    </w:p>
    <w:p w:rsidR="00D41E4A" w:rsidRDefault="00D41E4A" w:rsidP="005558CD">
      <w:pPr>
        <w:spacing w:line="360" w:lineRule="auto"/>
        <w:jc w:val="center"/>
        <w:rPr>
          <w:sz w:val="28"/>
          <w:szCs w:val="28"/>
        </w:rPr>
      </w:pPr>
    </w:p>
    <w:p w:rsidR="00D41E4A" w:rsidRDefault="005558CD" w:rsidP="00555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</w:t>
      </w:r>
    </w:p>
    <w:p w:rsidR="005558CD" w:rsidRDefault="005558CD" w:rsidP="00555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развития зрительного восприятия.</w:t>
      </w:r>
    </w:p>
    <w:p w:rsidR="00187E75" w:rsidRDefault="00F23637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«что пропало»   -  ребенок  закрывает глаза и прячется один из 3-7 предметов. Ребенок должен назвать,  что  пропало.</w:t>
      </w:r>
    </w:p>
    <w:p w:rsidR="00DF31C0" w:rsidRDefault="00F23637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«что изменилось» - предлагается рассмотреть несколько карточек  с геометрическими фигурами (цифрами, ….) ребенок отвернулся. Убирается</w:t>
      </w:r>
      <w:r w:rsidR="00DF31C0">
        <w:rPr>
          <w:sz w:val="28"/>
          <w:szCs w:val="28"/>
        </w:rPr>
        <w:t xml:space="preserve"> (доба</w:t>
      </w:r>
      <w:r>
        <w:rPr>
          <w:sz w:val="28"/>
          <w:szCs w:val="28"/>
        </w:rPr>
        <w:t>вляется или</w:t>
      </w:r>
      <w:r w:rsidR="00DF31C0">
        <w:rPr>
          <w:sz w:val="28"/>
          <w:szCs w:val="28"/>
        </w:rPr>
        <w:t xml:space="preserve"> меняется местами) карточки. Ребенок определяет</w:t>
      </w:r>
      <w:proofErr w:type="gramStart"/>
      <w:r w:rsidR="00DF31C0">
        <w:rPr>
          <w:sz w:val="28"/>
          <w:szCs w:val="28"/>
        </w:rPr>
        <w:t xml:space="preserve"> ,</w:t>
      </w:r>
      <w:proofErr w:type="gramEnd"/>
      <w:r w:rsidR="00DF31C0">
        <w:rPr>
          <w:sz w:val="28"/>
          <w:szCs w:val="28"/>
        </w:rPr>
        <w:t>что изменилось</w:t>
      </w:r>
      <w:r>
        <w:rPr>
          <w:sz w:val="28"/>
          <w:szCs w:val="28"/>
        </w:rPr>
        <w:t xml:space="preserve"> </w:t>
      </w:r>
      <w:r w:rsidR="00DF31C0">
        <w:rPr>
          <w:sz w:val="28"/>
          <w:szCs w:val="28"/>
        </w:rPr>
        <w:t>.</w:t>
      </w:r>
    </w:p>
    <w:p w:rsidR="00DF31C0" w:rsidRDefault="00DF31C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«наложенные изображения» - ребенку  предъявляются 3-5 контурных изображений (предметов, геометрических фигур, </w:t>
      </w:r>
      <w:proofErr w:type="spellStart"/>
      <w:r>
        <w:rPr>
          <w:sz w:val="28"/>
          <w:szCs w:val="28"/>
        </w:rPr>
        <w:t>цифар</w:t>
      </w:r>
      <w:proofErr w:type="spellEnd"/>
      <w:r>
        <w:rPr>
          <w:sz w:val="28"/>
          <w:szCs w:val="28"/>
        </w:rPr>
        <w:t>), наложенных друг на друга. Необходимо назвать все изображения.</w:t>
      </w:r>
    </w:p>
    <w:p w:rsidR="00A22711" w:rsidRDefault="00DF31C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«зашумленные изображения» - предъявляются контурные изображения предметов</w:t>
      </w:r>
      <w:r w:rsidR="00A22711">
        <w:rPr>
          <w:sz w:val="28"/>
          <w:szCs w:val="28"/>
        </w:rPr>
        <w:t>,  геометрических фигур,  цифр, которые  «зашумлены», т. е. перечеркнуты  линиями  различной  конфигурации.</w:t>
      </w:r>
      <w:proofErr w:type="gramEnd"/>
      <w:r w:rsidR="00A22711">
        <w:rPr>
          <w:sz w:val="28"/>
          <w:szCs w:val="28"/>
        </w:rPr>
        <w:t xml:space="preserve"> Требуется их опознать и узнать.</w:t>
      </w:r>
    </w:p>
    <w:p w:rsidR="00A22711" w:rsidRDefault="00A22711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«перевернутые изображения» - ребенку предъявляются схематические изображения предметов, букв, цифр, повернутые на 180. Требуется назвать их.</w:t>
      </w:r>
    </w:p>
    <w:p w:rsidR="00C87200" w:rsidRDefault="00A22711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«разрезные картинки» -  ребенку предлагаются картинки с </w:t>
      </w:r>
      <w:proofErr w:type="spellStart"/>
      <w:r>
        <w:rPr>
          <w:sz w:val="28"/>
          <w:szCs w:val="28"/>
        </w:rPr>
        <w:t>различнами</w:t>
      </w:r>
      <w:proofErr w:type="spellEnd"/>
      <w:r>
        <w:rPr>
          <w:sz w:val="28"/>
          <w:szCs w:val="28"/>
        </w:rPr>
        <w:t xml:space="preserve"> изображениями, разрезанны</w:t>
      </w:r>
      <w:r w:rsidR="00C87200">
        <w:rPr>
          <w:sz w:val="28"/>
          <w:szCs w:val="28"/>
        </w:rPr>
        <w:t>е по вертикали, горизонтали, диа</w:t>
      </w:r>
      <w:r>
        <w:rPr>
          <w:sz w:val="28"/>
          <w:szCs w:val="28"/>
        </w:rPr>
        <w:t>гонали и т.д</w:t>
      </w:r>
      <w:r w:rsidR="00C87200">
        <w:rPr>
          <w:sz w:val="28"/>
          <w:szCs w:val="28"/>
        </w:rPr>
        <w:t>. на 4, 6 частей. Собрать картинку из частей.</w:t>
      </w:r>
    </w:p>
    <w:p w:rsidR="00C87200" w:rsidRDefault="00C8720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«пройди лабиринт»- ребенку предлагается «провести» взглядом или карандашом ежа, собачку и т.д. до домика.</w:t>
      </w:r>
    </w:p>
    <w:p w:rsidR="000F24E2" w:rsidRDefault="00C87200" w:rsidP="000F2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«прокати шар в ворота» - закатить шар на игровом поле или через лабиринты</w:t>
      </w:r>
      <w:r w:rsidR="000F24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ворота</w:t>
      </w:r>
    </w:p>
    <w:p w:rsidR="00F23637" w:rsidRPr="00F23637" w:rsidRDefault="00C87200" w:rsidP="000F24E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A22711">
        <w:rPr>
          <w:sz w:val="28"/>
          <w:szCs w:val="28"/>
        </w:rPr>
        <w:t xml:space="preserve">  </w:t>
      </w:r>
      <w:r w:rsidR="000F24E2">
        <w:rPr>
          <w:sz w:val="28"/>
          <w:szCs w:val="28"/>
        </w:rPr>
        <w:t xml:space="preserve">составила: </w:t>
      </w:r>
      <w:proofErr w:type="spellStart"/>
      <w:r w:rsidR="000F24E2">
        <w:rPr>
          <w:sz w:val="28"/>
          <w:szCs w:val="28"/>
        </w:rPr>
        <w:t>Веселкова</w:t>
      </w:r>
      <w:proofErr w:type="spellEnd"/>
      <w:r w:rsidR="000F24E2">
        <w:rPr>
          <w:sz w:val="28"/>
          <w:szCs w:val="28"/>
        </w:rPr>
        <w:t xml:space="preserve"> И. С. Воспитатель.</w:t>
      </w:r>
    </w:p>
    <w:sectPr w:rsidR="00F23637" w:rsidRPr="00F23637" w:rsidSect="00556D1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56D"/>
    <w:multiLevelType w:val="hybridMultilevel"/>
    <w:tmpl w:val="DF14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394"/>
    <w:multiLevelType w:val="hybridMultilevel"/>
    <w:tmpl w:val="75E43B74"/>
    <w:lvl w:ilvl="0" w:tplc="9AF05B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AF34BD3"/>
    <w:multiLevelType w:val="hybridMultilevel"/>
    <w:tmpl w:val="EFF4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4A"/>
    <w:rsid w:val="00007C9B"/>
    <w:rsid w:val="00066CB3"/>
    <w:rsid w:val="000F24E2"/>
    <w:rsid w:val="00104813"/>
    <w:rsid w:val="00187E75"/>
    <w:rsid w:val="00193519"/>
    <w:rsid w:val="00343B91"/>
    <w:rsid w:val="00421927"/>
    <w:rsid w:val="004D669E"/>
    <w:rsid w:val="005558CD"/>
    <w:rsid w:val="00566F31"/>
    <w:rsid w:val="005C5791"/>
    <w:rsid w:val="00673163"/>
    <w:rsid w:val="008928EA"/>
    <w:rsid w:val="00985E93"/>
    <w:rsid w:val="00A22711"/>
    <w:rsid w:val="00B674D7"/>
    <w:rsid w:val="00BE78C8"/>
    <w:rsid w:val="00C710A2"/>
    <w:rsid w:val="00C87200"/>
    <w:rsid w:val="00CA7B90"/>
    <w:rsid w:val="00D41E4A"/>
    <w:rsid w:val="00DF31C0"/>
    <w:rsid w:val="00F2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0A4B-8E15-4823-8E87-2E9C8F5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2014-10-14T18:40:00Z</cp:lastPrinted>
  <dcterms:created xsi:type="dcterms:W3CDTF">2014-10-22T11:06:00Z</dcterms:created>
  <dcterms:modified xsi:type="dcterms:W3CDTF">2014-10-22T11:06:00Z</dcterms:modified>
</cp:coreProperties>
</file>