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94"/>
        <w:gridCol w:w="1559"/>
        <w:gridCol w:w="4253"/>
      </w:tblGrid>
      <w:tr w:rsidR="001808FE" w:rsidTr="005D6F0E">
        <w:trPr>
          <w:trHeight w:val="1690"/>
        </w:trPr>
        <w:tc>
          <w:tcPr>
            <w:tcW w:w="3794" w:type="dxa"/>
            <w:hideMark/>
          </w:tcPr>
          <w:p w:rsidR="001808FE" w:rsidRDefault="001808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ПРИНЯТО</w:t>
            </w:r>
          </w:p>
          <w:p w:rsidR="001808FE" w:rsidRDefault="0018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педагогическом совете</w:t>
            </w:r>
          </w:p>
          <w:p w:rsidR="001808FE" w:rsidRDefault="0018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Заостровская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808FE" w:rsidRDefault="00180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 «Детский сад с. Заостровье»</w:t>
            </w:r>
          </w:p>
          <w:p w:rsidR="001808FE" w:rsidRDefault="001808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 №2 от 23.10.2013 года</w:t>
            </w:r>
          </w:p>
        </w:tc>
        <w:tc>
          <w:tcPr>
            <w:tcW w:w="1559" w:type="dxa"/>
          </w:tcPr>
          <w:p w:rsidR="001808FE" w:rsidRDefault="001808F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253" w:type="dxa"/>
          </w:tcPr>
          <w:p w:rsidR="001808FE" w:rsidRDefault="001808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:rsidR="001808FE" w:rsidRDefault="001808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Заостровская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1808FE" w:rsidRDefault="001808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____________________Т.А.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Починкова</w:t>
            </w:r>
            <w:proofErr w:type="spellEnd"/>
          </w:p>
          <w:p w:rsidR="001808FE" w:rsidRDefault="001808FE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808FE" w:rsidRDefault="001808F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37/01-09а от 31.10.2013 года</w:t>
            </w:r>
          </w:p>
        </w:tc>
      </w:tr>
    </w:tbl>
    <w:p w:rsidR="001808FE" w:rsidRDefault="001808FE" w:rsidP="001808FE">
      <w:pPr>
        <w:spacing w:after="0" w:line="240" w:lineRule="auto"/>
        <w:jc w:val="both"/>
        <w:rPr>
          <w:rFonts w:ascii="Verdana" w:hAnsi="Verdana"/>
          <w:sz w:val="16"/>
          <w:szCs w:val="16"/>
        </w:rPr>
      </w:pPr>
    </w:p>
    <w:p w:rsidR="001808FE" w:rsidRDefault="001808FE" w:rsidP="001808FE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</w:p>
    <w:p w:rsidR="001808FE" w:rsidRDefault="001808FE" w:rsidP="001808FE">
      <w:pPr>
        <w:spacing w:before="100" w:beforeAutospacing="1" w:after="100" w:afterAutospacing="1"/>
        <w:jc w:val="both"/>
        <w:rPr>
          <w:rFonts w:ascii="Verdana" w:hAnsi="Verdana"/>
          <w:sz w:val="16"/>
          <w:szCs w:val="16"/>
        </w:rPr>
      </w:pPr>
    </w:p>
    <w:p w:rsidR="001808FE" w:rsidRDefault="001808FE" w:rsidP="001808FE"/>
    <w:p w:rsidR="001808FE" w:rsidRDefault="001808FE" w:rsidP="001808FE"/>
    <w:p w:rsidR="001808FE" w:rsidRDefault="001808FE" w:rsidP="001808FE">
      <w:pPr>
        <w:tabs>
          <w:tab w:val="left" w:pos="720"/>
          <w:tab w:val="left" w:pos="900"/>
          <w:tab w:val="left" w:pos="1260"/>
        </w:tabs>
        <w:ind w:firstLine="360"/>
        <w:jc w:val="both"/>
        <w:rPr>
          <w:b/>
          <w:color w:val="000000"/>
        </w:rPr>
      </w:pPr>
    </w:p>
    <w:p w:rsidR="001808FE" w:rsidRDefault="001808FE" w:rsidP="001808FE">
      <w:pPr>
        <w:tabs>
          <w:tab w:val="left" w:pos="720"/>
          <w:tab w:val="left" w:pos="900"/>
          <w:tab w:val="left" w:pos="1260"/>
        </w:tabs>
        <w:rPr>
          <w:b/>
          <w:color w:val="000000"/>
          <w:sz w:val="28"/>
          <w:szCs w:val="28"/>
        </w:rPr>
      </w:pPr>
    </w:p>
    <w:p w:rsidR="001808FE" w:rsidRDefault="001808FE" w:rsidP="001808FE">
      <w:pPr>
        <w:tabs>
          <w:tab w:val="left" w:pos="720"/>
          <w:tab w:val="left" w:pos="900"/>
          <w:tab w:val="left" w:pos="1260"/>
        </w:tabs>
        <w:jc w:val="center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Положение</w:t>
      </w:r>
    </w:p>
    <w:p w:rsidR="001808FE" w:rsidRDefault="001808FE" w:rsidP="001808FE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</w:rPr>
        <w:t>о рабочей группе  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по введению  </w:t>
      </w:r>
      <w:r>
        <w:rPr>
          <w:rFonts w:ascii="Times New Roman" w:hAnsi="Times New Roman" w:cs="Times New Roman"/>
          <w:b/>
          <w:bCs/>
          <w:sz w:val="32"/>
          <w:szCs w:val="32"/>
        </w:rPr>
        <w:t>федерального государственного образовательного стандарта дошкольного образования</w:t>
      </w:r>
    </w:p>
    <w:p w:rsidR="001808FE" w:rsidRDefault="001808FE" w:rsidP="001808F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в </w:t>
      </w:r>
      <w:r>
        <w:rPr>
          <w:rFonts w:ascii="Times New Roman" w:hAnsi="Times New Roman" w:cs="Times New Roman"/>
          <w:b/>
          <w:sz w:val="32"/>
          <w:szCs w:val="32"/>
        </w:rPr>
        <w:t>МБОУ «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Заостровская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СОШ» </w:t>
      </w:r>
    </w:p>
    <w:p w:rsidR="001808FE" w:rsidRDefault="001808FE" w:rsidP="001808F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структурном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подразделении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 «Детский сад с. Заостровье»</w:t>
      </w:r>
    </w:p>
    <w:p w:rsidR="001808FE" w:rsidRDefault="001808FE" w:rsidP="001808FE">
      <w:pPr>
        <w:pStyle w:val="Style3"/>
        <w:ind w:firstLine="720"/>
        <w:jc w:val="center"/>
        <w:rPr>
          <w:b/>
          <w:bCs/>
          <w:color w:val="000000"/>
          <w:sz w:val="32"/>
          <w:szCs w:val="32"/>
        </w:rPr>
      </w:pPr>
    </w:p>
    <w:p w:rsidR="001808FE" w:rsidRDefault="001808FE" w:rsidP="001808FE">
      <w:pPr>
        <w:tabs>
          <w:tab w:val="left" w:pos="720"/>
          <w:tab w:val="left" w:pos="900"/>
          <w:tab w:val="left" w:pos="1260"/>
        </w:tabs>
        <w:ind w:firstLine="36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1808FE" w:rsidRDefault="001808FE" w:rsidP="001808FE">
      <w:pPr>
        <w:tabs>
          <w:tab w:val="left" w:pos="720"/>
          <w:tab w:val="left" w:pos="900"/>
          <w:tab w:val="left" w:pos="1260"/>
        </w:tabs>
        <w:ind w:firstLine="360"/>
        <w:jc w:val="center"/>
        <w:rPr>
          <w:b/>
          <w:bCs/>
          <w:color w:val="000000"/>
          <w:sz w:val="56"/>
          <w:szCs w:val="56"/>
        </w:rPr>
      </w:pPr>
    </w:p>
    <w:p w:rsidR="001808FE" w:rsidRDefault="001808FE" w:rsidP="001808FE">
      <w:pPr>
        <w:tabs>
          <w:tab w:val="left" w:pos="720"/>
          <w:tab w:val="left" w:pos="900"/>
          <w:tab w:val="left" w:pos="1260"/>
        </w:tabs>
        <w:ind w:firstLine="360"/>
        <w:jc w:val="center"/>
        <w:rPr>
          <w:b/>
          <w:bCs/>
          <w:color w:val="000000"/>
          <w:sz w:val="56"/>
          <w:szCs w:val="56"/>
        </w:rPr>
      </w:pPr>
    </w:p>
    <w:p w:rsidR="001808FE" w:rsidRDefault="001808FE" w:rsidP="001808FE">
      <w:pPr>
        <w:tabs>
          <w:tab w:val="left" w:pos="720"/>
          <w:tab w:val="left" w:pos="900"/>
          <w:tab w:val="left" w:pos="1260"/>
        </w:tabs>
        <w:ind w:firstLine="360"/>
        <w:jc w:val="center"/>
        <w:rPr>
          <w:b/>
          <w:bCs/>
          <w:color w:val="000000"/>
          <w:sz w:val="56"/>
          <w:szCs w:val="56"/>
        </w:rPr>
      </w:pPr>
    </w:p>
    <w:p w:rsidR="001808FE" w:rsidRDefault="001808FE" w:rsidP="001808FE">
      <w:pPr>
        <w:tabs>
          <w:tab w:val="left" w:pos="720"/>
          <w:tab w:val="left" w:pos="900"/>
          <w:tab w:val="left" w:pos="1260"/>
        </w:tabs>
        <w:ind w:firstLine="360"/>
        <w:jc w:val="center"/>
        <w:rPr>
          <w:b/>
          <w:bCs/>
          <w:color w:val="000000"/>
          <w:sz w:val="56"/>
          <w:szCs w:val="56"/>
        </w:rPr>
      </w:pPr>
    </w:p>
    <w:p w:rsidR="001808FE" w:rsidRDefault="001808FE" w:rsidP="001808FE">
      <w:pPr>
        <w:tabs>
          <w:tab w:val="left" w:pos="720"/>
          <w:tab w:val="left" w:pos="900"/>
          <w:tab w:val="left" w:pos="1260"/>
        </w:tabs>
        <w:ind w:firstLine="360"/>
        <w:jc w:val="center"/>
        <w:rPr>
          <w:b/>
          <w:bCs/>
          <w:color w:val="000000"/>
          <w:sz w:val="56"/>
          <w:szCs w:val="56"/>
        </w:rPr>
      </w:pPr>
    </w:p>
    <w:p w:rsidR="001808FE" w:rsidRDefault="001808FE" w:rsidP="001808FE">
      <w:pPr>
        <w:pStyle w:val="Style3"/>
        <w:ind w:firstLine="720"/>
        <w:jc w:val="center"/>
        <w:rPr>
          <w:b/>
          <w:bCs/>
          <w:sz w:val="28"/>
          <w:szCs w:val="28"/>
        </w:rPr>
      </w:pPr>
    </w:p>
    <w:p w:rsidR="001808FE" w:rsidRDefault="001808FE" w:rsidP="001808FE">
      <w:pPr>
        <w:pStyle w:val="Style3"/>
        <w:jc w:val="both"/>
        <w:rPr>
          <w:b/>
          <w:bCs/>
          <w:sz w:val="28"/>
          <w:szCs w:val="28"/>
        </w:rPr>
      </w:pPr>
    </w:p>
    <w:p w:rsidR="001808FE" w:rsidRDefault="001808FE" w:rsidP="001808FE">
      <w:pPr>
        <w:pStyle w:val="Style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1.Общие положения</w:t>
      </w:r>
    </w:p>
    <w:p w:rsidR="001808FE" w:rsidRDefault="001808FE" w:rsidP="001808FE">
      <w:pPr>
        <w:pStyle w:val="Style3"/>
        <w:ind w:firstLine="539"/>
        <w:jc w:val="both"/>
        <w:rPr>
          <w:bCs/>
        </w:rPr>
      </w:pPr>
      <w:r>
        <w:rPr>
          <w:bCs/>
        </w:rPr>
        <w:t>1.1. Рабочая группа по введению федерального государственного образовательного стандарта (далее рабочая группа) создана  в соответствии с решением педагогического совета МБОУ «</w:t>
      </w:r>
      <w:proofErr w:type="spellStart"/>
      <w:r>
        <w:rPr>
          <w:bCs/>
        </w:rPr>
        <w:t>Заостровская</w:t>
      </w:r>
      <w:proofErr w:type="spellEnd"/>
      <w:r>
        <w:rPr>
          <w:bCs/>
        </w:rPr>
        <w:t xml:space="preserve"> СОШ» структурного подразделения «Детский сад                  с. Заостровье» от 23 октября 2013 года, протокол №2, в целях обеспечения координации действий, разработки нормативных документов, регламентирующих введение ФГОС, научно-методической и информационной поддержки. </w:t>
      </w:r>
    </w:p>
    <w:p w:rsidR="001808FE" w:rsidRDefault="001808FE" w:rsidP="001808FE">
      <w:pPr>
        <w:pStyle w:val="Style3"/>
        <w:ind w:firstLine="539"/>
        <w:jc w:val="both"/>
        <w:rPr>
          <w:bCs/>
        </w:rPr>
      </w:pPr>
      <w:r>
        <w:rPr>
          <w:bCs/>
        </w:rPr>
        <w:t xml:space="preserve">1.2. Рабочая группа является временно созданным объединением представителей   СП «Детский сад с. Заостровье» для обеспечения работ по введению ФГОС </w:t>
      </w:r>
      <w:proofErr w:type="gramStart"/>
      <w:r>
        <w:rPr>
          <w:bCs/>
        </w:rPr>
        <w:t>ДО</w:t>
      </w:r>
      <w:proofErr w:type="gramEnd"/>
      <w:r>
        <w:rPr>
          <w:bCs/>
        </w:rPr>
        <w:t>.</w:t>
      </w:r>
    </w:p>
    <w:p w:rsidR="001808FE" w:rsidRDefault="001808FE" w:rsidP="001808FE">
      <w:pPr>
        <w:pStyle w:val="Style3"/>
        <w:ind w:firstLine="539"/>
        <w:jc w:val="both"/>
        <w:rPr>
          <w:bCs/>
        </w:rPr>
      </w:pPr>
      <w:r>
        <w:rPr>
          <w:bCs/>
        </w:rPr>
        <w:t>1.3. Рабочая группа осуществляет свою деятельность во взаимодействии с муниципальным органом управления образования, с муниципальными образовательными учреждениями Приморского района.</w:t>
      </w:r>
    </w:p>
    <w:p w:rsidR="001808FE" w:rsidRDefault="001808FE" w:rsidP="001808FE">
      <w:pPr>
        <w:pStyle w:val="Style3"/>
        <w:ind w:firstLine="539"/>
        <w:jc w:val="both"/>
        <w:rPr>
          <w:bCs/>
        </w:rPr>
      </w:pPr>
      <w:r>
        <w:rPr>
          <w:bCs/>
        </w:rPr>
        <w:t>1.4. Рабочая группа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распоряжениями полномочного представителя, региональными и муниципальными приказами, а также настоящим Положением.</w:t>
      </w:r>
    </w:p>
    <w:p w:rsidR="001808FE" w:rsidRDefault="001808FE" w:rsidP="001808FE">
      <w:pPr>
        <w:pStyle w:val="Style3"/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  Основными задачами рабочей группы являются: 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 xml:space="preserve">2.1. Организация деятельности по введению и осуществлению ФГОС </w:t>
      </w:r>
      <w:proofErr w:type="gramStart"/>
      <w:r>
        <w:rPr>
          <w:bCs/>
        </w:rPr>
        <w:t>ДО</w:t>
      </w:r>
      <w:proofErr w:type="gramEnd"/>
      <w:r>
        <w:rPr>
          <w:bCs/>
        </w:rPr>
        <w:t>.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 xml:space="preserve">2.2. Обеспечение координации мероприятий, направленных на введение и реализацию ФГОС </w:t>
      </w:r>
      <w:proofErr w:type="gramStart"/>
      <w:r>
        <w:rPr>
          <w:bCs/>
        </w:rPr>
        <w:t>ДО</w:t>
      </w:r>
      <w:proofErr w:type="gramEnd"/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 xml:space="preserve">2.3. Разработка проектов нормативно-правовых актов, обеспечивающих его введение и деятельность </w:t>
      </w:r>
      <w:proofErr w:type="gramStart"/>
      <w:r>
        <w:rPr>
          <w:bCs/>
        </w:rPr>
        <w:t>ДО</w:t>
      </w:r>
      <w:proofErr w:type="gramEnd"/>
      <w:r>
        <w:rPr>
          <w:bCs/>
        </w:rPr>
        <w:t>.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 xml:space="preserve">2.4. Научно-методическое  сопровождение введения ФГОС </w:t>
      </w:r>
      <w:proofErr w:type="gramStart"/>
      <w:r>
        <w:rPr>
          <w:bCs/>
        </w:rPr>
        <w:t>ДО</w:t>
      </w:r>
      <w:proofErr w:type="gramEnd"/>
      <w:r>
        <w:rPr>
          <w:bCs/>
        </w:rPr>
        <w:t>.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 xml:space="preserve">2.5. Информационное обеспечение введения ФГОС </w:t>
      </w:r>
      <w:proofErr w:type="gramStart"/>
      <w:r>
        <w:rPr>
          <w:bCs/>
        </w:rPr>
        <w:t>ДО</w:t>
      </w:r>
      <w:proofErr w:type="gramEnd"/>
      <w:r>
        <w:rPr>
          <w:bCs/>
        </w:rPr>
        <w:t>.</w:t>
      </w:r>
    </w:p>
    <w:p w:rsidR="001808FE" w:rsidRDefault="001808FE" w:rsidP="001808FE">
      <w:pPr>
        <w:pStyle w:val="Style3"/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Порядок формирования и состав рабочей группы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 xml:space="preserve">3.1. Рабочая группа формируется из числа представителей образовательного учреждения. </w:t>
      </w:r>
    </w:p>
    <w:p w:rsidR="001808FE" w:rsidRDefault="001808FE" w:rsidP="001808FE">
      <w:pPr>
        <w:pStyle w:val="Style3"/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4.Организационные формы деятельности рабочей группы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>4.1.Деятельность рабочей группы осуществляется посредством периодически проводимых заседаний, семинаров, совещаний (по мере необходимости).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>4.2.Заседания рабочей группы признаются состоявшимися, если в них приняло участие более половины членов рабочей группы от установленного числа.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>4.3.Решения принимаются методом консенсуса и оформляются в виде протоколов, по мере необходимости, в виде приказов администрации школы.</w:t>
      </w:r>
    </w:p>
    <w:p w:rsidR="001808FE" w:rsidRDefault="001808FE" w:rsidP="001808FE">
      <w:pPr>
        <w:pStyle w:val="Style3"/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5. Полномочия и обязанности рабочей группы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>5.1.Полномочия рабочей группы определяются её задачами.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>5.2.Рабочая группа вправе: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 xml:space="preserve">5.2.1. Разрабатывать нормативные документы, касающиеся внедрения ФГОС </w:t>
      </w:r>
      <w:proofErr w:type="gramStart"/>
      <w:r>
        <w:rPr>
          <w:bCs/>
        </w:rPr>
        <w:t>ДО</w:t>
      </w:r>
      <w:proofErr w:type="gramEnd"/>
      <w:r>
        <w:rPr>
          <w:bCs/>
        </w:rPr>
        <w:t>.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>5.2.3. Запрашивать информацию от  вышестоящих органов управления образования, необходимую для решения задач по введению ФГОС ДО.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>5.2.4. Решения рабочей группы имеют рекомендательную силу.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>5.2.5. Рабочая группа  осуществляет полномочия на общественных (безвозмездных) началах.</w:t>
      </w:r>
    </w:p>
    <w:p w:rsidR="001808FE" w:rsidRDefault="001808FE" w:rsidP="001808FE">
      <w:pPr>
        <w:pStyle w:val="Style3"/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 Сроки действия и порядок изменения Положения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>6.1. Положение вступает в силу с момента его утверждения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Cs/>
        </w:rPr>
      </w:pPr>
      <w:r>
        <w:rPr>
          <w:bCs/>
        </w:rPr>
        <w:t>6.2. Разделы настоящего Положения могут быть изменены, дополнены.</w:t>
      </w:r>
    </w:p>
    <w:p w:rsidR="001808FE" w:rsidRDefault="001808FE" w:rsidP="001808FE">
      <w:pPr>
        <w:pStyle w:val="Style3"/>
        <w:spacing w:line="276" w:lineRule="auto"/>
        <w:ind w:firstLine="540"/>
        <w:jc w:val="both"/>
        <w:rPr>
          <w:b/>
          <w:bCs/>
        </w:rPr>
      </w:pPr>
      <w:r>
        <w:rPr>
          <w:bCs/>
        </w:rPr>
        <w:t>6.3. Срок действия Положения не устанавливается.</w:t>
      </w:r>
    </w:p>
    <w:p w:rsidR="00F21274" w:rsidRDefault="00F21274"/>
    <w:sectPr w:rsidR="00F21274" w:rsidSect="00F21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808FE"/>
    <w:rsid w:val="001808FE"/>
    <w:rsid w:val="005D6F0E"/>
    <w:rsid w:val="00751EA3"/>
    <w:rsid w:val="00F21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1808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1808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3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2789</Characters>
  <Application>Microsoft Office Word</Application>
  <DocSecurity>0</DocSecurity>
  <Lines>23</Lines>
  <Paragraphs>6</Paragraphs>
  <ScaleCrop>false</ScaleCrop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None</dc:creator>
  <cp:keywords/>
  <dc:description/>
  <cp:lastModifiedBy>None</cp:lastModifiedBy>
  <cp:revision>4</cp:revision>
  <dcterms:created xsi:type="dcterms:W3CDTF">2013-12-05T08:41:00Z</dcterms:created>
  <dcterms:modified xsi:type="dcterms:W3CDTF">2013-12-05T10:12:00Z</dcterms:modified>
</cp:coreProperties>
</file>