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F1" w:rsidRPr="008F45F1" w:rsidRDefault="008F45F1" w:rsidP="008F45F1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8F45F1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 xml:space="preserve">Комплекс утренней гимнастики для детей </w:t>
      </w:r>
      <w:r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среднего</w:t>
      </w:r>
      <w:bookmarkStart w:id="0" w:name="_GoBack"/>
      <w:bookmarkEnd w:id="0"/>
      <w:r w:rsidRPr="008F45F1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 xml:space="preserve"> дошкольного возраста на стульчиках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I часть</w:t>
      </w: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 (стульчики расставлены по зрительным ориентирам заранее в центре спортивного зала)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Обычная ходьба в колонне, ходьба на носках, легкий бег (50-60 сек), бег со сменой направления, ходьба приставным шагом вперед (поочередно правой и левой ногой), бег в быстром темпе (15 – 20 сек), ходьба «змейкой» вокруг стульчиков.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II часть</w:t>
      </w:r>
      <w:r w:rsidRPr="008F45F1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. </w:t>
      </w: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Общеразвивающие упражнения на стульях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И.П. – сидя на стуле, ноги параллельно, руки опущены вниз.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Выполнение: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 – Поднять руки в стороны.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 – Опустить вниз, вернуться в исходное положение.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5 – 6 раз.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Темп: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быстрый.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И.П. – сидя на стуле, одна нога выпрямлена вперед, другая под стулом.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Выполнение: 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proofErr w:type="spellStart"/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cмена</w:t>
      </w:r>
      <w:proofErr w:type="spellEnd"/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положения ног)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 – Левая нога выпрямлена вперед, правая – под стулом.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 – Правая нога выпрямлена вперед, левая – под стулом.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5 – 6 раз.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Темп: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быстрый.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И.П. – сидя на стуле, ноги на ширине плеч, руки на поясе.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Выполнение: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 – Наклониться вправо.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 – Вернуться в исходное положение.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3 – Наклониться влево.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4 – Вернуться в исходное положение.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6 раз.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Темп: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средний.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4. И.П. – стоя на четвереньках, сиденье стула – под животом ребенка. Ребенок опирается на руки и на колени.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Выполнение: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 – Ребенок выпрямляет руки и ноги, удерживает себя на стуле 1 сек. (вдох)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 – Вернуться в И.П. (выдох)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3 – Ребенок выпрямляет руки и ноги, удерживает себя на стуле 2 сек. (вдох)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4 – Вернуться в И.П. (выдох)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5 – Ребенок выпрямляет руки и ноги, удерживает себя на стуле 3 сек. (вдох)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6 – Вернуться в И.П. (выдох)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7 – Ребенок выпрямляет руки и ноги, удерживает себя на стуле 2 сек. (вдох)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8 – Вернуться в И.П. (выдох)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9 – Ребенок выпрямляет руки и ноги, удерживает себя на стуле 1 сек. (вдох)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10 – Вернуться в И.П. (выдох)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Темп: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средний.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5. И.П. – стоя за стулом, ноги параллельно, руки на спинке стула.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Выполнение: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 – Присесть.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 – Встать, вернуться в исходное положение.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4 – 5 раз.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Темп: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средний.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6. И.П. – сидя на стуле, сомкнутые ноги выпрямлены – находятся на полу, руки в упоре с боков сиденья стула.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Выполнение: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 – Поднять правую ногу вперед-вверх.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2 – Опустить ногу, вернуться в исходное положение.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3 – Поднять левую ногу вперед-вверх.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4 – Опустить ногу, вернуться в исходное положение.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6 раз.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Темп: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средний.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7. И.П. – стоя около стула, ноги параллельно, руки на поясе.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Выполнение: 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прыжки на двух ногах вокруг стула в обе стороны, в чередовании с ходьбой.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2 серии по 10 прыжков. Дети идут обычной ходьбой по залу друг за другом. Воспитатель предлагает детям помочь убрать стулья. Воспитатель оставляет 1 стул в центре зала для игрового задания «Кошка и птички».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8. </w:t>
      </w: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Игровое задание «Кошка и птички».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В центре зала на стульчике сидит кошка (роль кошки выполняет ребенок, на голове одета шапочка «кошки»). Птички летают вокруг кошки, помахивая крылышками (воспитатель регулирует умеренный темп). Воспитатель подает сигнал, кошка просыпается и ловит птичек, а те улетают на стульчики.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Дозировка: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2 раза.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Обычная ходьба по залу в колонне друг за другом.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III часть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 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I неделя: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а)</w:t>
      </w: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 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Дыхательные упражнения «Воздушный шарик», «</w:t>
      </w:r>
      <w:proofErr w:type="gramStart"/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Насос»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</w:t>
      </w:r>
      <w:proofErr w:type="gramEnd"/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 Гимнастика для ног «Медведь»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II неделя:</w:t>
      </w:r>
    </w:p>
    <w:p w:rsidR="008F45F1" w:rsidRPr="008F45F1" w:rsidRDefault="008F45F1" w:rsidP="008F45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в) Массаж тела «Лягушата» </w:t>
      </w:r>
      <w:r w:rsidRPr="008F45F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г) Пальчиковая игра «Рисунок»</w:t>
      </w:r>
    </w:p>
    <w:p w:rsidR="0000329C" w:rsidRDefault="0000329C"/>
    <w:sectPr w:rsidR="0000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E"/>
    <w:rsid w:val="0000329C"/>
    <w:rsid w:val="0070091E"/>
    <w:rsid w:val="008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CA47-DA07-488F-94AF-1242385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4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5F1"/>
    <w:rPr>
      <w:b/>
      <w:bCs/>
    </w:rPr>
  </w:style>
  <w:style w:type="character" w:styleId="a5">
    <w:name w:val="Emphasis"/>
    <w:basedOn w:val="a0"/>
    <w:uiPriority w:val="20"/>
    <w:qFormat/>
    <w:rsid w:val="008F45F1"/>
    <w:rPr>
      <w:i/>
      <w:iCs/>
    </w:rPr>
  </w:style>
  <w:style w:type="character" w:customStyle="1" w:styleId="apple-converted-space">
    <w:name w:val="apple-converted-space"/>
    <w:basedOn w:val="a0"/>
    <w:rsid w:val="008F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2014-10-04T15:26:00Z</dcterms:created>
  <dcterms:modified xsi:type="dcterms:W3CDTF">2014-10-04T15:26:00Z</dcterms:modified>
</cp:coreProperties>
</file>