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8" w:rsidRPr="00BA655F" w:rsidRDefault="00CE5F08" w:rsidP="00CE5F08">
      <w:pPr>
        <w:shd w:val="clear" w:color="auto" w:fill="FFFFFF"/>
        <w:spacing w:line="309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A655F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>Цели урока: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ознакомить с жизнью и творчеством И.З. Сурикова;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обучать выразительному чтению, чуткому отношению к слову;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развивать внимание, логического мышление, умение сопоставлять, «погружаться в тему»; формировать умение сочувствовать, сопереживать; воспитывать любовь к художественному слову, доброе отношение к малой родине.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Оборудование: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мультимедийный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проектор, музыкальный центр, презентация к уроку.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1. </w:t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Организационный момент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Слайд 1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Ребята, сегодня у нас на уроке присутствуют гости. Давайте поприветствуем их! Пусть эта доброжелательная атмосфера царит у нас в течение всего урока!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Прозвенел звонок весёлый</w:t>
      </w:r>
      <w:r w:rsidR="00FB6F0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Приглашает на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урок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.В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стали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все у парт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спокойно,Начинаем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ровно в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срок.Тихо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сядем, не нарушим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тишину,И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тихонечко,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тихонькоЯ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сейчас урок начну.— На протяжении всего урока предлагаю вам работать по маршрутным листам, которые у вас на партах. Итак, в добрый путь!</w:t>
      </w:r>
    </w:p>
    <w:p w:rsidR="00CE5F08" w:rsidRPr="00BA655F" w:rsidRDefault="00CE5F08" w:rsidP="00CE5F08">
      <w:pPr>
        <w:shd w:val="clear" w:color="auto" w:fill="FFFFFF"/>
        <w:spacing w:line="309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2. Речевая разминка.</w:t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(На экране скороговорка). Слайд 2.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Вез на горку Саня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З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собою сани.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Ехал с горки Саня,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А на Сане сани.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Прочитаем хором.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Почему слово «Саня» и «сани» написаны по-разному?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(Одно слово означает имя, а другое предмет, на котором катаются).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Прочитайте с вопросительной интонацией, выделяя голосом глаголы.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 (Дети читают).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Прочитайте с восклицательной интонацией на глаголах.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—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Прочитайте скороговоркой друг другу в парах, оцените (5 баллов – безошибочно, в темпе, выразительно, 4 балла – 1-2 ошибки, 3 балла – 3-4 ошибки.)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3.</w:t>
      </w:r>
      <w:proofErr w:type="gramEnd"/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 xml:space="preserve"> Введение в тему.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Чтобы узнать фамилию автора произведения, с которым мы будем сегодня знакомиться, отгадайте загадки на индивидуальном листе, но одно условие: каждый работает сам, ни в коем случае не выкрикиваем ответ, даём всем возможность поразмыслить, поднимаем руку и говорим мне ответ на ухо.</w:t>
      </w:r>
    </w:p>
    <w:tbl>
      <w:tblPr>
        <w:tblW w:w="0" w:type="auto"/>
        <w:tblInd w:w="-37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342"/>
        <w:gridCol w:w="249"/>
        <w:gridCol w:w="342"/>
        <w:gridCol w:w="277"/>
        <w:gridCol w:w="289"/>
        <w:gridCol w:w="342"/>
      </w:tblGrid>
      <w:tr w:rsidR="00CE5F08" w:rsidRPr="00BA655F" w:rsidTr="000A3355">
        <w:trPr>
          <w:trHeight w:val="343"/>
        </w:trPr>
        <w:tc>
          <w:tcPr>
            <w:tcW w:w="7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08" w:rsidRPr="00BA655F" w:rsidTr="000A3355">
        <w:trPr>
          <w:trHeight w:val="343"/>
        </w:trPr>
        <w:tc>
          <w:tcPr>
            <w:tcW w:w="7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08" w:rsidRPr="00BA655F" w:rsidTr="000A3355">
        <w:trPr>
          <w:trHeight w:val="343"/>
        </w:trPr>
        <w:tc>
          <w:tcPr>
            <w:tcW w:w="7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08" w:rsidRPr="00BA655F" w:rsidTr="000A3355">
        <w:trPr>
          <w:trHeight w:val="343"/>
        </w:trPr>
        <w:tc>
          <w:tcPr>
            <w:tcW w:w="717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355" w:rsidRPr="00BA655F" w:rsidTr="00B451B2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</w:t>
            </w:r>
          </w:p>
        </w:tc>
      </w:tr>
      <w:tr w:rsidR="000A3355" w:rsidRPr="00BA655F" w:rsidTr="00B451B2">
        <w:trPr>
          <w:trHeight w:val="86"/>
        </w:trPr>
        <w:tc>
          <w:tcPr>
            <w:tcW w:w="717" w:type="dxa"/>
            <w:vMerge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A3355" w:rsidRPr="00BA655F" w:rsidRDefault="000A3355" w:rsidP="000A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E5F08" w:rsidRPr="00BA655F" w:rsidRDefault="00CE5F08" w:rsidP="00CE5F08">
      <w:pPr>
        <w:shd w:val="clear" w:color="auto" w:fill="FFFFFF"/>
        <w:spacing w:line="309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_________________________________________________ ___________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6"/>
        <w:gridCol w:w="2668"/>
      </w:tblGrid>
      <w:tr w:rsidR="00CE5F08" w:rsidRPr="00BA655F" w:rsidTr="00BA655F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CE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Выгляну в оконце</w:t>
            </w:r>
            <w:proofErr w:type="gramStart"/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</w:t>
            </w:r>
            <w:proofErr w:type="gramEnd"/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ежит белое суконце.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Всю зиму лежит,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весной убежит.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можно увидеть с закрыт</w:t>
            </w:r>
            <w:proofErr w:type="gramStart"/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 глазами?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Гуляет в поле,</w:t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Да не конь.</w:t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Летает на воле,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 не птица.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E5F08" w:rsidRPr="00BA655F" w:rsidRDefault="00CE5F08" w:rsidP="00CE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Белый дед – белее нет.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Старый, горбатый,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 возле хаты.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 всю зиму —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Никто не поднимает.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Весна придёт — </w:t>
            </w:r>
            <w:r w:rsidRPr="00BA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сам уйдёт. </w:t>
            </w:r>
          </w:p>
        </w:tc>
      </w:tr>
    </w:tbl>
    <w:p w:rsidR="00BA655F" w:rsidRDefault="00CE5F08" w:rsidP="00CE5F08">
      <w:pPr>
        <w:shd w:val="clear" w:color="auto" w:fill="FFFFFF"/>
        <w:spacing w:after="0" w:line="309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br/>
        <w:t>– Какое слово получилось в выделенном прямоугольнике? </w:t>
      </w:r>
      <w:r w:rsidRPr="00BA655F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(Суриков) 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Мне на ухо. Откройте учебники на странице 72.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4.Постановка целей урока: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ознакомиться с жизнью и творчеством И.З.Сурикова; учиться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выразительно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читать стихотворение; сочувствовать, сопереживать герою стихотворения. (Слайд 3)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Скажу вам по секрету: один ученик в нашем классе знал заранее тему нашего урока, т.к. я попросила его приготовить небольшое сообщение о жизни поэта. (Слайд 4)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5. Биография поэта.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Ученик: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Иван Захарович Суриков родился в Ярославской губернии в глухой деревушке в семье крестьянина. Отец был крепостным, служил в Москве, где у него была небольшая лавка. Восьми лет, после смерти матери, мальчика привезли в Москву. Он помогал отцу в торговле, урывками учился грамоте. Жизнь Сурикова, проводившего все дни в лавке отца, была очень тяжелой. Под впечатлением от стихов Пушкина он тоже стал складывать свои стихи. Но родственников и знакомых это очень раздражало, над юношей жестоко глумились. И лишь после знакомства с поэтом Плещеевым, который оценил талант Сурикова,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Суриков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издает свои сборники стихов.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Стихи его отличаются мелодичностью и простотой. Их основная тема – тяжелое положение народа. Некоторые стихи стали популярными народными песнями. (Рябина, степь да степь кругом). На слова Сурикова музыку писал сам П.И Чайковский. Не в силах вырваться из тисков нищеты, Суриков до конца жизни был вынужден торговать железным старьем. Умер он от чахотки в расцвете своего большого таланта. Ему было только 39 лет.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Учитель: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Спасибо за сообщение. Действительно, многие песни, которые часто считаются народными, написаны на стихи Сурикова. Предлагаю вам прослушать отрывок из песни « Рябина»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.(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Слайд 5-6).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Трудная жизнь была у поэта, но до 8 лет, пока жива была его мама, ему жилось очень хорошо. И детство своё он считал счастливым: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Детства прошлого картины!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Только вы светлы: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Выступаете вы ярко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И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 сердечной мглы. (Слайд 7)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Именно этими светлыми воспоминаниями пронизано его стихотворение «Детство»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.(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стр.72.)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— Слушайте стихотворение, следите и думайте, что вспоминает автор из своего 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детства.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6.Прослушивание стихотворения в записи.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7.Беседа по содержанию: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Какая из картин, нарисованных поэтом, вам особенно запомнилась?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— Похожи ли зимние забавы крестьянских детей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ваши?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Прочитайте строчки, в которых представлена семья зимним вечером.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Конечно, семейный вечер в те времена сильно отличался от наших вечеров. Тогда не было электричества, а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значит не было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света, телевизоров, компьютеров и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тд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Но люди находили себе занятия: пряли, при этом пели русские народные песни, рассказывали разные истории, сказки, общались друг с другом.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В тексте встречается несколько малознакомых для вас слов, но я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думаю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 значении некоторых из них вы можете догадаться.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8. Словарная работа в парах. </w:t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Словарная работа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будет проводиться следующим образом: В маршрутном листе под цифрой 3 слева записаны незнакомые слова, которые встречаются в тексте стихотворения, а справа значения этих слов в разной последовательности. Ваша задача: найти верные определения для каждого слова и соединить их линией карандашом.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Кубарем </w:t>
      </w:r>
      <w:proofErr w:type="spellStart"/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качуся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стремительно, быстро (кубарь – детская игрушка в форме шара или цилиндра (обычно деревянного) с приделанной к нему остроконечной ножкой, на которой он вертится подобно волчку.)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Лапти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крестьянская обувь, сплетенная из лыка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Светец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подставка для лучины, освещавшей жильё, избу.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Прялка –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приспособление для ручного прядения.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Проверка на слайде, выставляем баллы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( 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 балл за каждый правильный ответ) (Слайд 8-13)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1, 2, 3, 4, 5 — будем мы в снежки играть!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Валенки наденем, шапку,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Шарф завязан?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Всё в порядке!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Раз – присесть,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Два – наклониться,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Три – снежок лепи,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На четыре и на пять,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Начинай снежки бросать!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9. Работа с текстом.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- Прочитаем 1 часть на </w:t>
      </w:r>
      <w:proofErr w:type="spellStart"/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72. 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-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Какую картину вы себе представили при чтении этой части? Как можно её озаглавить?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А где происходило событие?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-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Я хочу обратить ваше внимание на повторы: каждая строка первого четверостишия начинается со слова “вот”. Почему? Ведь мы с вами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знаем повторы не очень-то одобряли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 устной и письменной речи. Здесь же они имеют смысл. Какой же? Вчитайтесь еще раз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первые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строчки стихотворения.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Наверное, этим словом автор хочет обратить наше внимание на то, что было очень важно и памятно в его жизни...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На то, что больше ему запомнилось: деревня, дом, горка, друзья.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Автор хочет, чтобы мы тоже увидели эти картины и лучше их представили.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– Поэт как бы указывает этим словом на что-то важное, о чем он будет рассказывать дальше.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-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 каким же было для мальчика воспоминание о катании с горки?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Ученик.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Оно было неудачным: мальчик свалился в сугроб.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—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как себя чувствовал мальчик? Найдите в тексте.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—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какими словами автор говорит о душевном состоянии мальчика?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Ученица.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“Мне в сугробе горе,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А ребятам смех!..”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-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вам самим доводилось быть в подобной ситуации: кататься с горы и падать в сугроб?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-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 от этого вы были несчастливы? И после падения никогда больше не катались с горы?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—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как вы думаете: авторские воспоминания связаны с радостным чувством или с огорчением?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Ученик.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Я думаю, что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радостным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– ведь все, что с ним было, уже в прошлом, а зимние забавы – это радостное событие в жизни каждого человека. Это я по себе знаю.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-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Значит, мы можем сделать вывод из этой части, что мальчик был счастлив?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Да, конечно!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Читаем дальше.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—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А теперь выясним, о чем же рассказывает автор в этой части? ( О сказках.)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—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вы догадались, какую сказку бабушка рассказывала внуку? (“Иван-царевич и серый волк”). (Слайд 14)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-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что чувствовал мальчик, слушая эту сказку? Найдите в тексте.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– Ему было страшно: “Сердце так и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мрет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”, то есть сердце у него замирало от страха.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я думаю, что сердце у него замирало не от страха, а от восторга, ведь сказка была волшебная, и мальчик слушал ее с интересом, даже с восторгом.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я все-таки думаю, что от страха. Дальше ведь говорится: “Я прижмусь к старушке...”, значит, ему было немного страшно, хотя и интересно, конечно.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—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 как вы думаете, для чего автор вставил в те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кст стр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очки: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“А в трубе сердито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Ветер злой поет”?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Ребята.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Наверное, чтобы подчеркнуть состояние мальчика, что ему было страшно.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может быть, мальчику ветер тоже представился сердитым, злым, сказочным чудовищем.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Учитель.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Вот видите, какой “секрет” мы еще открыли: образ злого, сердитого ветра помогает нам понять то душевное состояние, которое испытывал мальчик, слушая сказку.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Учитель.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А теперь я хочу обратить ваше внимание на то, как автор говорит о сказках бабушки, и на то, как она их рассказывает. Прочитайте в тексте.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“Тихо речь журчит”. Это значит, что бабушка рассказывала сказки тихо.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еще очень складно...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“Складно да ладно”.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мне кажется, автор сравнивает речь бабушки с ручейком.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Учитель.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А откуда ты узнал? Разве автор говорит здесь, что речь бабушки похожа на ручеек?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lastRenderedPageBreak/>
        <w:t>Ученик.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Нет, но здесь есть слово “журчит”, а журчит ручеек, вода в ручейке, и я догадался.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Учитель.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Молодец! А почему автор, говоря о речи старушки, употребляет именно это слово – “журчит”? О какой речи можно так сказать?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– О плавной и красивой...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О тихой и приятной...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О правильной, ровной, связной.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 10.Физминутка для глаз (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Слайд 15 – 16)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3 часть прочитайте жужжащим чтением самостоятельно.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Как можно озаглавить эту часть?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Каким сказочным героем представлял себя мальчик во сне?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Но ведь это же во сне!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– И в сказке. А в сказках иногда говорится о 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страшном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злом, но мы знаем, что побеждает добро.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еще сказки многому учат, хоть и страшно бывает, но зато из сказок мы узнаем, что надо делать и как поступать в трудных случаях.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мальчик тоже очень любил сказки, автор вот здесь пишет: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“И начну у бабки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Сказки я просить...”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Учитель.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Молодцы, ребята, вы меня убедили. Найдите строчки, в которых заключена главная мысль. </w:t>
      </w:r>
      <w:r w:rsidRPr="00BA655F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(Ученики читают последнее четверостишие.)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Автор пишет, что детские годы текли весело. И эти годы не омрачали ни горе, ни беда.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Учитель.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А как надо эти слова понимать?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Дети.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– Веселого, хорошего было больше в детстве мальчика.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У него были огорчения, но все уже в прошлом, и автор их вспоминает тоже по-доброму, легко.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А еще рядом с мальчиком была его добрая бабушка, которая успокаивала, дарила ему сказки.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Учитель.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Да, вы правы ребята, именно так и надо понимать заключительные слова стихотворения: жизнь очень сложная, она состоит из маленьких и больших событий. Все случается даже в детской жизни. А порой маленькие огорчения кажутся маленькому человеку горем, бедой, ребята очень тяжело их переживают, но потом все проходит, забывается, остаются хорошие воспоминания. Детские годы – это действительно веселые, золотые годы, они проходят рядом с родными взрослыми, которые помогают детям чувствовать себя счастливыми. Именно об этом и хотел рассказать нам Суриков.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5. Подведение итогов: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Писатели пишут стихи не для того, что бы описать что – либо, а для того чтобы передать чувства, переживания.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Какие чувства вызывает у вас это стихотворение? (радость, желание верить в чудо, вера в волшебство, чувство таинственного, нежность, чувство героизма)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Поднимите руку, кому захотелось выучить это стихотворение наизусть?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– Посчитайте количество баллов, оцените свою работу в маршрутном листе.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— Ребята, спасибо за урок,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Домашнее задание: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«5» — выучить 2 или 3 часть стихотворения, на «4» – первую</w:t>
      </w:r>
      <w:r w:rsidRPr="00BA655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. 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Ребята, спасибо за урок, а вам, дорогие гости, спасибо за внимание! </w:t>
      </w:r>
    </w:p>
    <w:p w:rsidR="00BA655F" w:rsidRPr="00BA655F" w:rsidRDefault="00CE5F08" w:rsidP="00BA655F">
      <w:pPr>
        <w:shd w:val="clear" w:color="auto" w:fill="FFFFFF"/>
        <w:spacing w:after="0" w:line="309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BA655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CE5F08" w:rsidRPr="00BA655F" w:rsidRDefault="00CE5F08" w:rsidP="00CE5F08">
      <w:pPr>
        <w:shd w:val="clear" w:color="auto" w:fill="FFFFFF"/>
        <w:spacing w:after="0" w:line="309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—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С.В.Кутявина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«Поурочные разработки по литературному чтению к учебнику Л.Ф.Климановой (М: Просвещение) 3 </w:t>
      </w:r>
      <w:proofErr w:type="spell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класс</w:t>
      </w:r>
      <w:proofErr w:type="gramStart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.М</w:t>
      </w:r>
      <w:proofErr w:type="gram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осква</w:t>
      </w:r>
      <w:proofErr w:type="spellEnd"/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„ВАКО“ 2010</w:t>
      </w:r>
      <w:r w:rsidRPr="00BA655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. </w:t>
      </w:r>
    </w:p>
    <w:p w:rsidR="00CE5F08" w:rsidRPr="00BA655F" w:rsidRDefault="00CE5F08" w:rsidP="00CE5F08">
      <w:pPr>
        <w:shd w:val="clear" w:color="auto" w:fill="FFFFFF"/>
        <w:spacing w:line="309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A36641" w:rsidRPr="00BA655F" w:rsidRDefault="00A36641">
      <w:pPr>
        <w:rPr>
          <w:sz w:val="24"/>
          <w:szCs w:val="24"/>
        </w:rPr>
      </w:pPr>
    </w:p>
    <w:sectPr w:rsidR="00A36641" w:rsidRPr="00BA655F" w:rsidSect="00BA65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E5F08"/>
    <w:rsid w:val="000A3355"/>
    <w:rsid w:val="007F4517"/>
    <w:rsid w:val="00816AFC"/>
    <w:rsid w:val="00827509"/>
    <w:rsid w:val="00A36641"/>
    <w:rsid w:val="00B22AB4"/>
    <w:rsid w:val="00BA655F"/>
    <w:rsid w:val="00CE5F08"/>
    <w:rsid w:val="00FB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41"/>
  </w:style>
  <w:style w:type="paragraph" w:styleId="1">
    <w:name w:val="heading 1"/>
    <w:basedOn w:val="a"/>
    <w:link w:val="10"/>
    <w:uiPriority w:val="9"/>
    <w:qFormat/>
    <w:rsid w:val="00CE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5F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5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7601">
              <w:marLeft w:val="-69"/>
              <w:marRight w:val="0"/>
              <w:marTop w:val="86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8568">
          <w:marLeft w:val="823"/>
          <w:marRight w:val="0"/>
          <w:marTop w:val="12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C9729-3FB9-4670-90BF-04E6AEF0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Конечная станция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7</cp:revision>
  <dcterms:created xsi:type="dcterms:W3CDTF">2013-11-26T16:07:00Z</dcterms:created>
  <dcterms:modified xsi:type="dcterms:W3CDTF">2013-12-09T18:07:00Z</dcterms:modified>
</cp:coreProperties>
</file>