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89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Интегрированный подход к организации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B16FA5"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16FA5"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образовательного процесса в ДОУ 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B16FA5"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акие</w:t>
      </w:r>
      <w:r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16FA5"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выделяют </w:t>
      </w:r>
      <w:r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16FA5"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виды </w:t>
      </w:r>
      <w:r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занятий</w:t>
      </w:r>
      <w:proofErr w:type="gramStart"/>
      <w:r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16FA5" w:rsidRPr="002B5A89">
        <w:rPr>
          <w:rFonts w:ascii="Times New Roman" w:hAnsi="Times New Roman" w:cs="Times New Roman"/>
          <w:sz w:val="28"/>
          <w:szCs w:val="28"/>
          <w:lang w:eastAsia="ru-RU"/>
        </w:rPr>
        <w:t>Слайд 3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Н. Е. Васюкова, О. И. Чехонина дают следующую характеристику данным видам занятий: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Комбинированное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– сочетание разных видов деятельности или нескольких дидактических задач, не имеющих логических связей между собой (после рисования идет подвижная игра)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Комплексное –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задач средствами разных видов деятельности при ассоциативных связях между ними (беседа о правилах пожарной безопасности переходит в рисование плаката по теме).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один вид деятельности доминирует, а второй его дополняет, создает эмоциональный настрой.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Интегрированные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– соединяют знания из разных образовательных областей на равноправной основе, дополняя друг друга (рассматривание такого понятия как «настроение» через произведения музыки, литературы, живописи)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Важно заметить, что методика проведения интегрированного занятия существенно отличается от методики проведения обычного занятия.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B16FA5"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акие направления деятельности отражены в ФГТ к структуре ООП</w:t>
      </w:r>
      <w:r w:rsidR="00B16FA5" w:rsidRPr="002B5A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B16FA5" w:rsidRPr="002B5A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</w:t>
      </w:r>
      <w:proofErr w:type="gramStart"/>
      <w:r w:rsidR="00B16FA5" w:rsidRPr="002B5A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B16FA5" w:rsidRPr="002B5A8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16FA5" w:rsidRPr="002B5A89">
        <w:rPr>
          <w:rFonts w:ascii="Times New Roman" w:hAnsi="Times New Roman" w:cs="Times New Roman"/>
          <w:sz w:val="28"/>
          <w:szCs w:val="28"/>
          <w:lang w:eastAsia="ru-RU"/>
        </w:rPr>
        <w:t>лайд</w:t>
      </w:r>
      <w:proofErr w:type="spellEnd"/>
      <w:r w:rsidR="00B16FA5"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4 направления основного развития ребёнка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- познавательно-речевое, - физическое, - социально-личностное,</w:t>
      </w:r>
    </w:p>
    <w:p w:rsid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-художественно-эстетическое.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B16FA5"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акие Образовательные области</w:t>
      </w:r>
      <w:r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отражены в ФГТ к структуре ООП</w:t>
      </w:r>
      <w:r w:rsidR="00B16FA5"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FA5" w:rsidRPr="002B5A89">
        <w:rPr>
          <w:rFonts w:ascii="Times New Roman" w:hAnsi="Times New Roman" w:cs="Times New Roman"/>
          <w:sz w:val="28"/>
          <w:szCs w:val="28"/>
          <w:lang w:eastAsia="ru-RU"/>
        </w:rPr>
        <w:t>Слайд 5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10 образовательных областей: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•Физическая культура, •Познание, •Музыка, •Труд, •Чтение художественной литературы, •Коммуникация,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•Безопасность, •Здоровье, •Художественное творчество, •Социализация.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B16FA5"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акая основная форма работы с детьми, отражена в ФГТ к структуре ООП </w:t>
      </w:r>
      <w:proofErr w:type="gramStart"/>
      <w:r w:rsidR="00B16FA5" w:rsidRPr="002B5A8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</w:t>
      </w:r>
      <w:proofErr w:type="gramEnd"/>
      <w:r w:rsidR="00B16FA5"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В ФГТ</w:t>
      </w: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игра 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– основная форма работы с детьми и ведущий вид деятельности для детей.</w:t>
      </w:r>
    </w:p>
    <w:p w:rsid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B16FA5"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«Интегрированный подход к организации </w:t>
      </w:r>
      <w:proofErr w:type="gramStart"/>
      <w:r w:rsidR="00B16FA5"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образовательного</w:t>
      </w:r>
      <w:proofErr w:type="gramEnd"/>
      <w:r w:rsidR="00B16FA5"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процесса в ДОУ».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в 70-е гг. вста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 </w:t>
      </w:r>
      <w:r w:rsidR="00B16FA5"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об использовании интегративного подхода к образованию детей дошкольного возраста, организации интегрированной образовательной деятельности.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Потребность в этом объясняется целым рядом </w:t>
      </w: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причин</w:t>
      </w: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B5A89"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Слайд 6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мир, окружающий детей, познается ими в своем многообразии и единстве, а зачастую разделы дошкольной образовательной программы не дают представление о целом явлении, дробя его на разрозненные фрагменты;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интегрированные занятия развивают потенциал самих воспитанников, побуждают к активному познанию окружающей действительности, развитию мышления, коммуникативных способностей;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форма проведения интегрированных занятий нестандартна, интересна; снимается утомляемость, перенапряжение воспитанников за счет переключения на разнообразные виды деятельности, повышается познавательный интерес;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интеграция в современном обществе объясняет необходимость интеграции в образовании (современному обществу необходимы высококлассные специалисты и начинать подготовку образованных специалистов необходимо с детского сада, начальной школы, чему и способствует интеграция в ДОУ)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• за счет усиления </w:t>
      </w:r>
      <w:proofErr w:type="spell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высвобождаются часы, которые можно использовать для развивающей деятельности воспитанников, а также дополнительных занятий практической направленности;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интеграция дает возможность для самореализации, самовыражения, творчества педагога.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ФГТ к структуре основной общеобразовательной программы дошкольного образования установлены </w:t>
      </w: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принципы</w:t>
      </w: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Слайд 7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•комплексно-тематический принцип построения образовательного процесса в дошкольном образовании.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•интеграции образовательных областей.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•принцип развивающего образования (как альтернатива </w:t>
      </w:r>
      <w:proofErr w:type="spell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ЗУНовскому</w:t>
      </w:r>
      <w:proofErr w:type="spell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•сочетание принципов научной обоснованности и практической применимости.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Принцип интеграции образовательных областей.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Интеграция</w:t>
      </w:r>
      <w:r w:rsidRPr="002B5A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содержания дошкольного образования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 – есть состояние связанности, взаимопроникновения и взаимодействия отдельных образовательных областей, обеспечивающее целостность образовательного процесса.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Принцип интеграции</w:t>
      </w:r>
      <w:r w:rsidRPr="002B5A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психологическую основу. 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Её составляют возрастные особенности психического развития детей дошкольного возраста: Слайд 8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•поведение и деятельность дошкольника целостно, недостаточно дифференцированно.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осприятие целого раньше частей.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•«прежде чем знание о целостности мира будет оформлено в системе теоретических понятий ребенка, он должен воссоздать интегральный образ действительности на уровне воображения» (об этом говорят Л. С. Выготский, В. В. Давыдов, Т. В. Кудрявцев)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(Наглядно-действенное мышление – наглядно-образное мышление – теоретическое логическое мышление.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Механизм</w:t>
      </w:r>
      <w:r w:rsidR="002B5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интериоризации</w:t>
      </w:r>
      <w:proofErr w:type="spell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>: практические действия – план образов и представлений - понятия).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вид мышления в дошкольном возрасте – 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наглядно-образное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Важная задача психолого-педагогической работы – формирование целостной картины мира. Поэтому способы её формирования должны опираться на возрастные особенности психического развития детей дошкольного возраста: не разделение процесса формирования, а взаимодействие образовательных областей.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 области взаимосвязаны между собой? 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Слайд 9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1. традиционный способ – предметный принцип (предметный центризм) построения образовательного процесса (используется в настоящее время). Он характеризуется как «учебная модель» дошкольного образования. Это большой недостаток современного дошкольного образования (Л. А. </w:t>
      </w:r>
      <w:proofErr w:type="spell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, В. В. Давыдов, Е. Е. Кравцова, В. Т. Кудрявцев, А. В. Петровский, Ю. Н. Рюмина, Р. Б. </w:t>
      </w:r>
      <w:proofErr w:type="spell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и др.)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(как в школе, составили сетку занятий и проводят занятия по «Познанию», «Коммуникации» и пр.)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2. интеграции образовательных областей. Он представляет альтернативу первому. Итак, основной принцип взаимосвязи образовательных областей - интеграции образовательных областей. Он представляет альтернативу предметному принципу.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Примерная структура образовательной деятельности 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Слайд 10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. Вводная часть.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проблемная ситуация, стимулирующая активность детей к поиску ее решения (например, задается вопрос «Ребята, что произойдет, если на Земле не будет воды? ») 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2. Основная часть. Детям даются новые знания, необходимые для решения проблемного вопроса (например, значение воды в природе и жизни человека и т. д.) на основе содержания разных разделов программы с опорой на наглядность, Параллельно идет работа по обогащению и активизации словаря, обучению связной речи.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Заключительная часть. 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Детям предлагается любая практическая работа (дидактические игры, рисование и др.) на закрепление полученной информации или актуализации ранее усвоенной.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Требования к структуре интегрированной образовательной деятельности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 Слайд 11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Четкость, компактность, сжатость учебного материала.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Продуманность и логическая взаимосвязь изучаемого материала разделов программы на каждом занятии.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Взаимообусловленность, взаимосвязанность материала интегрируемых предметов на каждом этапе занятия.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Большая информационная емкость учебного материала, используемого на занятии.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Систематичность и доступность изложения материала.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Необходимость соблюдения временных рамок занятия.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Наиболее эффективные методы и приемы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 Слайд 12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Сравнительный анализ, сопоставление, поиск, эвристическая деятельность.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Проблемные вопросы, использование заданий типа «докажи», «объясни», «как ты узнал? » и др.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Разнообразные речевые дидактические игры для знакомства с культурно-речевыми эталонами, активизации словаря, воспитания чувства уверенности в своих силах.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Методика подготовки интегрированной образовательной деятельности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B5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Слайд 13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(рекомендации К. Ю. Белой по осуществлению интеграции в ДОУ)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1. 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2. Проанализировать и отобрать из этих областей такое содержание, интеграция которого наиболее важна.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3. Учитывать программные требования и возрастные особенности детей дошкольного возраста.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4. Определить одно или несколько базовых направлений интеграции содержания образования.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5. Выявить основной принцип построения системы интегрированной деятельности (например, тематический) и распределить задачи и содержательный материал занятий в соответствии с ним.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6. Продумать развивающие задачи.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7. Использовать разнообразные виды деятельности (например, драматизацию сказки с конструированием из строительного материала, музыкальным оформлением и введением в активную речь детей номинативной и понятийной лексики)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8. Использовать большое количество разнообразного наглядного и атрибутного материала (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>, раздаточный, игровой) 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9. Использовать в работе с детьми методы и приемы продуктивного характера (проблемные ситуации, логические задачи, экспериментирование, моделирование и т. д.) 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10. Учитывать личностно-ориентированный подход в процессе построения, организации и проведения интегрированных занятий.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Учет условий при планировании и организации интегрированной образовательной деятельности</w:t>
      </w:r>
      <w:r w:rsidRPr="002B5A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B5A89">
        <w:rPr>
          <w:rFonts w:ascii="Times New Roman" w:hAnsi="Times New Roman" w:cs="Times New Roman"/>
          <w:sz w:val="28"/>
          <w:szCs w:val="28"/>
          <w:lang w:eastAsia="ru-RU"/>
        </w:rPr>
        <w:t>Слайд 14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1. Обязательный учет содержания базовой программы детского сада.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2. В интегрированном занятии объединяются блоки из различных предметов, поэтому важно правильно определить главную цель.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3. При разработке образовательной деятельности необходимо выделить главное и использовать знания из смежных разделов, устранять дублирование, использовать опережающее дифференцированные знания.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4. При планировании требуется тщательный выбор типа и структуры образовательной деятельности, методов и средств обучения, определение оптимальной нагрузки различными видами деятельности детей.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5. Интеграция способствует снятия напряжения, перегрузки, утомленности детей за счет переключения их на разнообразные виды деятельности.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6. При планировании и проведении непосредственно образовательной деятельности педагогами требуется тщательная координация действий.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7. Необходимо сохранять положительно-эмоциональный стиль отношений между взрослыми и детьми, учитывать возрастные, индивидуальные и психологические особенности детей группы.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8. Целесообразно использовать разнообразные дидактические игры, развивающие упражнения, комплексные задачи, задания и т. д.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Таким образом, на первом этапе создания системы интегрированной образовательной деятельности в ДОУ согласуются образовательные программы (разделы программы) по содержанию, обсуждаются и формулируются общие понятия, взаимные консультации педагогов. Затем необходимо рассмотреть, как подходят к изучению одних и тех же процессов, явлений, объектов, предметов, категорий в различных разделах программы и, наконец, планирование тематики и конспектов интегрированных занятий.</w:t>
      </w:r>
    </w:p>
    <w:p w:rsid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Педагогическая и методическая технология интегрированных занятий может быть различной, однако в любом случае необходимо их моделирование. Самостоятельный поиск новых оптимальных схем-моделей – проявление творческой активности </w:t>
      </w:r>
      <w:proofErr w:type="spell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лайд</w:t>
      </w:r>
      <w:proofErr w:type="spell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Преимущества интегрированных занятий</w:t>
      </w:r>
      <w:r w:rsidRPr="002B5A8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способствуют повышению мотивации обучения, формированию познавательного интереса воспитанников, целостной картины мира и рассмотрению явления с нескольких сторон;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в большей степени, чем обычные занятия, способствуют развитию речи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ормированию умения воспитанников сравнивать, обобщать, делать выводы, снимают перенапряжение, перегрузку;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углубляют представление о понятии. закономерностях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>связанных с понятием, расширяют кругозор;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основываются на нахождении новых связей между фактами, которые подтверждают или углубляют выводы, наблюдения воспитанников;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• эмоционально развивают детей, т. к. основаны на элементах музыки, живописи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итературы, пластики движения и др.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Анализ </w:t>
      </w:r>
      <w:r w:rsid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интегрированной</w:t>
      </w:r>
      <w:proofErr w:type="gramEnd"/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НОД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Критерии оценки эффективности интегрированного занятия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1. Качество знаний по теме (направлению и др.)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полнота, правильность, осознанность.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2. Умение устанавливать взаимосвязи объектов, явлений и процессов.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3. Отношение воспитанников к объекту, явлению, занятию.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Специфика анализа (по С. В. </w:t>
      </w:r>
      <w:proofErr w:type="spellStart"/>
      <w:r w:rsidRPr="002B5A8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Кульневичу</w:t>
      </w:r>
      <w:proofErr w:type="spellEnd"/>
      <w:r w:rsidRPr="002B5A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1. Объект интеграции (культура, наука, краеведение, человек, технология и др.) 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2. Содержание и компоненты интеграции. Какие разделы программы в нее входят? Каково сочетание старых, классических, новых, основных и дополнительных разделов (парциальных программ) в процессе интеграции?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3. Направление и объем интегрируемых разделов, в чем он выражается: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- в создании нового раздела (программы)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- цикла (блока) периодически повторяемых занятий;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- единичных интегративных занятий.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1. Уровень (стадия) интеграции содержания в разделе или на занятии: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2. Тема интегрированного занятия, проблема, поставленная для детей, цель. Уровень новизны.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B5A89">
        <w:rPr>
          <w:rFonts w:ascii="Times New Roman" w:hAnsi="Times New Roman" w:cs="Times New Roman"/>
          <w:sz w:val="28"/>
          <w:szCs w:val="28"/>
          <w:lang w:eastAsia="ru-RU"/>
        </w:rPr>
        <w:t>Достигнута ли систематизация знаний воспитанников, сформирован ли целостный взгляд на предмет (объект, явление?</w:t>
      </w:r>
      <w:proofErr w:type="gramEnd"/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4. Деятельность педагогов и воспитанников по подготовке к интегрированному занятию (спонтанность или результат тщательной подготовки, самостоятельная работа или «домашнее задание»; его цель, объем, характер) 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5. Формы проведения интегрированного занятия, виды деятельности педагогов и воспитанников (разумность сочетания) 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6. Количество педагогов, участвующих на интегрированном занятии. Осуществление сотрудничества педагогов на интегрированном уровне. Единый подход к проблемам и содержанию проведенного ими занятия. Отсутствие противоречий в используемых ими материалах.</w:t>
      </w:r>
    </w:p>
    <w:p w:rsidR="00B16FA5" w:rsidRPr="002B5A89" w:rsidRDefault="00B16FA5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5A89">
        <w:rPr>
          <w:rFonts w:ascii="Times New Roman" w:hAnsi="Times New Roman" w:cs="Times New Roman"/>
          <w:sz w:val="28"/>
          <w:szCs w:val="28"/>
          <w:lang w:eastAsia="ru-RU"/>
        </w:rPr>
        <w:t>7. Результаты деятельности детей в интегрированном занятии. Создание у детей единого (интегрированного) представления о проблеме; широта их кругозора; культура суждений, их аргументация; культура речи; эмоциональная вовлеченность в проблему.</w:t>
      </w:r>
    </w:p>
    <w:p w:rsidR="00B16FA5" w:rsidRPr="002B5A89" w:rsidRDefault="002B5A89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4074" w:rsidRPr="002B5A89" w:rsidRDefault="00474074" w:rsidP="002B5A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74074" w:rsidRPr="002B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15"/>
    <w:rsid w:val="002B5A89"/>
    <w:rsid w:val="00474074"/>
    <w:rsid w:val="00B16FA5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1964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2013-11-12T16:16:00Z</dcterms:created>
  <dcterms:modified xsi:type="dcterms:W3CDTF">2013-11-12T19:21:00Z</dcterms:modified>
</cp:coreProperties>
</file>