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47" w:rsidRPr="006A00A7" w:rsidRDefault="00E9407C">
      <w:pPr>
        <w:rPr>
          <w:b/>
          <w:sz w:val="20"/>
          <w:szCs w:val="20"/>
        </w:rPr>
      </w:pPr>
      <w:r w:rsidRPr="006A00A7">
        <w:rPr>
          <w:b/>
          <w:sz w:val="20"/>
          <w:szCs w:val="20"/>
        </w:rPr>
        <w:t>«Здоровые глазки – мир в ярких красках».</w:t>
      </w:r>
    </w:p>
    <w:p w:rsidR="00E9407C" w:rsidRPr="006A00A7" w:rsidRDefault="00E9407C">
      <w:pPr>
        <w:rPr>
          <w:sz w:val="20"/>
          <w:szCs w:val="20"/>
        </w:rPr>
      </w:pPr>
      <w:r w:rsidRPr="006A00A7">
        <w:rPr>
          <w:sz w:val="20"/>
          <w:szCs w:val="20"/>
        </w:rPr>
        <w:t>Работа по профилактике зрения должна проводиться систематически и носить целенаправленный, осознанный характер. Коррекционные упражнения могут быть использованы в различных видах деятельности воспитателя для профилактики зрения.</w:t>
      </w:r>
    </w:p>
    <w:p w:rsidR="00E9407C" w:rsidRPr="006A00A7" w:rsidRDefault="00E9407C">
      <w:pPr>
        <w:rPr>
          <w:sz w:val="20"/>
          <w:szCs w:val="20"/>
        </w:rPr>
      </w:pPr>
      <w:r w:rsidRPr="006A00A7">
        <w:rPr>
          <w:sz w:val="20"/>
          <w:szCs w:val="20"/>
        </w:rPr>
        <w:t>Игровые упражнения для профилактики нарушения зрения.</w:t>
      </w:r>
    </w:p>
    <w:p w:rsidR="00E9407C" w:rsidRPr="006A00A7" w:rsidRDefault="00E9407C">
      <w:pPr>
        <w:rPr>
          <w:sz w:val="20"/>
          <w:szCs w:val="20"/>
        </w:rPr>
      </w:pPr>
      <w:r w:rsidRPr="006A00A7">
        <w:rPr>
          <w:sz w:val="20"/>
          <w:szCs w:val="20"/>
        </w:rPr>
        <w:t>1.Эффективны для повышения остроты зрения, развития мелкой моторики рук, координированных действий обеих рук, упражнения по сортировке и нанизыванию бус.</w:t>
      </w:r>
    </w:p>
    <w:p w:rsidR="00E9407C" w:rsidRPr="006A00A7" w:rsidRDefault="00E9407C">
      <w:pPr>
        <w:rPr>
          <w:sz w:val="20"/>
          <w:szCs w:val="20"/>
        </w:rPr>
      </w:pPr>
      <w:r w:rsidRPr="006A00A7">
        <w:rPr>
          <w:sz w:val="20"/>
          <w:szCs w:val="20"/>
        </w:rPr>
        <w:t>Эти задания также способствуют формированию бинокулярного зрения, цветоразличения основных цветов.</w:t>
      </w:r>
    </w:p>
    <w:p w:rsidR="00E9407C" w:rsidRPr="006A00A7" w:rsidRDefault="00E9407C">
      <w:pPr>
        <w:rPr>
          <w:sz w:val="20"/>
          <w:szCs w:val="20"/>
        </w:rPr>
      </w:pPr>
      <w:r w:rsidRPr="006A00A7">
        <w:rPr>
          <w:sz w:val="20"/>
          <w:szCs w:val="20"/>
        </w:rPr>
        <w:t>Ребенку предлагается сделать украшения для мамы, для елки – бусы. Для этого ему необходимо нанизать бусинки на нить.</w:t>
      </w:r>
    </w:p>
    <w:p w:rsidR="00E9407C" w:rsidRPr="006A00A7" w:rsidRDefault="00E9407C">
      <w:pPr>
        <w:rPr>
          <w:sz w:val="20"/>
          <w:szCs w:val="20"/>
        </w:rPr>
      </w:pPr>
      <w:r w:rsidRPr="006A00A7">
        <w:rPr>
          <w:sz w:val="20"/>
          <w:szCs w:val="20"/>
        </w:rPr>
        <w:t>При сортировке выбрать сначала красные бусинки, потом желтые, зеленые, оранжевые, синие.</w:t>
      </w:r>
    </w:p>
    <w:p w:rsidR="00E9407C" w:rsidRPr="006A00A7" w:rsidRDefault="00E9407C">
      <w:pPr>
        <w:rPr>
          <w:sz w:val="20"/>
          <w:szCs w:val="20"/>
        </w:rPr>
      </w:pPr>
      <w:r w:rsidRPr="006A00A7">
        <w:rPr>
          <w:sz w:val="20"/>
          <w:szCs w:val="20"/>
        </w:rPr>
        <w:t>2.В отдельную группу я выделила упражнения для активации работы мышц глаза, которые способствуют снятию утомления</w:t>
      </w:r>
      <w:r w:rsidR="00126067" w:rsidRPr="006A00A7">
        <w:rPr>
          <w:sz w:val="20"/>
          <w:szCs w:val="20"/>
        </w:rPr>
        <w:t>, улучшению кровообращения, расслаблению.</w:t>
      </w:r>
    </w:p>
    <w:p w:rsidR="00126067" w:rsidRPr="006A00A7" w:rsidRDefault="00126067">
      <w:pPr>
        <w:rPr>
          <w:sz w:val="20"/>
          <w:szCs w:val="20"/>
        </w:rPr>
      </w:pPr>
      <w:r w:rsidRPr="006A00A7">
        <w:rPr>
          <w:sz w:val="20"/>
          <w:szCs w:val="20"/>
        </w:rPr>
        <w:t>- Смотреть прямо перед собой 2-3 секунды;</w:t>
      </w:r>
    </w:p>
    <w:p w:rsidR="00126067" w:rsidRPr="006A00A7" w:rsidRDefault="00126067">
      <w:pPr>
        <w:rPr>
          <w:sz w:val="20"/>
          <w:szCs w:val="20"/>
        </w:rPr>
      </w:pPr>
      <w:r w:rsidRPr="006A00A7">
        <w:rPr>
          <w:sz w:val="20"/>
          <w:szCs w:val="20"/>
        </w:rPr>
        <w:t>- Поставить указательный палец на расстоянии 25-30 см от глаз, перевести взгляд на кончик пальца, смотреть на него 2-3 секунды, опустить руку (4-5 раз);</w:t>
      </w:r>
    </w:p>
    <w:p w:rsidR="00126067" w:rsidRPr="006A00A7" w:rsidRDefault="00126067">
      <w:pPr>
        <w:rPr>
          <w:sz w:val="20"/>
          <w:szCs w:val="20"/>
        </w:rPr>
      </w:pPr>
      <w:r w:rsidRPr="006A00A7">
        <w:rPr>
          <w:sz w:val="20"/>
          <w:szCs w:val="20"/>
        </w:rPr>
        <w:t xml:space="preserve">- Опустить голову, посмотреть на носок левой ноги; поднять голову, посмотреть </w:t>
      </w:r>
      <w:proofErr w:type="gramStart"/>
      <w:r w:rsidRPr="006A00A7">
        <w:rPr>
          <w:sz w:val="20"/>
          <w:szCs w:val="20"/>
        </w:rPr>
        <w:t>в</w:t>
      </w:r>
      <w:proofErr w:type="gramEnd"/>
      <w:r w:rsidRPr="006A00A7">
        <w:rPr>
          <w:sz w:val="20"/>
          <w:szCs w:val="20"/>
        </w:rPr>
        <w:t xml:space="preserve"> </w:t>
      </w:r>
      <w:proofErr w:type="gramStart"/>
      <w:r w:rsidRPr="006A00A7">
        <w:rPr>
          <w:sz w:val="20"/>
          <w:szCs w:val="20"/>
        </w:rPr>
        <w:t>правый</w:t>
      </w:r>
      <w:proofErr w:type="gramEnd"/>
      <w:r w:rsidRPr="006A00A7">
        <w:rPr>
          <w:sz w:val="20"/>
          <w:szCs w:val="20"/>
        </w:rPr>
        <w:t xml:space="preserve"> верхний угол комнаты; опустить голову, посмотреть на носок правой ноги; Поднять голову, посмотреть в левый верхний угол комнаты (держать ноги на ширине плеч), (3-4 раза);</w:t>
      </w:r>
    </w:p>
    <w:p w:rsidR="00126067" w:rsidRPr="006A00A7" w:rsidRDefault="00126067">
      <w:pPr>
        <w:rPr>
          <w:sz w:val="20"/>
          <w:szCs w:val="20"/>
        </w:rPr>
      </w:pPr>
      <w:r w:rsidRPr="006A00A7">
        <w:rPr>
          <w:sz w:val="20"/>
          <w:szCs w:val="20"/>
        </w:rPr>
        <w:t xml:space="preserve">- Посмотреть на вершины деревьев перед окном; </w:t>
      </w:r>
      <w:r w:rsidR="00267154" w:rsidRPr="006A00A7">
        <w:rPr>
          <w:sz w:val="20"/>
          <w:szCs w:val="20"/>
        </w:rPr>
        <w:t>перевести взгляд и назвать любой предмет на земле, отыскать в небе птиц</w:t>
      </w:r>
      <w:r w:rsidR="00F80AE6" w:rsidRPr="006A00A7">
        <w:rPr>
          <w:sz w:val="20"/>
          <w:szCs w:val="20"/>
        </w:rPr>
        <w:t xml:space="preserve"> и проследить за ними взглядом; назвать транспорт, проезжающий мимо.</w:t>
      </w:r>
    </w:p>
    <w:p w:rsidR="00F80AE6" w:rsidRPr="006A00A7" w:rsidRDefault="00F80AE6">
      <w:pPr>
        <w:rPr>
          <w:sz w:val="20"/>
          <w:szCs w:val="20"/>
        </w:rPr>
      </w:pPr>
    </w:p>
    <w:p w:rsidR="00F80AE6" w:rsidRPr="006A00A7" w:rsidRDefault="00F80AE6">
      <w:pPr>
        <w:rPr>
          <w:sz w:val="20"/>
          <w:szCs w:val="20"/>
        </w:rPr>
      </w:pPr>
      <w:r w:rsidRPr="006A00A7">
        <w:rPr>
          <w:sz w:val="20"/>
          <w:szCs w:val="20"/>
        </w:rPr>
        <w:t>3. Активно влияет на развитие остроты зрения, подвижности глаз игра «Лабиринт».</w:t>
      </w:r>
    </w:p>
    <w:p w:rsidR="00F80AE6" w:rsidRPr="006A00A7" w:rsidRDefault="00F80AE6">
      <w:pPr>
        <w:rPr>
          <w:sz w:val="20"/>
          <w:szCs w:val="20"/>
        </w:rPr>
      </w:pPr>
      <w:r w:rsidRPr="006A00A7">
        <w:rPr>
          <w:sz w:val="20"/>
          <w:szCs w:val="20"/>
        </w:rPr>
        <w:t>Ребенку предлагается провести различных сказочных героев к своему домику, ведя карандашом по лабиринту.</w:t>
      </w:r>
    </w:p>
    <w:p w:rsidR="00F80AE6" w:rsidRPr="006A00A7" w:rsidRDefault="00F80AE6">
      <w:pPr>
        <w:rPr>
          <w:sz w:val="20"/>
          <w:szCs w:val="20"/>
        </w:rPr>
      </w:pPr>
      <w:r w:rsidRPr="006A00A7">
        <w:rPr>
          <w:sz w:val="20"/>
          <w:szCs w:val="20"/>
        </w:rPr>
        <w:t>Для повышения остроты зрения использую игровое упражнение: «Веселый контур».</w:t>
      </w:r>
    </w:p>
    <w:p w:rsidR="00F80AE6" w:rsidRPr="006A00A7" w:rsidRDefault="00F80AE6">
      <w:pPr>
        <w:rPr>
          <w:sz w:val="20"/>
          <w:szCs w:val="20"/>
        </w:rPr>
      </w:pPr>
      <w:r w:rsidRPr="006A00A7">
        <w:rPr>
          <w:sz w:val="20"/>
          <w:szCs w:val="20"/>
        </w:rPr>
        <w:t>4.  Для развития одновременного видения выполняется упражнение: «Силуэт».</w:t>
      </w:r>
    </w:p>
    <w:p w:rsidR="00F80AE6" w:rsidRPr="006A00A7" w:rsidRDefault="00F80AE6">
      <w:pPr>
        <w:rPr>
          <w:sz w:val="20"/>
          <w:szCs w:val="20"/>
        </w:rPr>
      </w:pPr>
      <w:r w:rsidRPr="006A00A7">
        <w:rPr>
          <w:sz w:val="20"/>
          <w:szCs w:val="20"/>
        </w:rPr>
        <w:t>Накладывание одного изображения на другое. На листе белой бумаги нарисованы контурные изображения животных. И даны вырезанные из цветной бумаги точные копии этих изображений (наложить копии на нарисованные изображения).</w:t>
      </w:r>
    </w:p>
    <w:p w:rsidR="00F80AE6" w:rsidRPr="006A00A7" w:rsidRDefault="00F80AE6">
      <w:pPr>
        <w:rPr>
          <w:sz w:val="20"/>
          <w:szCs w:val="20"/>
        </w:rPr>
      </w:pPr>
      <w:r w:rsidRPr="006A00A7">
        <w:rPr>
          <w:sz w:val="20"/>
          <w:szCs w:val="20"/>
        </w:rPr>
        <w:t>5. Для развития бинокулярного, стереоскопического зрения используется игра: «Путаница».</w:t>
      </w:r>
    </w:p>
    <w:p w:rsidR="00F80AE6" w:rsidRPr="006A00A7" w:rsidRDefault="00F80AE6">
      <w:pPr>
        <w:rPr>
          <w:sz w:val="20"/>
          <w:szCs w:val="20"/>
        </w:rPr>
      </w:pPr>
      <w:r w:rsidRPr="006A00A7">
        <w:rPr>
          <w:sz w:val="20"/>
          <w:szCs w:val="20"/>
        </w:rPr>
        <w:t xml:space="preserve">Ребенку показывают изображение картины с различными наложенными </w:t>
      </w:r>
      <w:r w:rsidR="00391F4C" w:rsidRPr="006A00A7">
        <w:rPr>
          <w:sz w:val="20"/>
          <w:szCs w:val="20"/>
        </w:rPr>
        <w:t>друг на друга овощами, предметами. Просим ребенка назвать, какие предметы нарисованы о какого они цвета.</w:t>
      </w:r>
    </w:p>
    <w:p w:rsidR="00391F4C" w:rsidRPr="006A00A7" w:rsidRDefault="00391F4C">
      <w:pPr>
        <w:rPr>
          <w:sz w:val="20"/>
          <w:szCs w:val="20"/>
        </w:rPr>
      </w:pPr>
      <w:r w:rsidRPr="006A00A7">
        <w:rPr>
          <w:sz w:val="20"/>
          <w:szCs w:val="20"/>
        </w:rPr>
        <w:t>- Назовите справа овощи, которые спрятались в путанице.</w:t>
      </w:r>
    </w:p>
    <w:p w:rsidR="00391F4C" w:rsidRPr="006A00A7" w:rsidRDefault="00391F4C">
      <w:pPr>
        <w:rPr>
          <w:sz w:val="20"/>
          <w:szCs w:val="20"/>
        </w:rPr>
      </w:pPr>
      <w:r w:rsidRPr="006A00A7">
        <w:rPr>
          <w:sz w:val="20"/>
          <w:szCs w:val="20"/>
        </w:rPr>
        <w:t>- Назовите предметы, которые спрятались в чайнике.</w:t>
      </w:r>
    </w:p>
    <w:p w:rsidR="00391F4C" w:rsidRPr="006A00A7" w:rsidRDefault="00391F4C">
      <w:pPr>
        <w:rPr>
          <w:sz w:val="20"/>
          <w:szCs w:val="20"/>
        </w:rPr>
      </w:pPr>
      <w:r w:rsidRPr="006A00A7">
        <w:rPr>
          <w:sz w:val="20"/>
          <w:szCs w:val="20"/>
        </w:rPr>
        <w:lastRenderedPageBreak/>
        <w:t>6. Упражнение на фиксацию взгляда направлено на выработку бинокулярного зрения – разработано академиком Филатовым.</w:t>
      </w:r>
    </w:p>
    <w:p w:rsidR="00391F4C" w:rsidRPr="006A00A7" w:rsidRDefault="00391F4C">
      <w:pPr>
        <w:rPr>
          <w:sz w:val="20"/>
          <w:szCs w:val="20"/>
        </w:rPr>
      </w:pPr>
      <w:r w:rsidRPr="006A00A7">
        <w:rPr>
          <w:sz w:val="20"/>
          <w:szCs w:val="20"/>
        </w:rPr>
        <w:t>Стоим или сидим спокойно. Вытягиваем руку. Фиксируем взгляд на кончике указательного пальца, удерживаем взгляд на приближаемом собственном пальце, другой рукой одновременно ощупываем этот палец.</w:t>
      </w:r>
    </w:p>
    <w:p w:rsidR="00706B4D" w:rsidRPr="006A00A7" w:rsidRDefault="00706B4D">
      <w:pPr>
        <w:rPr>
          <w:sz w:val="20"/>
          <w:szCs w:val="20"/>
        </w:rPr>
      </w:pPr>
      <w:r w:rsidRPr="006A00A7">
        <w:rPr>
          <w:sz w:val="20"/>
          <w:szCs w:val="20"/>
        </w:rPr>
        <w:t>При таком способе кроме фиксации, имеет место работа зрительного, двигательного анализаторов.</w:t>
      </w:r>
    </w:p>
    <w:p w:rsidR="00706B4D" w:rsidRPr="006A00A7" w:rsidRDefault="00706B4D">
      <w:pPr>
        <w:rPr>
          <w:sz w:val="20"/>
          <w:szCs w:val="20"/>
        </w:rPr>
      </w:pPr>
      <w:r w:rsidRPr="006A00A7">
        <w:rPr>
          <w:sz w:val="20"/>
          <w:szCs w:val="20"/>
        </w:rPr>
        <w:t>7. Метка на стекле (по Аветисову).</w:t>
      </w:r>
    </w:p>
    <w:p w:rsidR="00706B4D" w:rsidRPr="006A00A7" w:rsidRDefault="00706B4D">
      <w:pPr>
        <w:rPr>
          <w:sz w:val="20"/>
          <w:szCs w:val="20"/>
        </w:rPr>
      </w:pPr>
      <w:r w:rsidRPr="006A00A7">
        <w:rPr>
          <w:sz w:val="20"/>
          <w:szCs w:val="20"/>
        </w:rPr>
        <w:t>Позволяет тренировать глазные мышцы, сокращение мышц хрусталика. Способствует профилактике близорукости. Ребенку предлагается рассмотреть круг, наклеенный на стекле, затем перевести взгляд на самую удаленную точку за стеклом и рассказать, что он там видит.</w:t>
      </w:r>
    </w:p>
    <w:p w:rsidR="00706B4D" w:rsidRPr="006A00A7" w:rsidRDefault="00706B4D">
      <w:pPr>
        <w:rPr>
          <w:sz w:val="20"/>
          <w:szCs w:val="20"/>
        </w:rPr>
      </w:pPr>
      <w:r w:rsidRPr="006A00A7">
        <w:rPr>
          <w:sz w:val="20"/>
          <w:szCs w:val="20"/>
        </w:rPr>
        <w:t xml:space="preserve">8. </w:t>
      </w:r>
      <w:proofErr w:type="spellStart"/>
      <w:r w:rsidRPr="006A00A7">
        <w:rPr>
          <w:sz w:val="20"/>
          <w:szCs w:val="20"/>
        </w:rPr>
        <w:t>Пальминг</w:t>
      </w:r>
      <w:proofErr w:type="spellEnd"/>
      <w:r w:rsidRPr="006A00A7">
        <w:rPr>
          <w:sz w:val="20"/>
          <w:szCs w:val="20"/>
        </w:rPr>
        <w:t xml:space="preserve"> (автор </w:t>
      </w:r>
      <w:proofErr w:type="spellStart"/>
      <w:r w:rsidRPr="006A00A7">
        <w:rPr>
          <w:sz w:val="20"/>
          <w:szCs w:val="20"/>
        </w:rPr>
        <w:t>У.Бейтс</w:t>
      </w:r>
      <w:proofErr w:type="spellEnd"/>
      <w:r w:rsidRPr="006A00A7">
        <w:rPr>
          <w:sz w:val="20"/>
          <w:szCs w:val="20"/>
        </w:rPr>
        <w:t>).</w:t>
      </w:r>
    </w:p>
    <w:p w:rsidR="00706B4D" w:rsidRPr="006A00A7" w:rsidRDefault="00706B4D">
      <w:pPr>
        <w:rPr>
          <w:sz w:val="20"/>
          <w:szCs w:val="20"/>
        </w:rPr>
      </w:pPr>
      <w:r w:rsidRPr="006A00A7">
        <w:rPr>
          <w:sz w:val="20"/>
          <w:szCs w:val="20"/>
        </w:rPr>
        <w:t>Является разновидностью гимнастики для глаз и как раз помогает им отдохнуть.</w:t>
      </w:r>
    </w:p>
    <w:p w:rsidR="00706B4D" w:rsidRPr="006A00A7" w:rsidRDefault="00706B4D">
      <w:pPr>
        <w:rPr>
          <w:sz w:val="20"/>
          <w:szCs w:val="20"/>
        </w:rPr>
      </w:pPr>
      <w:r w:rsidRPr="006A00A7">
        <w:rPr>
          <w:sz w:val="20"/>
          <w:szCs w:val="20"/>
        </w:rPr>
        <w:t xml:space="preserve">Дети растирают ладони до ощущения тепла. После этого ладони кладут на закрытые глаза таким образом, чтобы центр ладони пришелся как раз на глаз. Ладони – ключевая деталь </w:t>
      </w:r>
      <w:proofErr w:type="spellStart"/>
      <w:r w:rsidRPr="006A00A7">
        <w:rPr>
          <w:sz w:val="20"/>
          <w:szCs w:val="20"/>
        </w:rPr>
        <w:t>пальминга</w:t>
      </w:r>
      <w:proofErr w:type="spellEnd"/>
      <w:r w:rsidRPr="006A00A7">
        <w:rPr>
          <w:sz w:val="20"/>
          <w:szCs w:val="20"/>
        </w:rPr>
        <w:t>. Держать ладони на глазах две, три минуты. В это время можно включить спокойную музыку или читать стихи.</w:t>
      </w:r>
    </w:p>
    <w:p w:rsidR="00706B4D" w:rsidRPr="006A00A7" w:rsidRDefault="00706B4D">
      <w:pPr>
        <w:rPr>
          <w:sz w:val="20"/>
          <w:szCs w:val="20"/>
        </w:rPr>
      </w:pPr>
      <w:r w:rsidRPr="006A00A7">
        <w:rPr>
          <w:sz w:val="20"/>
          <w:szCs w:val="20"/>
        </w:rPr>
        <w:t>Регулярное проведение коррекционных упражнений показало, что:</w:t>
      </w:r>
    </w:p>
    <w:p w:rsidR="00706B4D" w:rsidRPr="006A00A7" w:rsidRDefault="00C70A1B" w:rsidP="00C70A1B">
      <w:pPr>
        <w:pStyle w:val="a3"/>
        <w:numPr>
          <w:ilvl w:val="0"/>
          <w:numId w:val="1"/>
        </w:numPr>
        <w:rPr>
          <w:sz w:val="20"/>
          <w:szCs w:val="20"/>
        </w:rPr>
      </w:pPr>
      <w:r w:rsidRPr="006A00A7">
        <w:rPr>
          <w:sz w:val="20"/>
          <w:szCs w:val="20"/>
        </w:rPr>
        <w:t>У детей повышается острота зрения, развиваются двигательные функции глаз, развивается бинокулярное зрение;</w:t>
      </w:r>
    </w:p>
    <w:p w:rsidR="00C70A1B" w:rsidRPr="006A00A7" w:rsidRDefault="00C70A1B" w:rsidP="00C70A1B">
      <w:pPr>
        <w:pStyle w:val="a3"/>
        <w:numPr>
          <w:ilvl w:val="0"/>
          <w:numId w:val="1"/>
        </w:numPr>
        <w:rPr>
          <w:sz w:val="20"/>
          <w:szCs w:val="20"/>
        </w:rPr>
      </w:pPr>
      <w:r w:rsidRPr="006A00A7">
        <w:rPr>
          <w:sz w:val="20"/>
          <w:szCs w:val="20"/>
        </w:rPr>
        <w:t>Повышается познавательн</w:t>
      </w:r>
      <w:r w:rsidR="00C8614D" w:rsidRPr="006A00A7">
        <w:rPr>
          <w:sz w:val="20"/>
          <w:szCs w:val="20"/>
        </w:rPr>
        <w:t xml:space="preserve">ая активность, улучшается </w:t>
      </w:r>
      <w:proofErr w:type="spellStart"/>
      <w:r w:rsidR="00C8614D" w:rsidRPr="006A00A7">
        <w:rPr>
          <w:sz w:val="20"/>
          <w:szCs w:val="20"/>
        </w:rPr>
        <w:t>психо</w:t>
      </w:r>
      <w:proofErr w:type="spellEnd"/>
      <w:r w:rsidR="00C8614D" w:rsidRPr="006A00A7">
        <w:rPr>
          <w:sz w:val="20"/>
          <w:szCs w:val="20"/>
        </w:rPr>
        <w:t xml:space="preserve"> </w:t>
      </w:r>
      <w:r w:rsidRPr="006A00A7">
        <w:rPr>
          <w:sz w:val="20"/>
          <w:szCs w:val="20"/>
        </w:rPr>
        <w:t>– эмоциональное самочувствие и здоровье детей.</w:t>
      </w:r>
    </w:p>
    <w:p w:rsidR="00F80AE6" w:rsidRPr="006A00A7" w:rsidRDefault="00F80AE6">
      <w:pPr>
        <w:rPr>
          <w:sz w:val="20"/>
          <w:szCs w:val="20"/>
        </w:rPr>
      </w:pPr>
    </w:p>
    <w:p w:rsidR="00F80AE6" w:rsidRPr="006A00A7" w:rsidRDefault="00F80AE6">
      <w:pPr>
        <w:rPr>
          <w:sz w:val="20"/>
          <w:szCs w:val="20"/>
        </w:rPr>
      </w:pPr>
    </w:p>
    <w:p w:rsidR="00F80AE6" w:rsidRPr="006A00A7" w:rsidRDefault="00F80AE6">
      <w:pPr>
        <w:rPr>
          <w:sz w:val="20"/>
          <w:szCs w:val="20"/>
        </w:rPr>
      </w:pPr>
    </w:p>
    <w:p w:rsidR="00126067" w:rsidRPr="006A00A7" w:rsidRDefault="00126067">
      <w:pPr>
        <w:rPr>
          <w:sz w:val="20"/>
          <w:szCs w:val="20"/>
        </w:rPr>
      </w:pPr>
    </w:p>
    <w:p w:rsidR="00E9407C" w:rsidRPr="006A00A7" w:rsidRDefault="00E9407C">
      <w:pPr>
        <w:rPr>
          <w:sz w:val="20"/>
          <w:szCs w:val="20"/>
        </w:rPr>
      </w:pPr>
    </w:p>
    <w:sectPr w:rsidR="00E9407C" w:rsidRPr="006A00A7" w:rsidSect="0010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63D5"/>
    <w:multiLevelType w:val="hybridMultilevel"/>
    <w:tmpl w:val="378EAD6A"/>
    <w:lvl w:ilvl="0" w:tplc="EDC67B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07C"/>
    <w:rsid w:val="000A3AA2"/>
    <w:rsid w:val="00103E47"/>
    <w:rsid w:val="00126067"/>
    <w:rsid w:val="00267154"/>
    <w:rsid w:val="00391F4C"/>
    <w:rsid w:val="0049445C"/>
    <w:rsid w:val="006A00A7"/>
    <w:rsid w:val="00706B4D"/>
    <w:rsid w:val="00737444"/>
    <w:rsid w:val="00746CB4"/>
    <w:rsid w:val="00C70A1B"/>
    <w:rsid w:val="00C8614D"/>
    <w:rsid w:val="00D63551"/>
    <w:rsid w:val="00E9407C"/>
    <w:rsid w:val="00EC339D"/>
    <w:rsid w:val="00F8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11</cp:revision>
  <dcterms:created xsi:type="dcterms:W3CDTF">2014-11-02T21:29:00Z</dcterms:created>
  <dcterms:modified xsi:type="dcterms:W3CDTF">2014-11-20T20:31:00Z</dcterms:modified>
</cp:coreProperties>
</file>