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8F" w:rsidRPr="000F4F49" w:rsidRDefault="004F3D84" w:rsidP="00EF118F">
      <w:pPr>
        <w:pStyle w:val="1"/>
        <w:shd w:val="clear" w:color="auto" w:fill="FFFFFF"/>
        <w:spacing w:before="180" w:after="120" w:line="270" w:lineRule="atLeast"/>
        <w:jc w:val="center"/>
        <w:rPr>
          <w:rFonts w:ascii="Georgia" w:eastAsia="Times New Roman" w:hAnsi="Georgia" w:cs="Times New Roman"/>
          <w:bCs w:val="0"/>
          <w:i/>
          <w:color w:val="000000" w:themeColor="text1"/>
          <w:kern w:val="36"/>
          <w:sz w:val="44"/>
          <w:szCs w:val="44"/>
          <w:lang w:eastAsia="ru-RU"/>
        </w:rPr>
      </w:pPr>
      <w:r w:rsidRPr="000F4F49">
        <w:rPr>
          <w:rFonts w:ascii="Arial" w:eastAsia="Times New Roman" w:hAnsi="Arial" w:cs="Arial"/>
          <w:i/>
          <w:color w:val="000000" w:themeColor="text1"/>
          <w:kern w:val="36"/>
          <w:sz w:val="56"/>
          <w:szCs w:val="56"/>
          <w:lang w:eastAsia="ru-RU"/>
        </w:rPr>
        <w:br/>
      </w:r>
      <w:r w:rsidR="00EF118F" w:rsidRPr="000F4F49">
        <w:rPr>
          <w:rFonts w:ascii="Arial" w:eastAsia="Times New Roman" w:hAnsi="Arial" w:cs="Arial"/>
          <w:i/>
          <w:color w:val="000000" w:themeColor="text1"/>
          <w:kern w:val="36"/>
          <w:sz w:val="44"/>
          <w:szCs w:val="44"/>
          <w:lang w:eastAsia="ru-RU"/>
        </w:rPr>
        <w:t>Семинар-практикум для педагогов</w:t>
      </w:r>
      <w:r w:rsidR="00EF118F" w:rsidRPr="000F4F49">
        <w:rPr>
          <w:rFonts w:ascii="Georgia" w:eastAsia="Times New Roman" w:hAnsi="Georgia" w:cs="Times New Roman"/>
          <w:bCs w:val="0"/>
          <w:i/>
          <w:color w:val="000000" w:themeColor="text1"/>
          <w:kern w:val="36"/>
          <w:sz w:val="44"/>
          <w:szCs w:val="44"/>
          <w:lang w:eastAsia="ru-RU"/>
        </w:rPr>
        <w:t xml:space="preserve"> «Современные технологии, методы и формы организации воспитательно-о</w:t>
      </w:r>
      <w:r w:rsidR="00A549BE" w:rsidRPr="000F4F49">
        <w:rPr>
          <w:rFonts w:ascii="Georgia" w:eastAsia="Times New Roman" w:hAnsi="Georgia" w:cs="Times New Roman"/>
          <w:bCs w:val="0"/>
          <w:i/>
          <w:color w:val="000000" w:themeColor="text1"/>
          <w:kern w:val="36"/>
          <w:sz w:val="44"/>
          <w:szCs w:val="44"/>
          <w:lang w:eastAsia="ru-RU"/>
        </w:rPr>
        <w:t>бразовательного процесса в ДОУ»</w:t>
      </w:r>
    </w:p>
    <w:p w:rsidR="000F4F49" w:rsidRDefault="000F4F49" w:rsidP="000F4F49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u w:val="single"/>
          <w:lang w:eastAsia="ru-RU"/>
        </w:rPr>
      </w:pPr>
      <w:r w:rsidRPr="000F4F49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u w:val="single"/>
          <w:lang w:eastAsia="ru-RU"/>
        </w:rPr>
        <w:t>Тема: «Проектная деятельность в ДОУ</w:t>
      </w:r>
      <w:r w:rsidR="00592321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u w:val="single"/>
          <w:lang w:eastAsia="ru-RU"/>
        </w:rPr>
        <w:t xml:space="preserve">». </w:t>
      </w:r>
      <w:r w:rsidR="00592321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u w:val="single"/>
          <w:lang w:eastAsia="ru-RU"/>
        </w:rPr>
        <w:br/>
        <w:t>«Метод ПРОЕКТОВ</w:t>
      </w:r>
      <w:r w:rsidRPr="000F4F49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u w:val="single"/>
          <w:lang w:eastAsia="ru-RU"/>
        </w:rPr>
        <w:t>».</w:t>
      </w:r>
    </w:p>
    <w:p w:rsidR="00543467" w:rsidRDefault="00EF118F" w:rsidP="000F4F49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F16EE6">
        <w:rPr>
          <w:rFonts w:ascii="Georgia" w:eastAsia="Times New Roman" w:hAnsi="Georgia" w:cs="Times New Roman"/>
          <w:i/>
          <w:color w:val="D83300"/>
          <w:kern w:val="36"/>
          <w:sz w:val="44"/>
          <w:szCs w:val="44"/>
          <w:lang w:eastAsia="ru-RU"/>
        </w:rPr>
        <w:t xml:space="preserve"> </w:t>
      </w:r>
      <w:r w:rsidR="006C5F96" w:rsidRPr="00F16EE6">
        <w:rPr>
          <w:rFonts w:ascii="Arial" w:hAnsi="Arial" w:cs="Arial"/>
          <w:i/>
          <w:color w:val="000000"/>
          <w:sz w:val="44"/>
          <w:szCs w:val="44"/>
          <w:shd w:val="clear" w:color="auto" w:fill="FFFFFF"/>
        </w:rPr>
        <w:t>«Владение</w:t>
      </w:r>
      <w:r w:rsidR="006C5F96" w:rsidRPr="00F16EE6">
        <w:rPr>
          <w:rStyle w:val="apple-converted-space"/>
          <w:rFonts w:ascii="Arial" w:hAnsi="Arial" w:cs="Arial"/>
          <w:i/>
          <w:color w:val="000000"/>
          <w:sz w:val="44"/>
          <w:szCs w:val="44"/>
          <w:shd w:val="clear" w:color="auto" w:fill="FFFFFF"/>
        </w:rPr>
        <w:t> </w:t>
      </w:r>
      <w:r w:rsidR="006C5F96" w:rsidRPr="00F16EE6">
        <w:rPr>
          <w:rFonts w:ascii="Arial" w:hAnsi="Arial" w:cs="Arial"/>
          <w:i/>
          <w:color w:val="000000"/>
          <w:sz w:val="44"/>
          <w:szCs w:val="44"/>
          <w:shd w:val="clear" w:color="auto" w:fill="FFFFFF"/>
        </w:rPr>
        <w:t>современными</w:t>
      </w:r>
      <w:r w:rsidR="006C5F96" w:rsidRPr="00F16EE6">
        <w:rPr>
          <w:rStyle w:val="apple-converted-space"/>
          <w:rFonts w:ascii="Arial" w:hAnsi="Arial" w:cs="Arial"/>
          <w:i/>
          <w:color w:val="000000"/>
          <w:sz w:val="44"/>
          <w:szCs w:val="44"/>
          <w:shd w:val="clear" w:color="auto" w:fill="FFFFFF"/>
        </w:rPr>
        <w:t> </w:t>
      </w:r>
      <w:r w:rsidR="006C5F96" w:rsidRPr="00F16EE6">
        <w:rPr>
          <w:rFonts w:ascii="Arial" w:hAnsi="Arial" w:cs="Arial"/>
          <w:i/>
          <w:color w:val="000000"/>
          <w:sz w:val="44"/>
          <w:szCs w:val="44"/>
          <w:shd w:val="clear" w:color="auto" w:fill="FFFFFF"/>
        </w:rPr>
        <w:t>педагогическими</w:t>
      </w:r>
      <w:r w:rsidR="000F4F49">
        <w:rPr>
          <w:rStyle w:val="apple-converted-space"/>
          <w:rFonts w:ascii="Arial" w:hAnsi="Arial" w:cs="Arial"/>
          <w:i/>
          <w:color w:val="000000"/>
          <w:sz w:val="44"/>
          <w:szCs w:val="44"/>
          <w:shd w:val="clear" w:color="auto" w:fill="FFFFFF"/>
        </w:rPr>
        <w:t xml:space="preserve"> </w:t>
      </w:r>
      <w:r w:rsidR="006C5F96" w:rsidRPr="00F16EE6">
        <w:rPr>
          <w:rFonts w:ascii="Arial" w:hAnsi="Arial" w:cs="Arial"/>
          <w:i/>
          <w:color w:val="000000"/>
          <w:sz w:val="44"/>
          <w:szCs w:val="44"/>
          <w:shd w:val="clear" w:color="auto" w:fill="FFFFFF"/>
        </w:rPr>
        <w:t>технологиями</w:t>
      </w:r>
      <w:r w:rsidR="006C5F96" w:rsidRPr="00F16EE6">
        <w:rPr>
          <w:rStyle w:val="apple-converted-space"/>
          <w:rFonts w:ascii="Arial" w:hAnsi="Arial" w:cs="Arial"/>
          <w:i/>
          <w:color w:val="000000"/>
          <w:sz w:val="44"/>
          <w:szCs w:val="44"/>
          <w:shd w:val="clear" w:color="auto" w:fill="FFFFFF"/>
        </w:rPr>
        <w:t> </w:t>
      </w:r>
      <w:r w:rsidR="006C5F96" w:rsidRPr="00F16EE6">
        <w:rPr>
          <w:rFonts w:ascii="Arial" w:hAnsi="Arial" w:cs="Arial"/>
          <w:i/>
          <w:color w:val="000000"/>
          <w:sz w:val="44"/>
          <w:szCs w:val="44"/>
          <w:shd w:val="clear" w:color="auto" w:fill="FFFFFF"/>
        </w:rPr>
        <w:t>–</w:t>
      </w:r>
      <w:r w:rsidR="006C5F96" w:rsidRPr="00F16EE6">
        <w:rPr>
          <w:rStyle w:val="apple-converted-space"/>
          <w:rFonts w:ascii="Arial" w:hAnsi="Arial" w:cs="Arial"/>
          <w:i/>
          <w:color w:val="000000"/>
          <w:sz w:val="44"/>
          <w:szCs w:val="44"/>
          <w:shd w:val="clear" w:color="auto" w:fill="FFFFFF"/>
        </w:rPr>
        <w:t> </w:t>
      </w:r>
      <w:r w:rsidR="006C5F96" w:rsidRPr="00F16EE6">
        <w:rPr>
          <w:rFonts w:ascii="Arial" w:hAnsi="Arial" w:cs="Arial"/>
          <w:i/>
          <w:color w:val="000000"/>
          <w:sz w:val="44"/>
          <w:szCs w:val="44"/>
          <w:shd w:val="clear" w:color="auto" w:fill="FFFFFF"/>
        </w:rPr>
        <w:t>залог успешной деятельности</w:t>
      </w:r>
      <w:r w:rsidR="006C5F96" w:rsidRPr="00F16EE6">
        <w:rPr>
          <w:rStyle w:val="apple-converted-space"/>
          <w:rFonts w:ascii="Arial" w:hAnsi="Arial" w:cs="Arial"/>
          <w:i/>
          <w:color w:val="000000"/>
          <w:sz w:val="44"/>
          <w:szCs w:val="44"/>
          <w:shd w:val="clear" w:color="auto" w:fill="FFFFFF"/>
        </w:rPr>
        <w:t> </w:t>
      </w:r>
      <w:r w:rsidR="006C5F96" w:rsidRPr="00F16EE6">
        <w:rPr>
          <w:rFonts w:ascii="Arial" w:hAnsi="Arial" w:cs="Arial"/>
          <w:i/>
          <w:color w:val="000000"/>
          <w:sz w:val="44"/>
          <w:szCs w:val="44"/>
          <w:shd w:val="clear" w:color="auto" w:fill="FFFFFF"/>
        </w:rPr>
        <w:t>педагога».</w:t>
      </w:r>
      <w:r w:rsidR="004F3D84" w:rsidRPr="006C5F96">
        <w:rPr>
          <w:rFonts w:ascii="Arial" w:eastAsia="Times New Roman" w:hAnsi="Arial" w:cs="Arial"/>
          <w:i/>
          <w:color w:val="199043"/>
          <w:kern w:val="36"/>
          <w:sz w:val="56"/>
          <w:szCs w:val="56"/>
          <w:lang w:eastAsia="ru-RU"/>
        </w:rPr>
        <w:t xml:space="preserve"> </w:t>
      </w:r>
    </w:p>
    <w:p w:rsidR="00543467" w:rsidRPr="00543467" w:rsidRDefault="00543467" w:rsidP="00543467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i/>
          <w:color w:val="383838"/>
          <w:sz w:val="40"/>
          <w:szCs w:val="40"/>
        </w:rPr>
      </w:pPr>
      <w:r w:rsidRPr="00543467">
        <w:rPr>
          <w:rFonts w:ascii="Tahoma" w:hAnsi="Tahoma" w:cs="Tahoma"/>
          <w:i/>
          <w:color w:val="383838"/>
          <w:sz w:val="40"/>
          <w:szCs w:val="40"/>
        </w:rPr>
        <w:t>Повышение профессиональной компетенции педагогов дошкольного учреждения является одной из главных задач методической работы.  В нашем дошкольном учреждении используются различные формы образования педагогов. Наиболее эффективной эту работу делают активные методы обучения.</w:t>
      </w:r>
    </w:p>
    <w:p w:rsidR="00543467" w:rsidRPr="00543467" w:rsidRDefault="000F4F49" w:rsidP="00543467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i/>
          <w:color w:val="383838"/>
          <w:sz w:val="40"/>
          <w:szCs w:val="40"/>
        </w:rPr>
      </w:pPr>
      <w:r>
        <w:rPr>
          <w:rFonts w:ascii="Tahoma" w:hAnsi="Tahoma" w:cs="Tahoma"/>
          <w:i/>
          <w:color w:val="383838"/>
          <w:sz w:val="40"/>
          <w:szCs w:val="40"/>
        </w:rPr>
        <w:t xml:space="preserve">МНОЮ </w:t>
      </w:r>
      <w:r w:rsidR="00543467" w:rsidRPr="00543467">
        <w:rPr>
          <w:rFonts w:ascii="Tahoma" w:hAnsi="Tahoma" w:cs="Tahoma"/>
          <w:i/>
          <w:color w:val="383838"/>
          <w:sz w:val="40"/>
          <w:szCs w:val="40"/>
        </w:rPr>
        <w:t xml:space="preserve"> представлен семинар «Современные технологии, методы и формы организации воспитательно-образовательного процесса в дошкольном учреждении», построенный на применении активных методов обучения.</w:t>
      </w:r>
    </w:p>
    <w:p w:rsidR="00543467" w:rsidRDefault="00543467" w:rsidP="00543467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18"/>
          <w:szCs w:val="18"/>
        </w:rPr>
      </w:pPr>
      <w:r w:rsidRPr="00543467">
        <w:rPr>
          <w:rStyle w:val="a4"/>
          <w:rFonts w:ascii="Tahoma" w:hAnsi="Tahoma" w:cs="Tahoma"/>
          <w:i/>
          <w:color w:val="383838"/>
          <w:sz w:val="40"/>
          <w:szCs w:val="40"/>
        </w:rPr>
        <w:lastRenderedPageBreak/>
        <w:t>Цель семинара:</w:t>
      </w:r>
      <w:r w:rsidRPr="00543467">
        <w:rPr>
          <w:rStyle w:val="apple-converted-space"/>
          <w:rFonts w:ascii="Tahoma" w:hAnsi="Tahoma" w:cs="Tahoma"/>
          <w:i/>
          <w:color w:val="383838"/>
          <w:sz w:val="40"/>
          <w:szCs w:val="40"/>
        </w:rPr>
        <w:t> </w:t>
      </w:r>
      <w:r w:rsidRPr="00543467">
        <w:rPr>
          <w:rFonts w:ascii="Tahoma" w:hAnsi="Tahoma" w:cs="Tahoma"/>
          <w:i/>
          <w:color w:val="383838"/>
          <w:sz w:val="40"/>
          <w:szCs w:val="40"/>
        </w:rPr>
        <w:t>повышение профессиональной компетентности педагогов; развитие интеллектуальной и творческой инициативы педагогов;</w:t>
      </w:r>
      <w:r w:rsidR="00546686">
        <w:rPr>
          <w:rFonts w:ascii="Tahoma" w:hAnsi="Tahoma" w:cs="Tahoma"/>
          <w:i/>
          <w:color w:val="383838"/>
          <w:sz w:val="40"/>
          <w:szCs w:val="40"/>
        </w:rPr>
        <w:t xml:space="preserve"> </w:t>
      </w:r>
      <w:r w:rsidRPr="00543467">
        <w:rPr>
          <w:rFonts w:ascii="Tahoma" w:hAnsi="Tahoma" w:cs="Tahoma"/>
          <w:i/>
          <w:color w:val="383838"/>
          <w:sz w:val="40"/>
          <w:szCs w:val="40"/>
        </w:rPr>
        <w:t>выработка единой педагогической позиции.</w:t>
      </w:r>
    </w:p>
    <w:p w:rsidR="00546686" w:rsidRPr="00546686" w:rsidRDefault="00546686" w:rsidP="00546686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4668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Семинар для воспитателей</w:t>
      </w:r>
    </w:p>
    <w:p w:rsidR="00546686" w:rsidRDefault="00546686" w:rsidP="00546686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 w:rsidRPr="0054668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Тема: «Проектная деятельность в ДОУ».</w:t>
      </w:r>
    </w:p>
    <w:p w:rsidR="000F4F49" w:rsidRPr="000F4F49" w:rsidRDefault="000F4F49" w:rsidP="00546686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Cs/>
          <w:iCs/>
          <w:color w:val="000000"/>
          <w:sz w:val="36"/>
          <w:szCs w:val="36"/>
          <w:u w:val="single"/>
          <w:lang w:eastAsia="ru-RU"/>
        </w:rPr>
      </w:pPr>
    </w:p>
    <w:p w:rsidR="000F4F49" w:rsidRDefault="000F4F49" w:rsidP="000F4F49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F4F49">
        <w:rPr>
          <w:rStyle w:val="a4"/>
          <w:rFonts w:ascii="Times New Roman" w:hAnsi="Times New Roman" w:cs="Times New Roman"/>
          <w:b w:val="0"/>
          <w:i/>
          <w:color w:val="383838"/>
          <w:sz w:val="36"/>
          <w:szCs w:val="36"/>
          <w:shd w:val="clear" w:color="auto" w:fill="FFFFFF"/>
        </w:rPr>
        <w:t>Автор:</w:t>
      </w:r>
      <w:r w:rsidRPr="000F4F49">
        <w:rPr>
          <w:rStyle w:val="apple-converted-space"/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 </w:t>
      </w:r>
      <w:r w:rsidRPr="000F4F49"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 xml:space="preserve"> </w:t>
      </w:r>
      <w:r w:rsidRPr="000F4F4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Воспитатель  ГБДОУ детский сад № 14  Кшаловская Елена Алексеевна </w:t>
      </w:r>
    </w:p>
    <w:p w:rsidR="000F4F49" w:rsidRDefault="000F4F49" w:rsidP="000F4F49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</w:pPr>
      <w:r w:rsidRPr="000F4F4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1 квалификационная категория</w:t>
      </w:r>
      <w:r w:rsidRPr="000F4F49"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 xml:space="preserve"> ,</w:t>
      </w:r>
      <w:r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 xml:space="preserve"> педагогический стаж 24 года, стаж непосредственно в ГБДОУ детский сад № 14 -  19 лет.</w:t>
      </w:r>
    </w:p>
    <w:p w:rsidR="000F4F49" w:rsidRDefault="000F4F49" w:rsidP="000F4F49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 xml:space="preserve"> </w:t>
      </w:r>
      <w:r w:rsidRPr="000F4F49"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Педагог</w:t>
      </w:r>
      <w:r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ические достижения: грамота за І место (победитель конкурса)  в  открытом показе мультимедийных программ, в рамках проекта «Алло, мы ищем таланты»</w:t>
      </w:r>
      <w:r w:rsidR="00592321"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 xml:space="preserve"> 2012 год</w:t>
      </w:r>
      <w:r w:rsidRPr="000F4F49"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 xml:space="preserve">; </w:t>
      </w:r>
    </w:p>
    <w:p w:rsidR="000F4F49" w:rsidRDefault="00592321" w:rsidP="000F4F49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Б</w:t>
      </w:r>
      <w:r w:rsidR="000F4F49" w:rsidRPr="000F4F49"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лагодарствен</w:t>
      </w:r>
      <w:r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ное письмо за творческое сотрудничество и организацию и проведение на высоком уровне досуговых мероприятий культурно-художественного цикла для детей округа в рамках программы «Возрождение» , а так же за активное участие в деятельности Виртуального филиала Русского Музея – от Главы Округа Муниципального Образования 2012 год</w:t>
      </w:r>
    </w:p>
    <w:p w:rsidR="000F4F49" w:rsidRPr="000F4F49" w:rsidRDefault="00592321" w:rsidP="000F4F49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Д</w:t>
      </w:r>
      <w:r w:rsidR="000F4F49" w:rsidRPr="000F4F49"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ипло</w:t>
      </w:r>
      <w:r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t>м за подготовку лауреата конкурса детского творчества в рамках целевой программы « Возрождение»</w:t>
      </w:r>
      <w:r>
        <w:rPr>
          <w:rFonts w:ascii="Times New Roman" w:hAnsi="Times New Roman" w:cs="Times New Roman"/>
          <w:i/>
          <w:color w:val="383838"/>
          <w:sz w:val="36"/>
          <w:szCs w:val="36"/>
          <w:shd w:val="clear" w:color="auto" w:fill="FFFFFF"/>
        </w:rPr>
        <w:br/>
      </w:r>
    </w:p>
    <w:p w:rsidR="000F4F49" w:rsidRPr="00543467" w:rsidRDefault="000F4F49" w:rsidP="000F4F49">
      <w:pPr>
        <w:pStyle w:val="1"/>
        <w:shd w:val="clear" w:color="auto" w:fill="FFFFFF"/>
        <w:spacing w:before="180" w:after="120" w:line="270" w:lineRule="atLeast"/>
        <w:rPr>
          <w:rFonts w:ascii="Arial" w:eastAsia="Times New Roman" w:hAnsi="Arial" w:cs="Arial"/>
          <w:b w:val="0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 w:val="0"/>
          <w:i/>
          <w:color w:val="000000"/>
          <w:sz w:val="20"/>
          <w:szCs w:val="20"/>
          <w:lang w:eastAsia="ru-RU"/>
        </w:rPr>
        <w:lastRenderedPageBreak/>
        <w:t xml:space="preserve">                      </w:t>
      </w:r>
    </w:p>
    <w:p w:rsidR="000F4F49" w:rsidRPr="001B51B3" w:rsidRDefault="001B51B3" w:rsidP="000F4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Конспект , план проекта семинара </w:t>
      </w:r>
      <w:r w:rsidR="000F4F49" w:rsidRPr="001B51B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отнесён   к разделу:</w:t>
      </w:r>
      <w:r w:rsidR="000F4F49" w:rsidRPr="001B51B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  <w:r w:rsidR="000F4F49" w:rsidRPr="001B51B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Общепедагогические технологии</w:t>
      </w: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firstLine="25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</w:t>
      </w: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законах, регламентирующих систему образования Российской Федерации, указывается на необходимость совершенствования образования, повышения качества воспитательной работы, целенаправленного развития творческих способностей учащихся.</w:t>
      </w: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К.Д.Ушинский, основоположник научной педагогики в России, писал, что учение – есть труд, полный активности и мысли. Но именно активная (деятельностная и мыслительная) творческая сторона учения недостаточно актуализирована при традиционной организации обучения.</w:t>
      </w: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через эффективность урока – одна из насущных задач совершенствования учебно-воспитательного процесса.</w:t>
      </w: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Проблемой образовательных (педагогических) технологий как составляющей педагогической системы занимаются многие педагоги и психологи: В.П.Беспалько, М.В.Кларин, С.А.Маврин – определениями педагогической технологии; Б.Т.Лихачев – задачами педагогической технологии; Г.И.Щукина, М.Н.Скаткин, А.К.Маркова и другие – деятельностным подходом в обучении.</w:t>
      </w: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аспект практической реализации современных образовательных (педагогических) технологий на уроке остаётся актуальным ещё и в связи с созиданием новой школы, </w:t>
      </w:r>
      <w:r w:rsidRPr="0002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основополагающие элементы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были озвучены президентом РФ Д.Медведевым и заключаются в:</w:t>
      </w:r>
    </w:p>
    <w:p w:rsidR="00A670D5" w:rsidRPr="0002749F" w:rsidRDefault="00A670D5" w:rsidP="00A670D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20" w:right="-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обновлении образовательных стандартов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70D5" w:rsidRPr="0002749F" w:rsidRDefault="00A670D5" w:rsidP="00A670D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20" w:right="-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отведении 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ключевой роли в школе учителю и развитие учительского потенциала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стимулы, постоянное повышение квалификации, разработке кодекса профессиональной деятельности учителя); </w:t>
      </w:r>
    </w:p>
    <w:p w:rsidR="00A670D5" w:rsidRPr="0002749F" w:rsidRDefault="00A670D5" w:rsidP="00A670D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20" w:right="-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роль отводится 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поиску, поддержке, сопровождению талантливых детей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самопрезентации, участие в конкурсах)  и как </w:t>
      </w:r>
    </w:p>
    <w:p w:rsidR="00A670D5" w:rsidRPr="0002749F" w:rsidRDefault="00A670D5" w:rsidP="00A670D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20" w:right="-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приоритетное направление  - здоровый образ жизни 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(разгрузка – уменьшение объёма образовательных программ, индивидуальный подход к каждому ученику; создание стимулов для здорового образа жизни – портфолио, индивидуальные образовательные программы, тьюторство (наставничество) и т.д.</w:t>
      </w: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 w:firstLine="2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Становится понятна практическая направленность и актуальность сегодняшнего семинара:</w:t>
      </w:r>
    </w:p>
    <w:p w:rsidR="00A670D5" w:rsidRPr="0002749F" w:rsidRDefault="00A670D5" w:rsidP="00A670D5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овладение передовыми 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(педагогическими) технологиями учитель не только повышает свой профессиональный уровень, учится их отбирать, но и применяет на практике для реализации следующих целей и задач: </w:t>
      </w:r>
    </w:p>
    <w:p w:rsidR="00A670D5" w:rsidRPr="0002749F" w:rsidRDefault="00A670D5" w:rsidP="00A670D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здоровьесбережение учащихся; </w:t>
      </w:r>
    </w:p>
    <w:p w:rsidR="00A670D5" w:rsidRPr="0002749F" w:rsidRDefault="00A670D5" w:rsidP="00A670D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усвоение обучающимися определенной суммы знаний, развитие их личности, познавательных и созидательных способностей; </w:t>
      </w:r>
    </w:p>
    <w:p w:rsidR="00A670D5" w:rsidRPr="0002749F" w:rsidRDefault="00A670D5" w:rsidP="00A670D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системы универсальных знаний, умений, навыков, а также опыт самостоятельной деятельности и личной ответственности обучающихся, то есть овладение ключевыми к  компетенциями, определяющими современное качество содержания образования;</w:t>
      </w:r>
    </w:p>
    <w:p w:rsidR="00A670D5" w:rsidRPr="0002749F" w:rsidRDefault="00A670D5" w:rsidP="00A670D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в школе знания и умения в реальных жизненных ситуациях.</w:t>
      </w:r>
    </w:p>
    <w:p w:rsidR="00543467" w:rsidRPr="00592321" w:rsidRDefault="00543467" w:rsidP="004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02749F" w:rsidRPr="00592321" w:rsidRDefault="0002749F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9232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Темы выступлений:</w:t>
      </w:r>
    </w:p>
    <w:p w:rsidR="0002749F" w:rsidRPr="00592321" w:rsidRDefault="0002749F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1. </w:t>
      </w:r>
      <w:r w:rsidR="001D3A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Современные </w:t>
      </w: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Образовательные технологии: ключевые понятия  вопроса. Признаки  образовательной </w:t>
      </w:r>
    </w:p>
    <w:p w:rsidR="0002749F" w:rsidRPr="00592321" w:rsidRDefault="0002749F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технологии.</w:t>
      </w:r>
    </w:p>
    <w:p w:rsidR="0002749F" w:rsidRDefault="0002749F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2.</w:t>
      </w:r>
      <w:r w:rsidR="00546686"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Традиционные и развивающие технологии: признаки отличия и сравнение возможностей.</w:t>
      </w:r>
    </w:p>
    <w:p w:rsidR="001D3AB4" w:rsidRDefault="001D3AB4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Проектная деятельность в современном ГБДОУ; Что такое проект – 5 составных проекта (Проблема-Поиск информации- Проектирование- Продукт – Презентация Проекта)</w:t>
      </w:r>
    </w:p>
    <w:p w:rsidR="001D3AB4" w:rsidRPr="00592321" w:rsidRDefault="001D3AB4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4. Знакомство с видами проектов (мини-проекты, монопроекты, межпредметные),классификация проектов (практико-ориентированный проект, исследовательский, информационный , творческий , ролевой </w:t>
      </w:r>
      <w:r w:rsidR="00D453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проект ),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 продолжительности ( краткосрочные, долгосрочные, недельные, мини-проекты),</w:t>
      </w:r>
      <w:r w:rsidR="00D453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 количеству участников : личностные, парные , групповые,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принципы </w:t>
      </w:r>
      <w:r w:rsidR="00D453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построения пошаговой технологии планируемой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D453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проектной деятельности </w:t>
      </w:r>
    </w:p>
    <w:p w:rsidR="0002749F" w:rsidRPr="00592321" w:rsidRDefault="0002749F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3. </w:t>
      </w:r>
      <w:r w:rsidR="00546686"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Чем должен «вооружиться» педагог-воспитатель</w:t>
      </w: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приступая к выбору технологий</w:t>
      </w:r>
      <w:r w:rsidR="00546686"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проектированию педагогической деятельности</w:t>
      </w: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2749F" w:rsidRDefault="00546686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4. Мой личный педагогический </w:t>
      </w:r>
      <w:r w:rsidR="0002749F" w:rsidRPr="005923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опыт в направ</w:t>
      </w:r>
      <w:r w:rsidR="00D453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лении освоения новых технологий. Оформление и грамотное написание конспекта НОД и проектной деятельности по образовательным областям , в соответствии с новыми требованиями ФГТ (Федеральные Государственные Требования)</w:t>
      </w:r>
    </w:p>
    <w:p w:rsidR="00D4537A" w:rsidRDefault="00D4537A" w:rsidP="00D4537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Титульный лист</w:t>
      </w:r>
    </w:p>
    <w:p w:rsidR="00D4537A" w:rsidRDefault="00D4537A" w:rsidP="00D4537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Актуальность проекта( обоснование и описание проблемы)</w:t>
      </w:r>
    </w:p>
    <w:p w:rsidR="00D4537A" w:rsidRDefault="00D4537A" w:rsidP="00D4537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Цели проекта и задачи ( раздел,, включающий конкретные цели , поставленные для решения проблемы, а так же задачи, поставленные для достижения поставленной цели)</w:t>
      </w:r>
    </w:p>
    <w:p w:rsidR="00D4537A" w:rsidRPr="00D4537A" w:rsidRDefault="00D4537A" w:rsidP="00D4537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Основное содержание проекта (раздел содержит: описание путей, методов и приёмов достижения поставленных целей, описание механизма реализации проекта, использованные ресурсы ,отбор участников, или целевой группы , </w:t>
      </w:r>
      <w:r w:rsidR="001B51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на которую рассчитан проект,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количество участников, возраст, социальный статус)</w:t>
      </w:r>
    </w:p>
    <w:p w:rsidR="00543467" w:rsidRPr="001B51B3" w:rsidRDefault="00543467" w:rsidP="004F3D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</w:p>
    <w:p w:rsidR="0002749F" w:rsidRPr="001B51B3" w:rsidRDefault="0002749F" w:rsidP="0002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B51B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Решение : «Провести семинар-практикум «Диагностика успешности освоения новой технологии</w:t>
      </w:r>
      <w:r w:rsidR="00546686" w:rsidRPr="001B51B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проектной педагогической деятельности</w:t>
      </w:r>
      <w:r w:rsidRPr="001B51B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».</w:t>
      </w:r>
    </w:p>
    <w:p w:rsidR="00543467" w:rsidRDefault="00543467" w:rsidP="004F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761B" w:rsidRPr="00546686" w:rsidRDefault="0029761B" w:rsidP="0029761B">
      <w:pPr>
        <w:shd w:val="clear" w:color="auto" w:fill="FFFFFF"/>
        <w:spacing w:before="100" w:beforeAutospacing="1" w:after="30" w:line="240" w:lineRule="auto"/>
        <w:jc w:val="both"/>
        <w:outlineLvl w:val="2"/>
        <w:rPr>
          <w:rFonts w:ascii="Tahoma" w:eastAsia="Times New Roman" w:hAnsi="Tahoma" w:cs="Tahoma"/>
          <w:b/>
          <w:bCs/>
          <w:i/>
          <w:color w:val="9D2706"/>
          <w:sz w:val="32"/>
          <w:szCs w:val="32"/>
          <w:lang w:eastAsia="ru-RU"/>
        </w:rPr>
      </w:pPr>
      <w:r w:rsidRPr="00546686">
        <w:rPr>
          <w:rFonts w:ascii="Tahoma" w:eastAsia="Times New Roman" w:hAnsi="Tahoma" w:cs="Tahoma"/>
          <w:b/>
          <w:bCs/>
          <w:i/>
          <w:iCs/>
          <w:color w:val="9D2706"/>
          <w:sz w:val="32"/>
          <w:szCs w:val="32"/>
          <w:lang w:eastAsia="ru-RU"/>
        </w:rPr>
        <w:t>Формы работы:</w:t>
      </w:r>
    </w:p>
    <w:p w:rsidR="00543467" w:rsidRPr="00546686" w:rsidRDefault="0029761B" w:rsidP="00546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404040"/>
          <w:sz w:val="32"/>
          <w:szCs w:val="32"/>
          <w:lang w:eastAsia="ru-RU"/>
        </w:rPr>
      </w:pPr>
      <w:r w:rsidRPr="00546686">
        <w:rPr>
          <w:rFonts w:ascii="Arial" w:eastAsia="Times New Roman" w:hAnsi="Arial" w:cs="Arial"/>
          <w:i/>
          <w:color w:val="404040"/>
          <w:sz w:val="32"/>
          <w:szCs w:val="32"/>
          <w:lang w:eastAsia="ru-RU"/>
        </w:rPr>
        <w:t>мини-лекции, тренинговые упражнения, диагностический практикум, консультативные сессии, разбор сложных случаев по запросу участников.</w:t>
      </w:r>
    </w:p>
    <w:p w:rsidR="004F3D84" w:rsidRPr="004F3D84" w:rsidRDefault="00505D9C" w:rsidP="004F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F3D84" w:rsidRPr="00546686" w:rsidRDefault="004F3D84" w:rsidP="004F3D8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6686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Цель</w:t>
      </w:r>
      <w:r w:rsidR="00546686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 xml:space="preserve"> семинара-практикума</w:t>
      </w:r>
      <w:r w:rsidRPr="00546686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:</w:t>
      </w:r>
      <w:r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 </w:t>
      </w:r>
      <w:r w:rsid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</w:t>
      </w:r>
      <w:r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</w:r>
      <w:r w:rsid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 w:rsid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</w:p>
    <w:p w:rsidR="004F3D84" w:rsidRPr="00546686" w:rsidRDefault="004F3D84" w:rsidP="004F3D8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6686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Задачи:</w:t>
      </w:r>
    </w:p>
    <w:p w:rsidR="004F3D84" w:rsidRDefault="004F3D84" w:rsidP="004F3D8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– систематизировать теоретические знания о социально-педагогических понятиях в образовании "компетентностный подход",   "компетентность": смыслы и содержание понятий;</w:t>
      </w:r>
      <w:r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  <w:t>– проанализировать и определить влияние применения современных технологий в контексте компетентностного подхода на качество образования детей;</w:t>
      </w:r>
      <w:r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  <w:t>– обменяться имеющимся опытом работы по проектированию способов перехода на компетентностный подход в образовательной практике учреждений дополнительного образования</w:t>
      </w:r>
    </w:p>
    <w:p w:rsidR="00A670D5" w:rsidRPr="00546686" w:rsidRDefault="00A670D5" w:rsidP="004F3D8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4F3D84" w:rsidRPr="00546686" w:rsidRDefault="004F3D84" w:rsidP="004F3D8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6686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lastRenderedPageBreak/>
        <w:t>Оборудование:</w:t>
      </w:r>
    </w:p>
    <w:p w:rsidR="001B51B3" w:rsidRPr="001B51B3" w:rsidRDefault="004F3D84" w:rsidP="001B51B3">
      <w:pPr>
        <w:pStyle w:val="a3"/>
        <w:tabs>
          <w:tab w:val="left" w:pos="2602"/>
          <w:tab w:val="center" w:pos="7942"/>
        </w:tabs>
        <w:spacing w:before="173" w:beforeAutospacing="0" w:after="0" w:afterAutospacing="0"/>
        <w:ind w:left="1166" w:hanging="446"/>
        <w:jc w:val="center"/>
      </w:pPr>
      <w:r w:rsidRPr="00546686">
        <w:rPr>
          <w:rFonts w:ascii="Arial" w:hAnsi="Arial" w:cs="Arial"/>
          <w:i/>
          <w:color w:val="000000"/>
          <w:sz w:val="32"/>
          <w:szCs w:val="32"/>
        </w:rPr>
        <w:t>– компьютер, медиа-проектор, медиа-экран, музыкальный центр; </w:t>
      </w:r>
      <w:r w:rsidR="001B51B3">
        <w:rPr>
          <w:rFonts w:ascii="Arial" w:hAnsi="Arial" w:cs="Arial"/>
          <w:i/>
          <w:color w:val="000000"/>
          <w:sz w:val="32"/>
          <w:szCs w:val="32"/>
        </w:rPr>
        <w:br/>
        <w:t>-</w:t>
      </w:r>
      <w:r w:rsidR="001B51B3" w:rsidRPr="001B51B3">
        <w:rPr>
          <w:rFonts w:ascii="Arial" w:hAnsi="Arial" w:cs="Arial"/>
          <w:b/>
          <w:i/>
          <w:color w:val="000000"/>
          <w:sz w:val="36"/>
          <w:szCs w:val="36"/>
        </w:rPr>
        <w:t xml:space="preserve">презентация </w:t>
      </w:r>
      <w:r w:rsidRPr="00546686">
        <w:rPr>
          <w:rFonts w:ascii="Arial" w:hAnsi="Arial" w:cs="Arial"/>
          <w:i/>
          <w:color w:val="000000"/>
          <w:sz w:val="32"/>
          <w:szCs w:val="32"/>
        </w:rPr>
        <w:t>Соврем</w:t>
      </w:r>
      <w:r w:rsidR="001B51B3">
        <w:rPr>
          <w:rFonts w:ascii="Arial" w:hAnsi="Arial" w:cs="Arial"/>
          <w:i/>
          <w:color w:val="000000"/>
          <w:sz w:val="32"/>
          <w:szCs w:val="32"/>
        </w:rPr>
        <w:t xml:space="preserve">енные технологии: </w:t>
      </w:r>
      <w:r w:rsidR="001B51B3" w:rsidRPr="001B51B3">
        <w:rPr>
          <w:rFonts w:eastAsia="+mn-ea" w:cs="+mn-cs"/>
          <w:b/>
          <w:bCs/>
          <w:i/>
          <w:color w:val="000000" w:themeColor="text1"/>
          <w:kern w:val="24"/>
          <w:sz w:val="36"/>
          <w:szCs w:val="36"/>
        </w:rPr>
        <w:t>«Метод проектов в детском  саду»</w:t>
      </w:r>
    </w:p>
    <w:p w:rsidR="00A670D5" w:rsidRDefault="001B51B3" w:rsidP="00A670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-</w:t>
      </w:r>
      <w:r w:rsidRPr="001B51B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презентация :</w:t>
      </w:r>
      <w:r w:rsidRPr="001B51B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B51B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мини проект «Космодром», по теме « Космос»</w:t>
      </w:r>
      <w:r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(проект – РОЛЕВАЯ ИГРА с детьми старшего дошкольного возраста);</w:t>
      </w:r>
      <w:r w:rsidRPr="001B51B3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</w:t>
      </w:r>
      <w:r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(</w:t>
      </w:r>
      <w:hyperlink r:id="rId8" w:history="1">
        <w:r w:rsidRPr="00546686">
          <w:rPr>
            <w:rFonts w:ascii="Arial" w:eastAsia="Times New Roman" w:hAnsi="Arial" w:cs="Arial"/>
            <w:b/>
            <w:bCs/>
            <w:i/>
            <w:color w:val="000000"/>
            <w:sz w:val="32"/>
            <w:szCs w:val="32"/>
            <w:u w:val="single"/>
            <w:lang w:eastAsia="ru-RU"/>
          </w:rPr>
          <w:t>Приложение 1</w:t>
        </w:r>
      </w:hyperlink>
      <w:r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); </w:t>
      </w:r>
      <w:r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  <w:t>– карточки для игры “сформулировать цели и задачи к заданному  проекту</w:t>
      </w:r>
      <w:r w:rsidR="004F3D84"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” (</w:t>
      </w:r>
      <w:hyperlink r:id="rId9" w:history="1">
        <w:r w:rsidR="004F3D84" w:rsidRPr="00546686">
          <w:rPr>
            <w:rFonts w:ascii="Arial" w:eastAsia="Times New Roman" w:hAnsi="Arial" w:cs="Arial"/>
            <w:b/>
            <w:bCs/>
            <w:i/>
            <w:color w:val="000000"/>
            <w:sz w:val="32"/>
            <w:szCs w:val="32"/>
            <w:u w:val="single"/>
            <w:lang w:eastAsia="ru-RU"/>
          </w:rPr>
          <w:t>Приложение 2</w:t>
        </w:r>
      </w:hyperlink>
      <w:r w:rsidR="004F3D84"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);</w:t>
      </w:r>
      <w:r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 w:rsidR="004F3D84"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  <w:t>– памятки “Условия формирования ключевых компетенций” (</w:t>
      </w:r>
      <w:hyperlink r:id="rId10" w:history="1">
        <w:r w:rsidR="004F3D84" w:rsidRPr="00546686">
          <w:rPr>
            <w:rFonts w:ascii="Arial" w:eastAsia="Times New Roman" w:hAnsi="Arial" w:cs="Arial"/>
            <w:b/>
            <w:bCs/>
            <w:i/>
            <w:color w:val="000000"/>
            <w:sz w:val="32"/>
            <w:szCs w:val="32"/>
            <w:u w:val="single"/>
            <w:lang w:eastAsia="ru-RU"/>
          </w:rPr>
          <w:t>Приложение 3</w:t>
        </w:r>
      </w:hyperlink>
      <w:r w:rsidR="004F3D84"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);</w:t>
      </w:r>
      <w:r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  <w:t xml:space="preserve">– </w:t>
      </w:r>
      <w:r w:rsidR="004F3D84"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мячик</w:t>
      </w:r>
      <w:r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-конструктор - голооломка</w:t>
      </w:r>
      <w:r w:rsidR="004F3D84" w:rsidRPr="00546686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, ручки, ч</w:t>
      </w:r>
      <w:r w:rsidR="00A670D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истые листы бумаги, фломастеры.\</w:t>
      </w:r>
    </w:p>
    <w:p w:rsidR="004F3D84" w:rsidRPr="00A670D5" w:rsidRDefault="00E0386E" w:rsidP="00A670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0386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br/>
      </w:r>
      <w:r w:rsidR="004F3D84" w:rsidRPr="00E0386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План проведения семинара</w:t>
      </w:r>
    </w:p>
    <w:p w:rsidR="004F3D84" w:rsidRPr="00E0386E" w:rsidRDefault="004F3D84" w:rsidP="004F3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1.Приветствие. </w:t>
      </w:r>
      <w:r w:rsid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Оригинальная Песня Воспитателей ( на мотив </w:t>
      </w:r>
      <w:r w:rsid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US" w:eastAsia="ru-RU"/>
        </w:rPr>
        <w:t>Belee</w:t>
      </w:r>
      <w:r w:rsidR="00E0386E"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)</w:t>
      </w:r>
      <w:r w:rsidR="00E0386E"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Цели и задачи семинара. Сообщение плана работы семинара.</w:t>
      </w:r>
    </w:p>
    <w:p w:rsidR="004F3D84" w:rsidRPr="00E0386E" w:rsidRDefault="00E0386E" w:rsidP="004F3D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2. Упражнение “Ассоциации со словом «ПРОГУЛКА» (с мячом-головоломкой)</w:t>
      </w:r>
    </w:p>
    <w:p w:rsidR="004F3D84" w:rsidRPr="00E0386E" w:rsidRDefault="004F3D84" w:rsidP="004F3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Вступительная часть</w:t>
      </w:r>
    </w:p>
    <w:p w:rsidR="004F3D84" w:rsidRPr="00E0386E" w:rsidRDefault="004F3D84" w:rsidP="004F3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Теоретическая часть</w:t>
      </w:r>
    </w:p>
    <w:p w:rsidR="004F3D84" w:rsidRDefault="004F3D84" w:rsidP="004F3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Практическая часть</w:t>
      </w:r>
      <w:r w:rsid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( Мультимедийная презентация № 1 и № 2)</w:t>
      </w:r>
    </w:p>
    <w:p w:rsidR="00E0386E" w:rsidRPr="00E0386E" w:rsidRDefault="00E0386E" w:rsidP="00E038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E0386E" w:rsidRDefault="004F3D84" w:rsidP="00E0386E">
      <w:pPr>
        <w:pStyle w:val="ac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Деловая игра </w:t>
      </w:r>
      <w:r w:rsid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«ассоциации»</w:t>
      </w:r>
    </w:p>
    <w:p w:rsidR="00E0386E" w:rsidRPr="00E0386E" w:rsidRDefault="00E0386E" w:rsidP="00E0386E">
      <w:pPr>
        <w:pStyle w:val="ac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Визитка нашей группы</w:t>
      </w:r>
      <w:r w:rsidRPr="00E03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Pr="00E03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участник оформляет в произвольной форме карточку-визитку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4F3D84"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 xml:space="preserve">2. Игра “Проблема </w:t>
      </w: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на ладошке”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(сформулировать проблему)</w:t>
      </w: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  <w:t>3. П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одве</w:t>
      </w: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дение итогов , закрепление , понимания  «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Проект, проектная деятельность»</w:t>
      </w:r>
    </w:p>
    <w:p w:rsidR="004F3D84" w:rsidRPr="00E0386E" w:rsidRDefault="00E0386E" w:rsidP="00E0386E">
      <w:pPr>
        <w:pStyle w:val="ac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«Игра “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выполни задание на время</w:t>
      </w:r>
      <w:r w:rsidR="004F3D84"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(индивидуальные карточки задания, вопросы </w:t>
      </w:r>
    </w:p>
    <w:p w:rsidR="004F3D84" w:rsidRPr="00E0386E" w:rsidRDefault="004F3D84" w:rsidP="004F3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Рефлексия</w:t>
      </w:r>
    </w:p>
    <w:p w:rsidR="004F3D84" w:rsidRPr="00E0386E" w:rsidRDefault="004F3D84" w:rsidP="004F3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386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Итог семинара</w:t>
      </w:r>
    </w:p>
    <w:p w:rsidR="004F3D84" w:rsidRPr="00E0386E" w:rsidRDefault="004F3D84" w:rsidP="004F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участник оформляет в произвольной форме карточку-визитку, где указывает своё имя. Имя должно быть написано разборчиво и достаточно крупно. Визитка крепится так, чтобы её могли прочитать.Даётся 3-4 минуты для того, чтобы все участники сделали свом визитки и подготовились к взаимному представлению, для чего они объединяются в пары, и каждый рассказывает о себе своему партнёру.Задача – подготовиться к представлению своего партнёра всей группе. Основная задача представления – подчеркнуть индивидуальность своего партнёра, рассказать о нём так, чтобы все остальные участники сразу его запомнили. Затем участники садятся в большой круг и по очереди представляют своего партнёра, начиная презентацию со слов: “Для … самое главное…”.</w:t>
      </w:r>
    </w:p>
    <w:p w:rsidR="004F3D84" w:rsidRDefault="004F3D84" w:rsidP="008A1124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</w:pPr>
    </w:p>
    <w:p w:rsidR="008A1124" w:rsidRPr="008A1124" w:rsidRDefault="008A1124" w:rsidP="008A112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12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Цель: </w:t>
      </w:r>
      <w:r w:rsidRPr="008A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совершенствовать педагогическое мастерство воспитателей, повышать методический уровень, способствовать введению инновационных технологий (метод проектов).</w:t>
      </w:r>
    </w:p>
    <w:p w:rsidR="008A1124" w:rsidRPr="008A1124" w:rsidRDefault="008A1124" w:rsidP="008A1124">
      <w:pPr>
        <w:shd w:val="clear" w:color="auto" w:fill="FDFBF1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04. 2013г </w:t>
      </w:r>
    </w:p>
    <w:tbl>
      <w:tblPr>
        <w:tblW w:w="11535" w:type="dxa"/>
        <w:tblInd w:w="126" w:type="dxa"/>
        <w:shd w:val="clear" w:color="auto" w:fill="FDFB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692"/>
        <w:gridCol w:w="1233"/>
        <w:gridCol w:w="2735"/>
        <w:gridCol w:w="2157"/>
        <w:gridCol w:w="785"/>
        <w:gridCol w:w="917"/>
        <w:gridCol w:w="968"/>
        <w:gridCol w:w="678"/>
      </w:tblGrid>
      <w:tr w:rsidR="00A670D5" w:rsidRPr="008A1124" w:rsidTr="00890283">
        <w:trPr>
          <w:tblHeader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проведения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Лекция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Семинар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A670D5" w:rsidRPr="008A1124" w:rsidTr="00890283"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«Проектный метод в деятельности ДОУ»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Семинар,</w:t>
            </w:r>
          </w:p>
          <w:p w:rsidR="008A1124" w:rsidRPr="008A1124" w:rsidRDefault="00A670D5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12.04.13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Сообщение теоретического материала:</w:t>
            </w:r>
          </w:p>
          <w:p w:rsid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а) лекция с использованием презентации «Проектный метод в деятельности ДОУ»;</w:t>
            </w:r>
          </w:p>
          <w:p w:rsidR="00A670D5" w:rsidRPr="008A1124" w:rsidRDefault="00A670D5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б) знакомство с положением о проектной деятельности в ДОУ;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в) условия успешного внедрения метода проектов в работу ДОУ;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в) создание алгоритмического предписания (моделирование);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г) анкетирование педагогов о проектной деятельности в работе детского сада.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 обзор литературы по теме семинара.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2. </w:t>
            </w: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Сообщение воспитателя подготовительной группы «Роль проектной деятельности в организации экологического воспитания в детском саду».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Домашнее задание: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разработать план проекта по экологическому воспитанию дошкольников, определить цели, задачи, условия его внедрения в работу ДОУ;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продумать работу с родителями по внедрению проектной деятельности в образовательный </w:t>
            </w: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процесс группы;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</w:t>
            </w:r>
            <w:r w:rsidR="00A670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 Срок: до 23.04.2013</w:t>
            </w: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A670D5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Старший воспитатель,  </w:t>
            </w:r>
            <w:r w:rsidR="008A1124"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воспитатели подготовительной группы.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1час 40мин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1час 40мин</w:t>
            </w:r>
          </w:p>
        </w:tc>
      </w:tr>
      <w:tr w:rsidR="00A670D5" w:rsidRPr="008A1124" w:rsidTr="00890283"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«Приобщение родителей к проектной деятельности в ДОУ».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Семинар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24.02.2011г.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Вступительное слово ведущего.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Выпуск информационных буклетов для родителей.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 Демонстрация   итогов работы над проектом.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4.Подведение итогов семинара за круглым столом.</w:t>
            </w:r>
          </w:p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 Рефлексия. Оценка своего участия в семинаре.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Старший воспитатель, воспитатели групп.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час 20 мин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124" w:rsidRPr="008A1124" w:rsidRDefault="008A1124" w:rsidP="008A112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 20 мин</w:t>
            </w:r>
          </w:p>
        </w:tc>
      </w:tr>
    </w:tbl>
    <w:p w:rsidR="00890283" w:rsidRPr="00890283" w:rsidRDefault="00890283" w:rsidP="0089028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IV. Практическая часть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89028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Деловая игра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делятся на три группы “обучающиеся”, “педагоги”, “эксперты”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Первый вопрос для обсуждения: когда обучающемуся не интересно учиться? Когда педагогу не интересно учить?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5 минут методом мозгового штурма участники составляют перечень причин и предоставляют группе “экспертов”, которые готовят информационную справку для аудитории.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ответов эксперты выделяют 2-3 наиболее актуальные для данной аудитории проблемы и озвучивают их.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Предположим, что выделены следующие проблемы: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Недостаточный уровень владение педагогом современными образовательными технологиями препятствуют формированию ключевых предметных компетенций.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Развитие у обучающихся способности самостоятельно решать проблемы в различных областях деятельности невозможно без практико-ориентированной направленности обучения.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Противоречие между фронтальными формами организации обучения и “пассивными” методами обучения с одной стороны и необходимость обеспечения деятельностного характера обучения с другой стороны.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вопрос для обсуждения: станет ли педагогу интересно учить, а обучающемуся интересно учиться, если использовать в образовательном процессе современные образовательные технологии и методики?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5 минут участники подбирают как минимум по 3 довода, которые, по мнению членов группы, доказывают эффективность технологии, способной повысить интерес к процессу обучения.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ответов эксперты выделяют 2-3 наиболее эффективные, по мнению данной аудитории, технологии и озвучивают их.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Предположим, что выделены следующие технологии: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личностно-ориентированные технологии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предусматривают приоритет субъект-субъектного обучения, диагностику личностного роста, ситуационное проектирование, игровое моделирование, включение учебных задач в контекст жизненных проблем, предусматривающих развитие личности в реальном, социокультурном и образовательном пространстве;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здоровьесберегающие технологии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отличительной особенностью которых является приоритет здоровья, т.е. грамотная забота о здоровье – обязательное условие образовательного процесса;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информационные технологии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позволяют индивидуализировать и дифференцировать процесс обучения, стимулировать познавательную активность и самостоятельность обучающихся;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игровые технологии</w:t>
      </w:r>
      <w:r w:rsidRPr="0089028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позволяют управлять эмоциональным напряжением в процессе обучения, способствуют овладению умениями, необходимыми для познавательной, трудовой, художественной, спортивной деятельности, для общения. В процессе игры дети незаметно осваивают то, что трудным было ранее;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проблемно-развивающие технологии обучения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способствуют развитию творческих способностей обучающихся; формированию критического мышления и положительных эмоций.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проектные технологии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суть которых состоит в том, что обучающийся в процессе работы над учебным проектом постигает реальные процессы, объекты, проживает конкретные ситуации. В основе проектных технологий лежит метод проектов, который направлен на развитие познавательных навыков обучающихся, критического мышления, формирование умения самостоятельно конструировать свои знания, умения ориентироваться в информационном пространстве.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Компетентностный подход предъявляет свои требования к педагогам: поиску новых форм, методов, технологий обучения. Педагогу необходимо ориентироваться в широком спектре современных технологий, идей, направлений, не тратить время на открытие уже известного. Система технологических знаний является важнейшим компонентом и показателем педагогического мастерства современного педагога.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среде педагогов прочно утвердилось мнение, что педагогическое мастерство сугубо индивидуально, поэтому его нельзя передать из рук в руки. Однако, исходя из соотношения технологии и мастерства, ясно, что педагогическая технология, которой можно овладеть, как и любая другая, не только опосредуется, но и определяется личностными параметрами педагога. Одна и та же технология может осуществляться разными педагогами, где и будут проявляться их профессионализм и педагогическое мастерство.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89028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Практикум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Педагоги Центра применяют в практике своей деятельности современные технологии, активные методы обучения, новые формы проведения занятий и мероприятий.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успешным мы считаем применение игровых технологий Н.Е.Щурковой. Мы имеем определённый опыт и результат в данном направлении.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“Проблема на ладошке”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игры: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Каждому участнику предлагается посмотреть на проблему как бы со стороны, как если бы он держал её на ладошке.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держит на ладошке красивый теннисный мячик и обращается к участникам семинара: “Я смотрю на этот мяч. Он круглый и небольшой, как наша Земля в мироздании. Земля – это тот дом, в котором разворачивается моя жизнь. Что бы я сделал с моей жизнью, если бы полностью был властен над ней?” </w:t>
      </w:r>
      <w:r w:rsidRPr="008902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(музыкальное сопровождение: музыка вселенной)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поочерёдно держат на ладошке предмет, символизирующий проблему, и высказывают своё личностное отношение к ней.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Комментарий конце игры: успех игры возможен при соблюдении двух условий.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Во-первых, – наличие предмета, символизирующего проблему. Это может быть свеча, цветок, орех, шишка… – практически любой предмет, но главное, отвечающий требованиям эстетического вкуса. Профессионализм педагога заключается не в подборе предмета, а в умении предъявлять его детям. Предъявлять предмет не вещно, объективно, а в его социокультурном значении. Свеча – огонь, свет, человеческая мысль, разум. Цветок – не растение, вырабатывающее кислород, а Красота мира.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Во-вторых, здесь не может быть “правильных” и “неправильных” ответов. Главное – движение мысли. Наши проблемы не могут существовать только внутри нас, если существование понимать как жизнь в мире людей.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“Последствия”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hyperlink r:id="rId11" w:history="1">
        <w:r w:rsidRPr="0089028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Приложение 2</w:t>
        </w:r>
      </w:hyperlink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Человеку, в отличие от животных, свойственно предвосхищать события, предвидеть будущее путём логических операций, анализа событий, поступков, слов, действий. На умение предвидеть последствия влияет наш опыт.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игры:</w:t>
      </w:r>
    </w:p>
    <w:p w:rsidR="00890283" w:rsidRPr="00890283" w:rsidRDefault="00890283" w:rsidP="00890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 сообщает о совершенном действии</w:t>
      </w:r>
    </w:p>
    <w:p w:rsidR="00890283" w:rsidRPr="00890283" w:rsidRDefault="00890283" w:rsidP="0089028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(действия написаны на карточках: “Я принёс и вручил цветы хорошему человеку”, “Я грубо надсмеялась над коллегой”, “Я люблю приврать, приукрасить, сболтнуть, прихвастнуть”, “Я начала курить”, “Нашла чей-то кошелёк и присвоила себе деньги”, “Я много читаю”, “Начала по утрам делать зарядку”, “Я сказала некрасивой, что она некрасивая”, “Забываю, зачем прихожу на работу”, “всегда довожу любое дело до конца”).</w:t>
      </w:r>
    </w:p>
    <w:p w:rsidR="00890283" w:rsidRPr="00890283" w:rsidRDefault="00890283" w:rsidP="00890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участником возникают поочерёдно Последствия происшедшего, произнося: “Я</w:t>
      </w:r>
    </w:p>
    <w:p w:rsidR="00890283" w:rsidRPr="00890283" w:rsidRDefault="00890283" w:rsidP="0089028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твоё последствие первое, я говорю тебе…”.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Последствие-1 сообщает, что последует “сейчас” после совершенного участником; Последствие-2 предупреждает, что ожидает субъекта “через неделю”;</w:t>
      </w:r>
    </w:p>
    <w:p w:rsidR="00890283" w:rsidRPr="00890283" w:rsidRDefault="00890283" w:rsidP="0089028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Последствие-3 рисует картину “через месяц”;</w:t>
      </w:r>
    </w:p>
    <w:p w:rsidR="00890283" w:rsidRPr="00890283" w:rsidRDefault="00890283" w:rsidP="0089028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Последствие-4 предвидит неотвратимое “в зрелые годы”;</w:t>
      </w:r>
    </w:p>
    <w:p w:rsidR="00890283" w:rsidRPr="00890283" w:rsidRDefault="00890283" w:rsidP="0089028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Последствие-5 сообщает об итоге, к которому придёт участник в конце жизни.</w:t>
      </w:r>
    </w:p>
    <w:p w:rsidR="00890283" w:rsidRPr="00890283" w:rsidRDefault="00890283" w:rsidP="00890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Выслушав предсказания будущего, участник принимает решение: либо он отказывается совершать в дальнейшем проделанное, либо он утверждается в значимости для своей жизни того, что он совершает.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как содержание того, что делает участник, написано на карточке, которую он выбирает из корзины, то при отказе от действия на будущее играющий рвёт карточку, а при утверждении своего поступка оставляет карточку у себя в знак “присвоенного” поступка.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 участникам семинара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конце игры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что думалось во время игры?</w:t>
      </w:r>
    </w:p>
    <w:p w:rsidR="00890283" w:rsidRPr="00890283" w:rsidRDefault="00890283" w:rsidP="0089028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V. Рефлексия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Вспомним, что говорил король одной планеты в сказке Антуана де Сент-Экзюпери “Маленький принц”: “Если я повелю своему генералу обернуться морской чайкой, и если генерал не выполнит приказа, это будет не его вина, а моя”. Что могут означать для нас эти слова? </w:t>
      </w:r>
      <w:r w:rsidRPr="008902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(Ответы педагогов).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 существу в этих словах заключено одно из важнейших правил успешного учения: ставьте перед собой и перед теми, кого вы учите, реальные цели. Следует подчеркнуть, что любые педагогические инновации должны использоваться грамотно, и педагог должен всегда руководствоваться принципом: “Главное – не навредить!”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Вопрос к участникам семинара:</w:t>
      </w:r>
      <w:r w:rsidR="00A670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является условием формирования или развития компетенций.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 </w:t>
      </w:r>
      <w:r w:rsidRPr="008902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ключевые компетентности формируются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(</w:t>
      </w:r>
      <w:hyperlink r:id="rId12" w:history="1">
        <w:r w:rsidRPr="0089028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Приложение 3</w:t>
        </w:r>
      </w:hyperlink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p w:rsidR="00890283" w:rsidRPr="00890283" w:rsidRDefault="00890283" w:rsidP="00890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носит деятельностный характер;</w:t>
      </w:r>
    </w:p>
    <w:p w:rsidR="00890283" w:rsidRPr="00890283" w:rsidRDefault="00890283" w:rsidP="00890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идет ориентация образовательного процесса на развитие самостоятельности и ответственности обучающегося за результаты своей деятельности (для этого необходимо увеличить долю самостоятельности работ творческого, поискового, исследовательского и экспериментального характера);</w:t>
      </w:r>
    </w:p>
    <w:p w:rsidR="00890283" w:rsidRPr="00890283" w:rsidRDefault="00890283" w:rsidP="00890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создаются условия для приобретения опыта и достижения цели;</w:t>
      </w:r>
    </w:p>
    <w:p w:rsidR="00890283" w:rsidRPr="00890283" w:rsidRDefault="00890283" w:rsidP="00890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применяются такие технологии преподавания, в основе которых лежат самостоятельность и ответственность педагога за результаты своих обучающихся (проектная методика, реферативный подход, рефлексия, исследовательский, проблемный методы, дифференцированное обучение, развивающее обучение);</w:t>
      </w:r>
    </w:p>
    <w:p w:rsidR="00890283" w:rsidRPr="00890283" w:rsidRDefault="00890283" w:rsidP="00890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происходит усиление практической направленности образования (через деловые, имитационные игры, творческие встречи, дискуссии, круглые столы);</w:t>
      </w:r>
    </w:p>
    <w:p w:rsidR="00890283" w:rsidRPr="00890283" w:rsidRDefault="00890283" w:rsidP="00890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 умело управляет обучением и деятельностью обучающихся. Еще Дистервег говорил, что “Плохой учитель преподносит истину, хороший – учит ее находить”, а для этого он должен сам обладать педагогической компетентностью).</w:t>
      </w:r>
    </w:p>
    <w:p w:rsidR="00890283" w:rsidRPr="00890283" w:rsidRDefault="00890283" w:rsidP="0089028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VI. Итог семинара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Мы стремимся найти формы, которые помогут коллективу успешно освоить стратегию компетентностного обучения. И предлагаемая линия действий может нам в этом помочь: попробуй сам – предложи обучающимся – поделись с коллегами – найди единомышленников – объедините усилия. Ведь только вместе можно добиться наилучшего успеха.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Игра “Аплодисменты по кругу”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снять напряжение и усталость, поблагодарить всех участников за работу.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участники.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литературы:</w:t>
      </w:r>
    </w:p>
    <w:p w:rsidR="00890283" w:rsidRPr="00890283" w:rsidRDefault="00890283" w:rsidP="0089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Педагогические технологии: учебное пособие для студентов педагогических специальностей / под редакцией В.С. Кукунина. – М.: ИКЦ “МарТ”: – Ростов н/Д, 2006.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Щуркова Н.Е.. Классное руководство: игровые методики. – М.: Педагогическое общество России, 2002, – 224 с.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Хуторской А.В. Статья “Технология проектирования ключевых компетенций и предметных компетенций”. // Интернет– журнал "Эйдос".</w:t>
      </w:r>
      <w:r w:rsidRPr="008902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Иванов Д.А., Митрофанов К.Г., Соколова О.В. Компетентностный подход в образовании. Проблемы, понятия, инструментарий. Учебно-методическое пособие. – М.: АПК и ПРО, 2003. – 101 с.</w:t>
      </w: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71A2F" w:rsidRDefault="00A71A2F" w:rsidP="00A71A2F">
      <w:pPr>
        <w:pStyle w:val="1"/>
        <w:shd w:val="clear" w:color="auto" w:fill="FFFFFF"/>
        <w:spacing w:before="180" w:after="120" w:line="270" w:lineRule="atLeast"/>
        <w:jc w:val="center"/>
        <w:rPr>
          <w:rFonts w:ascii="Arial" w:eastAsia="Times New Roman" w:hAnsi="Arial" w:cs="Arial"/>
          <w:i/>
          <w:color w:val="000000" w:themeColor="text1"/>
          <w:kern w:val="36"/>
          <w:sz w:val="22"/>
          <w:szCs w:val="22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kern w:val="36"/>
          <w:sz w:val="22"/>
          <w:szCs w:val="22"/>
          <w:lang w:eastAsia="ru-RU"/>
        </w:rPr>
        <w:t>Государственное Бюджетное Образовательное Учреждение Детский сад № 14 Санкт-Петербрг</w:t>
      </w:r>
    </w:p>
    <w:p w:rsidR="00A71A2F" w:rsidRPr="00874C12" w:rsidRDefault="00A71A2F" w:rsidP="00874C12">
      <w:pPr>
        <w:pStyle w:val="1"/>
        <w:shd w:val="clear" w:color="auto" w:fill="FFFFFF"/>
        <w:spacing w:before="180" w:after="120" w:line="270" w:lineRule="atLeast"/>
        <w:rPr>
          <w:rFonts w:ascii="Arial" w:eastAsia="Times New Roman" w:hAnsi="Arial" w:cs="Arial"/>
          <w:i/>
          <w:color w:val="000000" w:themeColor="text1"/>
          <w:kern w:val="36"/>
          <w:sz w:val="22"/>
          <w:szCs w:val="22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kern w:val="36"/>
          <w:sz w:val="22"/>
          <w:szCs w:val="22"/>
          <w:lang w:eastAsia="ru-RU"/>
        </w:rPr>
        <w:t xml:space="preserve">                                                                                          Регистрационный лист </w:t>
      </w:r>
    </w:p>
    <w:p w:rsidR="00A71A2F" w:rsidRDefault="00A71A2F" w:rsidP="00A71A2F">
      <w:pPr>
        <w:pStyle w:val="1"/>
        <w:shd w:val="clear" w:color="auto" w:fill="FFFFFF"/>
        <w:spacing w:before="180" w:after="120" w:line="270" w:lineRule="atLeast"/>
        <w:jc w:val="center"/>
        <w:rPr>
          <w:rFonts w:ascii="Georgia" w:eastAsia="Times New Roman" w:hAnsi="Georgia" w:cs="Times New Roman"/>
          <w:bCs w:val="0"/>
          <w:i/>
          <w:color w:val="000000" w:themeColor="text1"/>
          <w:kern w:val="36"/>
          <w:sz w:val="16"/>
          <w:szCs w:val="16"/>
          <w:lang w:eastAsia="ru-RU"/>
        </w:rPr>
      </w:pPr>
      <w:r w:rsidRPr="00A71A2F">
        <w:rPr>
          <w:rFonts w:ascii="Arial" w:eastAsia="Times New Roman" w:hAnsi="Arial" w:cs="Arial"/>
          <w:i/>
          <w:color w:val="000000" w:themeColor="text1"/>
          <w:kern w:val="36"/>
          <w:sz w:val="22"/>
          <w:szCs w:val="22"/>
          <w:lang w:eastAsia="ru-RU"/>
        </w:rPr>
        <w:t>Семинар-практикум для педагогов</w:t>
      </w:r>
      <w:r w:rsidRPr="00A71A2F">
        <w:rPr>
          <w:rFonts w:ascii="Georgia" w:eastAsia="Times New Roman" w:hAnsi="Georgia" w:cs="Times New Roman"/>
          <w:bCs w:val="0"/>
          <w:i/>
          <w:color w:val="000000" w:themeColor="text1"/>
          <w:kern w:val="36"/>
          <w:sz w:val="22"/>
          <w:szCs w:val="22"/>
          <w:lang w:eastAsia="ru-RU"/>
        </w:rPr>
        <w:t xml:space="preserve"> </w:t>
      </w:r>
      <w:r w:rsidRPr="00A71A2F">
        <w:rPr>
          <w:rFonts w:ascii="Georgia" w:eastAsia="Times New Roman" w:hAnsi="Georgia" w:cs="Times New Roman"/>
          <w:bCs w:val="0"/>
          <w:i/>
          <w:color w:val="000000" w:themeColor="text1"/>
          <w:kern w:val="36"/>
          <w:sz w:val="16"/>
          <w:szCs w:val="16"/>
          <w:lang w:eastAsia="ru-RU"/>
        </w:rPr>
        <w:t>«Современные технологии, методы и формы организации воспитательно-образовательного процесса в ДОУ»</w:t>
      </w:r>
    </w:p>
    <w:p w:rsidR="00874C12" w:rsidRPr="00874C12" w:rsidRDefault="00874C12" w:rsidP="00874C12">
      <w:pPr>
        <w:jc w:val="center"/>
        <w:rPr>
          <w:i/>
          <w:lang w:eastAsia="ru-RU"/>
        </w:rPr>
      </w:pPr>
      <w:r w:rsidRPr="00874C12">
        <w:rPr>
          <w:i/>
          <w:lang w:eastAsia="ru-RU"/>
        </w:rPr>
        <w:t>Дата проведения</w:t>
      </w:r>
      <w:r>
        <w:rPr>
          <w:i/>
          <w:lang w:eastAsia="ru-RU"/>
        </w:rPr>
        <w:t>: 12.04.2013</w:t>
      </w:r>
    </w:p>
    <w:p w:rsidR="00A71A2F" w:rsidRPr="00A71A2F" w:rsidRDefault="00A71A2F" w:rsidP="00A71A2F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</w:pPr>
      <w:r w:rsidRPr="00A71A2F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Тема: «Проектная деятельность в ДОУ». </w:t>
      </w:r>
      <w:r w:rsidRPr="00A71A2F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br/>
        <w:t>«Метод ПРОЕКТОВ».</w:t>
      </w:r>
    </w:p>
    <w:p w:rsidR="00A71A2F" w:rsidRPr="00A71A2F" w:rsidRDefault="00A71A2F" w:rsidP="00A71A2F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71A2F">
        <w:rPr>
          <w:rFonts w:ascii="Georgia" w:eastAsia="Times New Roman" w:hAnsi="Georgia" w:cs="Times New Roman"/>
          <w:i/>
          <w:color w:val="D83300"/>
          <w:kern w:val="36"/>
          <w:lang w:eastAsia="ru-RU"/>
        </w:rPr>
        <w:t xml:space="preserve"> </w:t>
      </w:r>
      <w:r w:rsidRPr="00A71A2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«Владение</w:t>
      </w:r>
      <w:r w:rsidRPr="00A71A2F">
        <w:rPr>
          <w:rStyle w:val="apple-converted-space"/>
          <w:rFonts w:ascii="Arial" w:hAnsi="Arial" w:cs="Arial"/>
          <w:i/>
          <w:color w:val="000000"/>
          <w:sz w:val="16"/>
          <w:szCs w:val="16"/>
          <w:shd w:val="clear" w:color="auto" w:fill="FFFFFF"/>
        </w:rPr>
        <w:t> </w:t>
      </w:r>
      <w:r w:rsidRPr="00A71A2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современными</w:t>
      </w:r>
      <w:r w:rsidRPr="00A71A2F">
        <w:rPr>
          <w:rStyle w:val="apple-converted-space"/>
          <w:rFonts w:ascii="Arial" w:hAnsi="Arial" w:cs="Arial"/>
          <w:i/>
          <w:color w:val="000000"/>
          <w:sz w:val="16"/>
          <w:szCs w:val="16"/>
          <w:shd w:val="clear" w:color="auto" w:fill="FFFFFF"/>
        </w:rPr>
        <w:t> </w:t>
      </w:r>
      <w:r w:rsidRPr="00A71A2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педагогическими</w:t>
      </w:r>
      <w:r w:rsidRPr="00A71A2F">
        <w:rPr>
          <w:rStyle w:val="apple-converted-space"/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A71A2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технологиями</w:t>
      </w:r>
      <w:r w:rsidRPr="00A71A2F">
        <w:rPr>
          <w:rStyle w:val="apple-converted-space"/>
          <w:rFonts w:ascii="Arial" w:hAnsi="Arial" w:cs="Arial"/>
          <w:i/>
          <w:color w:val="000000"/>
          <w:sz w:val="16"/>
          <w:szCs w:val="16"/>
          <w:shd w:val="clear" w:color="auto" w:fill="FFFFFF"/>
        </w:rPr>
        <w:t> </w:t>
      </w:r>
      <w:r w:rsidRPr="00A71A2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–</w:t>
      </w:r>
      <w:r w:rsidRPr="00A71A2F">
        <w:rPr>
          <w:rStyle w:val="apple-converted-space"/>
          <w:rFonts w:ascii="Arial" w:hAnsi="Arial" w:cs="Arial"/>
          <w:i/>
          <w:color w:val="000000"/>
          <w:sz w:val="16"/>
          <w:szCs w:val="16"/>
          <w:shd w:val="clear" w:color="auto" w:fill="FFFFFF"/>
        </w:rPr>
        <w:t> </w:t>
      </w:r>
      <w:r w:rsidRPr="00A71A2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залог успешной деятельности</w:t>
      </w:r>
      <w:r w:rsidRPr="00A71A2F">
        <w:rPr>
          <w:rStyle w:val="apple-converted-space"/>
          <w:rFonts w:ascii="Arial" w:hAnsi="Arial" w:cs="Arial"/>
          <w:i/>
          <w:color w:val="000000"/>
          <w:sz w:val="16"/>
          <w:szCs w:val="16"/>
          <w:shd w:val="clear" w:color="auto" w:fill="FFFFFF"/>
        </w:rPr>
        <w:t> </w:t>
      </w:r>
      <w:r w:rsidRPr="00A71A2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педагога».</w:t>
      </w:r>
      <w:r w:rsidRPr="00A71A2F">
        <w:rPr>
          <w:rFonts w:ascii="Arial" w:eastAsia="Times New Roman" w:hAnsi="Arial" w:cs="Arial"/>
          <w:i/>
          <w:color w:val="199043"/>
          <w:kern w:val="36"/>
          <w:sz w:val="16"/>
          <w:szCs w:val="16"/>
          <w:lang w:eastAsia="ru-RU"/>
        </w:rPr>
        <w:t xml:space="preserve"> </w:t>
      </w:r>
    </w:p>
    <w:tbl>
      <w:tblPr>
        <w:tblStyle w:val="ad"/>
        <w:tblW w:w="0" w:type="auto"/>
        <w:tblInd w:w="-142" w:type="dxa"/>
        <w:tblLook w:val="04A0" w:firstRow="1" w:lastRow="0" w:firstColumn="1" w:lastColumn="0" w:noHBand="0" w:noVBand="1"/>
      </w:tblPr>
      <w:tblGrid>
        <w:gridCol w:w="6"/>
        <w:gridCol w:w="474"/>
        <w:gridCol w:w="2747"/>
        <w:gridCol w:w="2932"/>
        <w:gridCol w:w="3074"/>
        <w:gridCol w:w="3074"/>
        <w:gridCol w:w="3215"/>
      </w:tblGrid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rPr>
          <w:trHeight w:val="448"/>
        </w:trPr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c>
          <w:tcPr>
            <w:tcW w:w="480" w:type="dxa"/>
            <w:gridSpan w:val="2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rPr>
          <w:gridBefore w:val="1"/>
          <w:wBefore w:w="6" w:type="dxa"/>
        </w:trPr>
        <w:tc>
          <w:tcPr>
            <w:tcW w:w="474" w:type="dxa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rPr>
          <w:gridBefore w:val="1"/>
          <w:wBefore w:w="6" w:type="dxa"/>
        </w:trPr>
        <w:tc>
          <w:tcPr>
            <w:tcW w:w="474" w:type="dxa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rPr>
          <w:gridBefore w:val="1"/>
          <w:wBefore w:w="6" w:type="dxa"/>
        </w:trPr>
        <w:tc>
          <w:tcPr>
            <w:tcW w:w="474" w:type="dxa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rPr>
          <w:gridBefore w:val="1"/>
          <w:wBefore w:w="6" w:type="dxa"/>
        </w:trPr>
        <w:tc>
          <w:tcPr>
            <w:tcW w:w="474" w:type="dxa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74C12" w:rsidTr="00874C12">
        <w:trPr>
          <w:gridBefore w:val="1"/>
          <w:wBefore w:w="6" w:type="dxa"/>
        </w:trPr>
        <w:tc>
          <w:tcPr>
            <w:tcW w:w="474" w:type="dxa"/>
            <w:tcBorders>
              <w:righ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7" w:type="dxa"/>
            <w:tcBorders>
              <w:left w:val="single" w:sz="4" w:space="0" w:color="000000" w:themeColor="text1"/>
            </w:tcBorders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32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74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5" w:type="dxa"/>
          </w:tcPr>
          <w:p w:rsidR="00874C12" w:rsidRDefault="00874C12" w:rsidP="0002749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71A2F" w:rsidRPr="0002749F" w:rsidRDefault="00A71A2F" w:rsidP="0002749F">
      <w:pPr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sectPr w:rsidR="00A71A2F" w:rsidRPr="0002749F" w:rsidSect="00F16EE6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993" w:right="540" w:bottom="850" w:left="1134" w:header="708" w:footer="708" w:gutter="0"/>
          <w:cols w:space="708"/>
          <w:titlePg/>
          <w:docGrid w:linePitch="360"/>
        </w:sectPr>
      </w:pP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Задачи и функции образовательных технологий</w:t>
      </w: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ectPr w:rsidR="0002749F" w:rsidRPr="0002749F" w:rsidSect="00F16EE6">
          <w:pgSz w:w="11906" w:h="16838"/>
          <w:pgMar w:top="540" w:right="850" w:bottom="1134" w:left="993" w:header="708" w:footer="708" w:gutter="0"/>
          <w:cols w:space="708"/>
          <w:titlePg/>
          <w:docGrid w:linePitch="360"/>
        </w:sectPr>
      </w:pP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школы может осуществляться посредством инноваций. </w:t>
      </w: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02749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инновационной деятельностью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деятельность по разработке, поиску, освоению и использованию новшеств, осуществлению нововведений.</w:t>
      </w: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Инновация педагогическая (нововведение)</w:t>
      </w: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целенаправленное изменение, вносящее в образовательную среду стабильные элементы новшества, улучшающие характеристики отдельных частей, компонентов и самой образовательной системы в целом.</w:t>
      </w: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многообразия инновационных направлений в развитии современной дидактики приоритетными являются образовательные (педагогические) технологии.</w:t>
      </w: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выбора является следующее:</w:t>
      </w:r>
    </w:p>
    <w:p w:rsidR="0002749F" w:rsidRPr="0002749F" w:rsidRDefault="0002749F" w:rsidP="0002749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классно-урочной системы занятий они наиболее легко вписываются в учебный процесс, не затрагивают содержание обучения, которое определено стандартами образования и не подлежат, каким бы то ни было серьезным коррективам;</w:t>
      </w:r>
    </w:p>
    <w:p w:rsidR="0002749F" w:rsidRPr="0002749F" w:rsidRDefault="0002749F" w:rsidP="0002749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 позволяют, интегрируясь в реальный учебный процесс, достигать поставленные программой и стандартом образования целей по конкретному учебному предмету;</w:t>
      </w:r>
    </w:p>
    <w:p w:rsidR="0002749F" w:rsidRPr="0002749F" w:rsidRDefault="0002749F" w:rsidP="0002749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 обеспечивают внедрение основных направлений педагогической стратегии: гуманизации, гуманитаризации образования и личностно-ориентированного подхода;</w:t>
      </w:r>
    </w:p>
    <w:p w:rsidR="0002749F" w:rsidRPr="0002749F" w:rsidRDefault="0002749F" w:rsidP="0002749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обеспечивают интеллектуальное развитие детей, их самостоятельность;</w:t>
      </w:r>
    </w:p>
    <w:p w:rsidR="0002749F" w:rsidRPr="0002749F" w:rsidRDefault="0002749F" w:rsidP="0002749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доброжелательность по отношению к учителю и друг к другу;</w:t>
      </w:r>
    </w:p>
    <w:p w:rsidR="0002749F" w:rsidRPr="0002749F" w:rsidRDefault="0002749F" w:rsidP="0002749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чертой большинства технологий является особое внимание к индивидуальности человека, его личности;</w:t>
      </w:r>
    </w:p>
    <w:p w:rsidR="0002749F" w:rsidRPr="0002749F" w:rsidRDefault="0002749F" w:rsidP="0002749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ориентация на развитие творческой деятельности.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1960-е гг. вводится термин «педагогическая технология». Первым детищем этого направления и одновременно фундаментом, на котором строили последующие этажи педагогической технологии, стало программированное обучение.</w:t>
      </w:r>
    </w:p>
    <w:p w:rsidR="0002749F" w:rsidRPr="0002749F" w:rsidRDefault="0002749F" w:rsidP="0002749F">
      <w:pPr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В нашей стране начало поиска и разработка теоретических основ была сделана Н.Ф.Талызиной, Бабанским, В.П.Беспалько.</w:t>
      </w:r>
    </w:p>
    <w:p w:rsidR="0002749F" w:rsidRPr="0002749F" w:rsidRDefault="0002749F" w:rsidP="0002749F">
      <w:pPr>
        <w:spacing w:after="0" w:line="240" w:lineRule="auto"/>
        <w:ind w:left="142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 xml:space="preserve">В научно – педагогической литературе имеются различные </w:t>
      </w:r>
      <w:r w:rsidRPr="0002749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трактовки понятия «педагогическая (образовательная) технология. </w:t>
      </w:r>
    </w:p>
    <w:p w:rsidR="0002749F" w:rsidRPr="0002749F" w:rsidRDefault="0002749F" w:rsidP="0002749F">
      <w:pPr>
        <w:spacing w:after="0" w:line="240" w:lineRule="auto"/>
        <w:ind w:left="142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49F" w:rsidRPr="0002749F" w:rsidRDefault="0002749F" w:rsidP="0002749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>«Технология» - это детально прописанный путь осуществления той или иной деятельности в рамках выбранного метода.</w:t>
      </w:r>
    </w:p>
    <w:p w:rsidR="0002749F" w:rsidRPr="0002749F" w:rsidRDefault="0002749F" w:rsidP="0002749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>«Педагогическая технология» 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02749F" w:rsidRPr="0002749F" w:rsidRDefault="0002749F" w:rsidP="0002749F">
      <w:pPr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образования» (ЮНЕСКО).</w:t>
      </w:r>
    </w:p>
    <w:p w:rsidR="0002749F" w:rsidRPr="0002749F" w:rsidRDefault="0002749F" w:rsidP="0002749F">
      <w:pPr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«Педагогическая технология – это продуманная во всех деталях модель совместной педагогической деятельности по проектированию, организации и </w:t>
      </w:r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учебного процесса с безусловным обеспечением комфортных условий для учащихся и учителя» (В.Монахов).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существующие определения, можно выделить критерии, которые и составляют </w:t>
      </w:r>
      <w:r w:rsidRPr="0002749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сущность образовательной (педагогической) технологии</w:t>
      </w:r>
      <w:r w:rsidRPr="0002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749F" w:rsidRPr="0002749F" w:rsidRDefault="0002749F" w:rsidP="0002749F">
      <w:pPr>
        <w:numPr>
          <w:ilvl w:val="0"/>
          <w:numId w:val="6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однозначное и строгое определение целей обучения (почему и для чего);</w:t>
      </w:r>
    </w:p>
    <w:p w:rsidR="0002749F" w:rsidRPr="0002749F" w:rsidRDefault="0002749F" w:rsidP="0002749F">
      <w:pPr>
        <w:numPr>
          <w:ilvl w:val="0"/>
          <w:numId w:val="6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отбор и структура содержания (что);</w:t>
      </w:r>
    </w:p>
    <w:p w:rsidR="0002749F" w:rsidRPr="0002749F" w:rsidRDefault="0002749F" w:rsidP="0002749F">
      <w:pPr>
        <w:numPr>
          <w:ilvl w:val="0"/>
          <w:numId w:val="6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  <w:sectPr w:rsidR="0002749F" w:rsidRPr="0002749F" w:rsidSect="00E0386E">
          <w:type w:val="continuous"/>
          <w:pgSz w:w="11906" w:h="16838"/>
          <w:pgMar w:top="539" w:right="851" w:bottom="284" w:left="992" w:header="709" w:footer="709" w:gutter="0"/>
          <w:cols w:space="708"/>
          <w:titlePg/>
          <w:docGrid w:linePitch="360"/>
        </w:sectPr>
      </w:pPr>
    </w:p>
    <w:p w:rsidR="0002749F" w:rsidRPr="0002749F" w:rsidRDefault="0002749F" w:rsidP="0002749F">
      <w:pPr>
        <w:numPr>
          <w:ilvl w:val="0"/>
          <w:numId w:val="6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lastRenderedPageBreak/>
        <w:t>оптимальная организация учебного процесса (как);</w:t>
      </w:r>
    </w:p>
    <w:p w:rsidR="0002749F" w:rsidRPr="0002749F" w:rsidRDefault="0002749F" w:rsidP="0002749F">
      <w:pPr>
        <w:numPr>
          <w:ilvl w:val="0"/>
          <w:numId w:val="6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  <w:sectPr w:rsidR="0002749F" w:rsidRPr="0002749F" w:rsidSect="00E0386E">
          <w:type w:val="continuous"/>
          <w:pgSz w:w="11906" w:h="16838"/>
          <w:pgMar w:top="540" w:right="850" w:bottom="1134" w:left="993" w:header="708" w:footer="708" w:gutter="0"/>
          <w:cols w:space="708"/>
          <w:titlePg/>
          <w:docGrid w:linePitch="360"/>
        </w:sectPr>
      </w:pPr>
    </w:p>
    <w:p w:rsidR="0002749F" w:rsidRPr="0002749F" w:rsidRDefault="0002749F" w:rsidP="0002749F">
      <w:pPr>
        <w:numPr>
          <w:ilvl w:val="0"/>
          <w:numId w:val="6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lastRenderedPageBreak/>
        <w:t>методы, приемы и средства обучения (с помощью чего);</w:t>
      </w:r>
    </w:p>
    <w:p w:rsidR="0002749F" w:rsidRPr="0002749F" w:rsidRDefault="0002749F" w:rsidP="0002749F">
      <w:pPr>
        <w:numPr>
          <w:ilvl w:val="0"/>
          <w:numId w:val="6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а так же учет необходимого реального уровня квалификации учителя (кто);</w:t>
      </w:r>
    </w:p>
    <w:p w:rsidR="0002749F" w:rsidRPr="0002749F" w:rsidRDefault="0002749F" w:rsidP="0002749F">
      <w:pPr>
        <w:numPr>
          <w:ilvl w:val="0"/>
          <w:numId w:val="6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и объективные методы оценки результатов обучения (так ли это).</w:t>
      </w:r>
    </w:p>
    <w:p w:rsidR="0002749F" w:rsidRPr="0002749F" w:rsidRDefault="0002749F" w:rsidP="0002749F">
      <w:pPr>
        <w:spacing w:after="0" w:line="240" w:lineRule="auto"/>
        <w:ind w:left="142" w:firstLine="11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 xml:space="preserve">Существенными </w:t>
      </w:r>
      <w:r w:rsidRPr="0002749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признаками, присущими именно </w:t>
      </w:r>
      <w:r w:rsidRPr="0002749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образовательной (педагогической)  технологии</w:t>
      </w:r>
      <w:r w:rsidRPr="0002749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02749F">
        <w:rPr>
          <w:rFonts w:ascii="Times New Roman" w:eastAsia="Calibri" w:hAnsi="Times New Roman" w:cs="Times New Roman"/>
          <w:sz w:val="24"/>
          <w:szCs w:val="24"/>
        </w:rPr>
        <w:t xml:space="preserve">являются:  </w:t>
      </w:r>
    </w:p>
    <w:p w:rsidR="0002749F" w:rsidRPr="0002749F" w:rsidRDefault="0002749F" w:rsidP="0002749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диагностическое целеполагание и результативность предполагают гарантированное достижение целей и эффективности процесса обучения;</w:t>
      </w:r>
    </w:p>
    <w:p w:rsidR="0002749F" w:rsidRPr="0002749F" w:rsidRDefault="0002749F" w:rsidP="0002749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экономичность выражает качество педагогической технологии, обеспечивающее резерв учебного времени, оптимизацию труда учителя и достижение запланированных результатов обучения в сжатые промежутки времени;</w:t>
      </w:r>
    </w:p>
    <w:p w:rsidR="0002749F" w:rsidRPr="0002749F" w:rsidRDefault="0002749F" w:rsidP="0002749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алгоритмируемость, проектируемость, целостность и управляемость отражают различные стороны идеи воспроизводимости педагогических технологий;</w:t>
      </w:r>
    </w:p>
    <w:p w:rsidR="0002749F" w:rsidRPr="0002749F" w:rsidRDefault="0002749F" w:rsidP="0002749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корректируемость предполагает возможность постоянной оперативной обратной связи, последовательно ориентированной на четко определенные цели;</w:t>
      </w:r>
    </w:p>
    <w:p w:rsidR="0002749F" w:rsidRPr="0002749F" w:rsidRDefault="0002749F" w:rsidP="0002749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визуализация затрагивает вопросы применения различной аудиовизуальной и электронно-вычислительной техники, а также конструирования и применения разнообразных дидактических материалов и оригинальных наглядных пособий.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 xml:space="preserve">Общепринятой </w:t>
      </w:r>
      <w:r w:rsidRPr="0002749F">
        <w:rPr>
          <w:rFonts w:ascii="Times New Roman" w:eastAsia="Calibri" w:hAnsi="Times New Roman" w:cs="Times New Roman"/>
          <w:i/>
          <w:sz w:val="24"/>
          <w:szCs w:val="24"/>
          <w:u w:val="single"/>
        </w:rPr>
        <w:t>классификацией образовательных технологий</w:t>
      </w:r>
      <w:r w:rsidRPr="0002749F">
        <w:rPr>
          <w:rFonts w:ascii="Times New Roman" w:eastAsia="Calibri" w:hAnsi="Times New Roman" w:cs="Times New Roman"/>
          <w:sz w:val="24"/>
          <w:szCs w:val="24"/>
        </w:rPr>
        <w:t xml:space="preserve"> в российской и зарубежной педагогике на сегодняшний день не существует. К решению этой актуальной научно-практической проблемы различные авторы подходят по-своему. В современной развивающейся школе на первое место выходит личность ребёнка и его деятельность. Поэтому среди приоритетных технологий выделяют: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здоровьесберегающие технологии;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технологии развивающего обучения;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 xml:space="preserve">проблемное обучение; 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разноуровневое обучение в условиях одного класса;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коллективная система обучения;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исследовательские методы обучения;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проектные методы обучения (метод проектов);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технология модульного и модульно-блочного обучения;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лекционно–семинарская система обучения;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обучающие игры (ролевые, игровые, деловые и другие игровые методы);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технология обучения в сотрудничестве (командная, групповая);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«портфолио»;</w:t>
      </w:r>
    </w:p>
    <w:p w:rsidR="0002749F" w:rsidRPr="0002749F" w:rsidRDefault="0002749F" w:rsidP="0002749F">
      <w:pPr>
        <w:numPr>
          <w:ilvl w:val="0"/>
          <w:numId w:val="8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тьюторство.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749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Думаю, вы со мной согласитесь, что чаще учителя в школах пользуются традиционными технологиями. В чём же минусы?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 xml:space="preserve">Традиционные технологии – технологии, построенные на объяснительно-иллюстративном способе обучения. При использовании данной технологии учитель основное внимание в своей работе отводит </w:t>
      </w:r>
      <w:r w:rsidRPr="0002749F">
        <w:rPr>
          <w:rFonts w:ascii="Times New Roman" w:eastAsia="Calibri" w:hAnsi="Times New Roman" w:cs="Times New Roman"/>
          <w:sz w:val="28"/>
          <w:szCs w:val="28"/>
          <w:u w:val="single"/>
        </w:rPr>
        <w:t>трансляции готового учебного содержания</w:t>
      </w:r>
      <w:r w:rsidRPr="000274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 xml:space="preserve">При подготовке к урокам учитель озабочен поиском наиболее эффективных вариантов изложения нового материала и сопровождающей рассказ наглядности. При этом преподнесение учащимся информации, определённой рамками программы, практически всегда происходит в форме </w:t>
      </w:r>
      <w:r w:rsidRPr="0002749F">
        <w:rPr>
          <w:rFonts w:ascii="Times New Roman" w:eastAsia="Calibri" w:hAnsi="Times New Roman" w:cs="Times New Roman"/>
          <w:sz w:val="28"/>
          <w:szCs w:val="28"/>
          <w:u w:val="single"/>
        </w:rPr>
        <w:t>монолога учителя</w:t>
      </w:r>
      <w:r w:rsidRPr="0002749F">
        <w:rPr>
          <w:rFonts w:ascii="Times New Roman" w:eastAsia="Calibri" w:hAnsi="Times New Roman" w:cs="Times New Roman"/>
          <w:sz w:val="28"/>
          <w:szCs w:val="28"/>
        </w:rPr>
        <w:t xml:space="preserve">. В связи с эти в учебном процессе возникает много </w:t>
      </w:r>
      <w:r w:rsidRPr="0002749F">
        <w:rPr>
          <w:rFonts w:ascii="Times New Roman" w:eastAsia="Calibri" w:hAnsi="Times New Roman" w:cs="Times New Roman"/>
          <w:b/>
          <w:sz w:val="28"/>
          <w:szCs w:val="28"/>
        </w:rPr>
        <w:t>проблем</w:t>
      </w:r>
      <w:r w:rsidRPr="0002749F">
        <w:rPr>
          <w:rFonts w:ascii="Times New Roman" w:eastAsia="Calibri" w:hAnsi="Times New Roman" w:cs="Times New Roman"/>
          <w:sz w:val="28"/>
          <w:szCs w:val="28"/>
        </w:rPr>
        <w:t xml:space="preserve">, главными из них являются </w:t>
      </w:r>
      <w:r w:rsidRPr="0002749F">
        <w:rPr>
          <w:rFonts w:ascii="Times New Roman" w:eastAsia="Calibri" w:hAnsi="Times New Roman" w:cs="Times New Roman"/>
          <w:sz w:val="28"/>
          <w:szCs w:val="28"/>
          <w:u w:val="single"/>
        </w:rPr>
        <w:t>низкий уровень навыков общения, невозможность получить развёрнутый ответ ученика с его собственной оценкой рассматриваемого вопроса, недостаточное включение слушающих ответ школьников в общее обсуждение</w:t>
      </w:r>
      <w:r w:rsidRPr="000274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>Корень этих проблем лежит не в настрое детей, не в их «пассивности», а в процедуре, которую задаёт применяемая технология. То есть, учитель должен рассказать предусмотренный программой материал, заставить ученика его выучить и оценить степень усердия. Педагог идёт в класс с готовым заданием, он пытается включить ученика в свою деятельность, подчинить своему режиму. Учащиеся же личностно в этот процесс чаще всего не включаются. Педагог с помощью многократных повторений обеспечивает внешнее принятие заданий за счёт игровых форм и других приёмов, стимулирует послушание и исполнительство.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>Многие учителя привыкают к нормам этих отношений и часто без тени сомнения считают, что у них сложился необходимый контакт в работе с учениками. Анализ опроса показывает, что 73% учителей отметили наличие необходимого контакта в работе со школьниками, в то время как положительно ответили на этот вопрос только 18% учащихся. Полное отсутствие контакта отметили 28% учеников и 3% учителей. Возникает вопрос: откуда такой разрыв в оценках отношений?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>Наблюдения позволяют сделать вывод о том, что учителя за отношения сотрудничества часто принимают послушание, добросовестное выполнение учебных действий. Учащиеся под сотрудничеством понимают совместную деятельность по добыванию новых знаний, доверительность и теплоту в межличностных отношениях.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Объяснительно-иллюстративные технологии отводят учителю особую роль и место в учебном процессе. У него на уроке не просто активная, а сверхдоминирующая позиция: он командир, судья, при этом обременён угнетающим чувством ответственности за всё, что происходит в классе. Соответственно</w:t>
      </w:r>
      <w:r w:rsidRPr="0002749F">
        <w:rPr>
          <w:rFonts w:ascii="Times New Roman" w:eastAsia="Calibri" w:hAnsi="Times New Roman" w:cs="Times New Roman"/>
          <w:sz w:val="28"/>
          <w:szCs w:val="28"/>
          <w:u w:val="single"/>
        </w:rPr>
        <w:t>, ученик играет пассивную роль,</w:t>
      </w:r>
      <w:r w:rsidRPr="0002749F">
        <w:rPr>
          <w:rFonts w:ascii="Times New Roman" w:eastAsia="Calibri" w:hAnsi="Times New Roman" w:cs="Times New Roman"/>
          <w:sz w:val="28"/>
          <w:szCs w:val="28"/>
        </w:rPr>
        <w:t xml:space="preserve"> которая </w:t>
      </w:r>
      <w:r w:rsidRPr="0002749F">
        <w:rPr>
          <w:rFonts w:ascii="Times New Roman" w:eastAsia="Calibri" w:hAnsi="Times New Roman" w:cs="Times New Roman"/>
          <w:sz w:val="28"/>
          <w:szCs w:val="28"/>
        </w:rPr>
        <w:lastRenderedPageBreak/>
        <w:t>сводится к соблюдению тишины и строгому выполнению предписаний учителя, при этом ученик ни за что не отвечает. На таком уроке учащиеся практически ничего самостоятельно не делают, а просто сидят, слушают или выполняют элементарные задания, предписанные учителем.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>Ещё А. Дистервег сказал: «Плохой учитель преподносит истину, хороший – учит её находить».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  <w:u w:val="single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  <w:u w:val="single"/>
        </w:rPr>
        <w:t>Новые жизненные условия, в которые поставлены все мы, выдвигают свои требования к формированию молодых людей, вступающих в жизнь: они должны быть не только знающими и умелыми, но мыслящими, инициативными, самостоятельными.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>Совершенствование образования в традиционной школе долгое время понималось, да и сейчас часто понимается как увеличение объема знаний, продиктованное желанием угнаться за темпами развития всего обилия наук (так в 1950-1960-х годах в учебном плане было 14 основных учебных дисциплин, сейчас их более 20).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>Усложняются программы, ученики ориентируются на максимально возможное усвоение содержания предметов без учета индивидуальности. Согласно данным госкомэпиднадзора России у 15% учащихся возникают нервно-психическое отклонения, вызванные именно увеличением школьных нагрузок. В Институте физиологии категорично заявляют, что более 5 часов в день ребенок работать физически не может. Согласно данным здоровых детей среди сегодняшних первоклассников всего лишь 20%. У большей части школьников отсутствуют физические и интеллектуальные возможности выполнить весь объем задаваемых им домашних заданий. В этом случае возникает внутренняя защитная реакция и часть учеников вообще перестает что-либо учить дома, понимая, что все необходимое к следующему учебному дню они выучить или сделать не смогут. Это порождает у школьника комплекс неполноценности к учению, полностью исключает положительную мотивацию учебного успеха; вызывает неприязнь к предмету и школе, а часто и фактический отказ от учения.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>Ориентация на максимум усвоения во всех областях знаний опасна и для сильного ученика. Стремление отлично учиться по всем предметам приводит школьника к перегрузке и мешает проявлению его способностей и дарований в какой-то одной области. Еще Д.И. Менделеев рекомендовал не забывать, что камин, доверху забитый дровами, не горит, а дымит.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При традиционном варианте организации учебного процесса развитие личности, конечно же, происходит. Дети стихийно развиваются, даже если им не оказывают особого внимания и заботы. 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>Но этот процесс можно многократно усилить, если сделать его основной целью работы учителя и разумно организовать.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 xml:space="preserve">Сторонники развивающего обучения искали пути превращения учебного процесса в средство умственного развития личности. Новые технологии обучения не отбрасывают преподнесение информации ученикам. Просто меняется роль информации. Она необходима не только для запоминания и усвоения, сколько для того, чтобы ученики использовали ее в качестве условий или среды для создания собственного творческого продукта. Общеизвестно, что личность развивается только в процессе собственной деятельности. Научить человека плавать можно только в воде, а научить человека действовать (в том числе совершать умственные действия) можно только в процессе деятельности. 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>Необходимым условием целенаправленной работы по развитию интеллектуальных способностей личности является организация собственной учебно-познавательной деятельности школьников.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>В основе деятельностного способа обучения лежит личностное включение школьника в процесс, когда компоненты деятельности им самим направляются и контролируются.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color w:val="0D0D0D"/>
          <w:sz w:val="28"/>
          <w:szCs w:val="28"/>
        </w:rPr>
        <w:t>В настоящее время все новшества, вводимые в школе, касаются в основном изменений содержания учебных дисциплин, частных форм и методов обучения, не выходящих за рамки привычных технологий. Задача состоит в изменении условий обучения так, чтобы большинство учащихся училось на уровне усиливающихся познавательных интересов и лишь по отношению к меньшей части из них, и то, как исключение, требовались бы меры побуждения.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 xml:space="preserve">Инновационные процессы, внедряемые в школе, напрямую связаны с качеством образования и, следовательно, с качеством знаний. (Хочется добавить, что инновационные процессы в школе отражают </w:t>
      </w:r>
      <w:r w:rsidRPr="0002749F">
        <w:rPr>
          <w:rFonts w:ascii="Times New Roman" w:eastAsia="Calibri" w:hAnsi="Times New Roman" w:cs="Times New Roman"/>
          <w:sz w:val="24"/>
          <w:szCs w:val="24"/>
          <w:u w:val="single"/>
        </w:rPr>
        <w:t>специфику нашего образовательного учреждения</w:t>
      </w:r>
      <w:r w:rsidRPr="0002749F">
        <w:rPr>
          <w:rFonts w:ascii="Times New Roman" w:eastAsia="Calibri" w:hAnsi="Times New Roman" w:cs="Times New Roman"/>
          <w:sz w:val="24"/>
          <w:szCs w:val="24"/>
        </w:rPr>
        <w:t xml:space="preserve"> и могут отличаться от  ваших).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Знания высокого качества – это такие знания, которые помогают выпускнику школы успешно адаптироваться в условиях современной жизни, а также социализироваться. Знания высокого качества помогают их обладателю всю жизнь учиться, помогают ему зарабатывать на жизнь, обустраивать собственный быт. Эти требования к качеству знаний будут актуальными и через 10 лет. А поскольку на сегодняшний день международные исследования качества знаний российских школьников показывают отрицательные результаты, необходимы нововведения, которые помогут выйти из сложившейся ситуации.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749F">
        <w:rPr>
          <w:rFonts w:ascii="Times New Roman" w:eastAsia="Calibri" w:hAnsi="Times New Roman" w:cs="Times New Roman"/>
          <w:i/>
          <w:sz w:val="24"/>
          <w:szCs w:val="24"/>
        </w:rPr>
        <w:t>Основными направлениями инновационной деятельности школы  являются: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• управление образованием (организационно - управленческая деятельность);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• современные образовательные и здоровьесберегающие технологии;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• учебно - методическое обеспечение;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• материально - техническая база образования;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t>• воспитательная работа;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9F">
        <w:rPr>
          <w:rFonts w:ascii="Times New Roman" w:eastAsia="Calibri" w:hAnsi="Times New Roman" w:cs="Times New Roman"/>
          <w:sz w:val="24"/>
          <w:szCs w:val="24"/>
        </w:rPr>
        <w:lastRenderedPageBreak/>
        <w:t>• общественный характер управления школой.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749F">
        <w:rPr>
          <w:rFonts w:ascii="Times New Roman" w:eastAsia="Calibri" w:hAnsi="Times New Roman" w:cs="Times New Roman"/>
          <w:sz w:val="28"/>
          <w:szCs w:val="28"/>
        </w:rPr>
        <w:br/>
      </w:r>
    </w:p>
    <w:p w:rsidR="0002749F" w:rsidRPr="0002749F" w:rsidRDefault="0002749F" w:rsidP="0002749F">
      <w:pPr>
        <w:tabs>
          <w:tab w:val="left" w:pos="-142"/>
          <w:tab w:val="left" w:pos="0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того  чтобы  успешно решать вопросы управления (в частности качеством образования), необходимо помнить, что образование – это процесс целостного развития растущего человека. При этом необходимо учитывать </w:t>
      </w:r>
      <w:r w:rsidRPr="0002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влияющие на  развитие личности:</w:t>
      </w:r>
    </w:p>
    <w:p w:rsidR="0002749F" w:rsidRPr="0002749F" w:rsidRDefault="0002749F" w:rsidP="0002749F">
      <w:pPr>
        <w:numPr>
          <w:ilvl w:val="0"/>
          <w:numId w:val="10"/>
        </w:numPr>
        <w:tabs>
          <w:tab w:val="clear" w:pos="135"/>
          <w:tab w:val="left" w:pos="110"/>
          <w:tab w:val="left" w:pos="220"/>
          <w:tab w:val="left" w:pos="330"/>
        </w:tabs>
        <w:suppressAutoHyphens/>
        <w:spacing w:after="0" w:line="240" w:lineRule="auto"/>
        <w:ind w:left="11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факторы. Генетическая  природа человека, как наиболее древняя и консервативная, в наименьшей степени поддаётся изменениям и, как правило, играет доминирующую роль.</w:t>
      </w:r>
    </w:p>
    <w:p w:rsidR="0002749F" w:rsidRPr="0002749F" w:rsidRDefault="0002749F" w:rsidP="0002749F">
      <w:pPr>
        <w:numPr>
          <w:ilvl w:val="0"/>
          <w:numId w:val="10"/>
        </w:numPr>
        <w:tabs>
          <w:tab w:val="clear" w:pos="135"/>
          <w:tab w:val="left" w:pos="110"/>
          <w:tab w:val="left" w:pos="220"/>
          <w:tab w:val="left" w:pos="330"/>
        </w:tabs>
        <w:suppressAutoHyphens/>
        <w:spacing w:after="0" w:line="240" w:lineRule="auto"/>
        <w:ind w:left="11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экономические факторы.</w:t>
      </w:r>
    </w:p>
    <w:p w:rsidR="0002749F" w:rsidRPr="0002749F" w:rsidRDefault="0002749F" w:rsidP="0002749F">
      <w:pPr>
        <w:numPr>
          <w:ilvl w:val="0"/>
          <w:numId w:val="10"/>
        </w:numPr>
        <w:tabs>
          <w:tab w:val="clear" w:pos="135"/>
          <w:tab w:val="left" w:pos="110"/>
          <w:tab w:val="left" w:pos="220"/>
          <w:tab w:val="left" w:pos="330"/>
        </w:tabs>
        <w:suppressAutoHyphens/>
        <w:spacing w:after="0" w:line="240" w:lineRule="auto"/>
        <w:ind w:left="11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 – педагогические факторы, которые создают или не создают среду развития человека (престижность высоких результатов).</w:t>
      </w:r>
    </w:p>
    <w:p w:rsidR="0002749F" w:rsidRPr="0002749F" w:rsidRDefault="0002749F" w:rsidP="0002749F">
      <w:pPr>
        <w:numPr>
          <w:ilvl w:val="0"/>
          <w:numId w:val="10"/>
        </w:numPr>
        <w:tabs>
          <w:tab w:val="clear" w:pos="135"/>
          <w:tab w:val="left" w:pos="110"/>
          <w:tab w:val="left" w:pos="220"/>
          <w:tab w:val="left" w:pos="330"/>
        </w:tabs>
        <w:suppressAutoHyphens/>
        <w:spacing w:after="0" w:line="240" w:lineRule="auto"/>
        <w:ind w:left="11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 деятельностные факторы, которые влияют на социально-психологические новообразования в личности школьника, в формировании личностной и духовной зрелости растущего человека.</w:t>
      </w:r>
    </w:p>
    <w:p w:rsidR="0002749F" w:rsidRPr="0002749F" w:rsidRDefault="0002749F" w:rsidP="0002749F">
      <w:pPr>
        <w:numPr>
          <w:ilvl w:val="0"/>
          <w:numId w:val="10"/>
        </w:numPr>
        <w:tabs>
          <w:tab w:val="clear" w:pos="135"/>
          <w:tab w:val="left" w:pos="110"/>
          <w:tab w:val="left" w:pos="220"/>
          <w:tab w:val="left" w:pos="330"/>
        </w:tabs>
        <w:suppressAutoHyphens/>
        <w:spacing w:after="0" w:line="240" w:lineRule="auto"/>
        <w:ind w:left="11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которые характеризуют все виды зрелости растущего человека на каждой ступени обучения: обученность, мотивация, творческие способности, здоровье, духовно - нравственное развитие (потенциал личности).</w:t>
      </w:r>
    </w:p>
    <w:p w:rsidR="0002749F" w:rsidRPr="0002749F" w:rsidRDefault="0002749F" w:rsidP="0002749F">
      <w:pPr>
        <w:tabs>
          <w:tab w:val="left" w:pos="-142"/>
          <w:tab w:val="left" w:pos="0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2749F" w:rsidRPr="0002749F" w:rsidRDefault="0002749F" w:rsidP="0002749F">
      <w:pPr>
        <w:tabs>
          <w:tab w:val="left" w:pos="-142"/>
          <w:tab w:val="left" w:pos="0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чего же складывается качество знаний.</w:t>
      </w:r>
    </w:p>
    <w:p w:rsidR="0002749F" w:rsidRPr="0002749F" w:rsidRDefault="0002749F" w:rsidP="0002749F">
      <w:pPr>
        <w:tabs>
          <w:tab w:val="left" w:pos="-142"/>
          <w:tab w:val="left" w:pos="0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1.Качество успеваемости – качество знаний, умений, навыков.</w:t>
      </w:r>
    </w:p>
    <w:p w:rsidR="0002749F" w:rsidRPr="0002749F" w:rsidRDefault="0002749F" w:rsidP="0002749F">
      <w:pPr>
        <w:tabs>
          <w:tab w:val="left" w:pos="-142"/>
          <w:tab w:val="left" w:pos="0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2.Интерес к обучению, мотив ответственности, высокая мотивация достижения успеха, социально - нравственные ориентации.</w:t>
      </w:r>
    </w:p>
    <w:p w:rsidR="0002749F" w:rsidRPr="0002749F" w:rsidRDefault="0002749F" w:rsidP="0002749F">
      <w:pPr>
        <w:tabs>
          <w:tab w:val="left" w:pos="-142"/>
          <w:tab w:val="left" w:pos="0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3.Бесстрессовое  обучение, особенно в кризисные периоды развития.</w:t>
      </w:r>
    </w:p>
    <w:p w:rsidR="0002749F" w:rsidRPr="0002749F" w:rsidRDefault="0002749F" w:rsidP="0002749F">
      <w:pPr>
        <w:tabs>
          <w:tab w:val="left" w:pos="-142"/>
          <w:tab w:val="left" w:pos="0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4.Стабильность здоровья учащихся.</w:t>
      </w:r>
    </w:p>
    <w:p w:rsidR="0002749F" w:rsidRPr="0002749F" w:rsidRDefault="0002749F" w:rsidP="0002749F">
      <w:pPr>
        <w:tabs>
          <w:tab w:val="left" w:pos="-142"/>
          <w:tab w:val="left" w:pos="0"/>
        </w:tabs>
        <w:spacing w:after="0" w:line="240" w:lineRule="auto"/>
        <w:ind w:left="-142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t>5.Удовлетворённость учителя своей  работой.</w:t>
      </w:r>
    </w:p>
    <w:p w:rsidR="0002749F" w:rsidRPr="0002749F" w:rsidRDefault="0002749F" w:rsidP="0002749F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E8413C" w:rsidRDefault="0002749F" w:rsidP="0002749F">
      <w:r w:rsidRPr="00027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составляющие можно реализовать через эффективное использование современных образовательных технологий</w:t>
      </w:r>
    </w:p>
    <w:sectPr w:rsidR="00E8413C" w:rsidSect="008A1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9C" w:rsidRDefault="00505D9C">
      <w:pPr>
        <w:spacing w:after="0" w:line="240" w:lineRule="auto"/>
      </w:pPr>
      <w:r>
        <w:separator/>
      </w:r>
    </w:p>
  </w:endnote>
  <w:endnote w:type="continuationSeparator" w:id="0">
    <w:p w:rsidR="00505D9C" w:rsidRDefault="0050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6E" w:rsidRDefault="00E0386E" w:rsidP="00E0386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386E" w:rsidRDefault="00E0386E" w:rsidP="00E038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6E" w:rsidRDefault="00E0386E" w:rsidP="00E0386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4C12">
      <w:rPr>
        <w:rStyle w:val="a9"/>
        <w:noProof/>
      </w:rPr>
      <w:t>16</w:t>
    </w:r>
    <w:r>
      <w:rPr>
        <w:rStyle w:val="a9"/>
      </w:rPr>
      <w:fldChar w:fldCharType="end"/>
    </w:r>
  </w:p>
  <w:p w:rsidR="00E0386E" w:rsidRDefault="00E0386E" w:rsidP="00E038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9C" w:rsidRDefault="00505D9C">
      <w:pPr>
        <w:spacing w:after="0" w:line="240" w:lineRule="auto"/>
      </w:pPr>
      <w:r>
        <w:separator/>
      </w:r>
    </w:p>
  </w:footnote>
  <w:footnote w:type="continuationSeparator" w:id="0">
    <w:p w:rsidR="00505D9C" w:rsidRDefault="0050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6E" w:rsidRDefault="00E0386E" w:rsidP="00E038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386E" w:rsidRDefault="00E038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6E" w:rsidRDefault="00E0386E" w:rsidP="00E038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4C12">
      <w:rPr>
        <w:rStyle w:val="a9"/>
        <w:noProof/>
      </w:rPr>
      <w:t>16</w:t>
    </w:r>
    <w:r>
      <w:rPr>
        <w:rStyle w:val="a9"/>
      </w:rPr>
      <w:fldChar w:fldCharType="end"/>
    </w:r>
  </w:p>
  <w:p w:rsidR="00E0386E" w:rsidRDefault="00E038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</w:lvl>
  </w:abstractNum>
  <w:abstractNum w:abstractNumId="1">
    <w:nsid w:val="149602FD"/>
    <w:multiLevelType w:val="hybridMultilevel"/>
    <w:tmpl w:val="CC6CD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2F68"/>
    <w:multiLevelType w:val="hybridMultilevel"/>
    <w:tmpl w:val="61D6E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0F2E"/>
    <w:multiLevelType w:val="multilevel"/>
    <w:tmpl w:val="1172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01307"/>
    <w:multiLevelType w:val="hybridMultilevel"/>
    <w:tmpl w:val="596618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9DC63B6"/>
    <w:multiLevelType w:val="multilevel"/>
    <w:tmpl w:val="5D34FC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220780B"/>
    <w:multiLevelType w:val="hybridMultilevel"/>
    <w:tmpl w:val="1EF876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F11ABA"/>
    <w:multiLevelType w:val="hybridMultilevel"/>
    <w:tmpl w:val="06E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20D10"/>
    <w:multiLevelType w:val="multilevel"/>
    <w:tmpl w:val="C40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D11BB"/>
    <w:multiLevelType w:val="hybridMultilevel"/>
    <w:tmpl w:val="D4CC0C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BA4172B"/>
    <w:multiLevelType w:val="hybridMultilevel"/>
    <w:tmpl w:val="15469584"/>
    <w:lvl w:ilvl="0" w:tplc="689E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2"/>
    <w:rsid w:val="00002F93"/>
    <w:rsid w:val="0002749F"/>
    <w:rsid w:val="000F4F49"/>
    <w:rsid w:val="001B51B3"/>
    <w:rsid w:val="001D3AB4"/>
    <w:rsid w:val="00282D55"/>
    <w:rsid w:val="0029761B"/>
    <w:rsid w:val="0031122F"/>
    <w:rsid w:val="00331DAF"/>
    <w:rsid w:val="003D2CC2"/>
    <w:rsid w:val="004F3D84"/>
    <w:rsid w:val="00505D9C"/>
    <w:rsid w:val="00543467"/>
    <w:rsid w:val="00546686"/>
    <w:rsid w:val="00592321"/>
    <w:rsid w:val="005D52C6"/>
    <w:rsid w:val="006136BA"/>
    <w:rsid w:val="006552A4"/>
    <w:rsid w:val="006968F2"/>
    <w:rsid w:val="006B7DFB"/>
    <w:rsid w:val="006C5F96"/>
    <w:rsid w:val="0070354E"/>
    <w:rsid w:val="00724485"/>
    <w:rsid w:val="00833BE3"/>
    <w:rsid w:val="00874C12"/>
    <w:rsid w:val="00883B4E"/>
    <w:rsid w:val="00890283"/>
    <w:rsid w:val="008A1124"/>
    <w:rsid w:val="009402D0"/>
    <w:rsid w:val="0098627B"/>
    <w:rsid w:val="00A418A5"/>
    <w:rsid w:val="00A549BE"/>
    <w:rsid w:val="00A670D5"/>
    <w:rsid w:val="00A71A2F"/>
    <w:rsid w:val="00A72082"/>
    <w:rsid w:val="00AA758D"/>
    <w:rsid w:val="00B418AC"/>
    <w:rsid w:val="00B55F4C"/>
    <w:rsid w:val="00BF2E21"/>
    <w:rsid w:val="00CF45C7"/>
    <w:rsid w:val="00D047DB"/>
    <w:rsid w:val="00D32B6E"/>
    <w:rsid w:val="00D343A2"/>
    <w:rsid w:val="00D4537A"/>
    <w:rsid w:val="00D52B12"/>
    <w:rsid w:val="00DD19B1"/>
    <w:rsid w:val="00E0386E"/>
    <w:rsid w:val="00E23421"/>
    <w:rsid w:val="00E8413C"/>
    <w:rsid w:val="00EF118F"/>
    <w:rsid w:val="00F16EE6"/>
    <w:rsid w:val="00F24040"/>
    <w:rsid w:val="00F26AA1"/>
    <w:rsid w:val="00F501CB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4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467"/>
    <w:rPr>
      <w:b/>
      <w:bCs/>
    </w:rPr>
  </w:style>
  <w:style w:type="character" w:customStyle="1" w:styleId="apple-converted-space">
    <w:name w:val="apple-converted-space"/>
    <w:basedOn w:val="a0"/>
    <w:rsid w:val="00543467"/>
  </w:style>
  <w:style w:type="paragraph" w:styleId="a5">
    <w:name w:val="footer"/>
    <w:basedOn w:val="a"/>
    <w:link w:val="a6"/>
    <w:uiPriority w:val="99"/>
    <w:unhideWhenUsed/>
    <w:rsid w:val="0002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49F"/>
  </w:style>
  <w:style w:type="paragraph" w:styleId="a7">
    <w:name w:val="header"/>
    <w:basedOn w:val="a"/>
    <w:link w:val="a8"/>
    <w:uiPriority w:val="99"/>
    <w:unhideWhenUsed/>
    <w:rsid w:val="0002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749F"/>
  </w:style>
  <w:style w:type="character" w:styleId="a9">
    <w:name w:val="page number"/>
    <w:basedOn w:val="a0"/>
    <w:rsid w:val="0002749F"/>
  </w:style>
  <w:style w:type="character" w:customStyle="1" w:styleId="30">
    <w:name w:val="Заголовок 3 Знак"/>
    <w:basedOn w:val="a0"/>
    <w:link w:val="3"/>
    <w:uiPriority w:val="9"/>
    <w:semiHidden/>
    <w:rsid w:val="0029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F1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E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4537A"/>
    <w:pPr>
      <w:ind w:left="720"/>
      <w:contextualSpacing/>
    </w:pPr>
  </w:style>
  <w:style w:type="table" w:styleId="ad">
    <w:name w:val="Table Grid"/>
    <w:basedOn w:val="a1"/>
    <w:uiPriority w:val="59"/>
    <w:rsid w:val="00A7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4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467"/>
    <w:rPr>
      <w:b/>
      <w:bCs/>
    </w:rPr>
  </w:style>
  <w:style w:type="character" w:customStyle="1" w:styleId="apple-converted-space">
    <w:name w:val="apple-converted-space"/>
    <w:basedOn w:val="a0"/>
    <w:rsid w:val="00543467"/>
  </w:style>
  <w:style w:type="paragraph" w:styleId="a5">
    <w:name w:val="footer"/>
    <w:basedOn w:val="a"/>
    <w:link w:val="a6"/>
    <w:uiPriority w:val="99"/>
    <w:unhideWhenUsed/>
    <w:rsid w:val="0002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49F"/>
  </w:style>
  <w:style w:type="paragraph" w:styleId="a7">
    <w:name w:val="header"/>
    <w:basedOn w:val="a"/>
    <w:link w:val="a8"/>
    <w:uiPriority w:val="99"/>
    <w:unhideWhenUsed/>
    <w:rsid w:val="0002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749F"/>
  </w:style>
  <w:style w:type="character" w:styleId="a9">
    <w:name w:val="page number"/>
    <w:basedOn w:val="a0"/>
    <w:rsid w:val="0002749F"/>
  </w:style>
  <w:style w:type="character" w:customStyle="1" w:styleId="30">
    <w:name w:val="Заголовок 3 Знак"/>
    <w:basedOn w:val="a0"/>
    <w:link w:val="3"/>
    <w:uiPriority w:val="9"/>
    <w:semiHidden/>
    <w:rsid w:val="0029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F1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E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4537A"/>
    <w:pPr>
      <w:ind w:left="720"/>
      <w:contextualSpacing/>
    </w:pPr>
  </w:style>
  <w:style w:type="table" w:styleId="ad">
    <w:name w:val="Table Grid"/>
    <w:basedOn w:val="a1"/>
    <w:uiPriority w:val="59"/>
    <w:rsid w:val="00A7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9875/pril1.p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79875/pril3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79875/pril2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estival.1september.ru/articles/579875/pril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9875/pril2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</cp:revision>
  <dcterms:created xsi:type="dcterms:W3CDTF">2013-04-13T07:30:00Z</dcterms:created>
  <dcterms:modified xsi:type="dcterms:W3CDTF">2013-04-14T10:06:00Z</dcterms:modified>
</cp:coreProperties>
</file>