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Default="004E3015">
      <w:pPr>
        <w:rPr>
          <w:rFonts w:ascii="Cambria" w:hAnsi="Cambria"/>
          <w:shadow/>
          <w:sz w:val="20"/>
        </w:rPr>
      </w:pPr>
    </w:p>
    <w:p w:rsidR="004E3015" w:rsidRPr="009F63EA" w:rsidRDefault="004E3015">
      <w:pPr>
        <w:rPr>
          <w:rFonts w:ascii="Cambria" w:hAnsi="Cambria"/>
          <w:shadow/>
          <w:color w:val="7030A0"/>
          <w:sz w:val="96"/>
        </w:rPr>
      </w:pPr>
      <w:r w:rsidRPr="009F63EA">
        <w:rPr>
          <w:rFonts w:ascii="Cambria" w:hAnsi="Cambria"/>
          <w:shadow/>
          <w:color w:val="7030A0"/>
          <w:sz w:val="96"/>
        </w:rPr>
        <w:t xml:space="preserve">          ДОКЛАД</w:t>
      </w:r>
    </w:p>
    <w:p w:rsidR="004E3015" w:rsidRPr="00D16288" w:rsidRDefault="004E3015">
      <w:pPr>
        <w:rPr>
          <w:color w:val="00B050"/>
          <w:sz w:val="44"/>
        </w:rPr>
      </w:pPr>
      <w:r w:rsidRPr="00D16288">
        <w:rPr>
          <w:rFonts w:ascii="Cambria" w:hAnsi="Cambria"/>
          <w:shadow/>
          <w:color w:val="7030A0"/>
          <w:sz w:val="32"/>
        </w:rPr>
        <w:t>ТЕМА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7pt;margin-top:0;width:259.2pt;height:283.2pt;z-index:251658240;visibility:visible;mso-wrap-distance-right:9.03pt;mso-wrap-distance-bottom:.3pt;mso-position-horizontal:right;mso-position-horizontal-relative:margin;mso-position-vertical:bottom;mso-position-vertical-relative:margin">
            <v:imagedata r:id="rId4" o:title=""/>
            <o:lock v:ext="edit" aspectratio="f"/>
            <w10:wrap type="square" anchorx="margin" anchory="margin"/>
          </v:shape>
        </w:pict>
      </w:r>
      <w:r w:rsidRPr="00D16288">
        <w:rPr>
          <w:color w:val="7030A0"/>
          <w:sz w:val="56"/>
        </w:rPr>
        <w:t>:</w:t>
      </w:r>
      <w:r w:rsidRPr="00D16288">
        <w:rPr>
          <w:color w:val="00B050"/>
          <w:sz w:val="144"/>
        </w:rPr>
        <w:t xml:space="preserve"> </w:t>
      </w:r>
      <w:r w:rsidRPr="00D16288">
        <w:rPr>
          <w:color w:val="00B050"/>
          <w:sz w:val="44"/>
        </w:rPr>
        <w:t>«Особенности анализа результата работы в современном детском саду»</w:t>
      </w:r>
    </w:p>
    <w:p w:rsidR="004E3015" w:rsidRDefault="004E3015">
      <w:pPr>
        <w:rPr>
          <w:sz w:val="44"/>
        </w:rPr>
      </w:pPr>
    </w:p>
    <w:p w:rsidR="004E3015" w:rsidRDefault="004E3015">
      <w:pPr>
        <w:rPr>
          <w:sz w:val="44"/>
        </w:rPr>
      </w:pPr>
    </w:p>
    <w:p w:rsidR="004E3015" w:rsidRDefault="004E3015">
      <w:pPr>
        <w:rPr>
          <w:sz w:val="44"/>
        </w:rPr>
      </w:pPr>
    </w:p>
    <w:p w:rsidR="004E3015" w:rsidRDefault="004E3015">
      <w:pPr>
        <w:rPr>
          <w:sz w:val="44"/>
        </w:rPr>
      </w:pPr>
    </w:p>
    <w:p w:rsidR="004E3015" w:rsidRPr="00121A15" w:rsidRDefault="004E3015" w:rsidP="009F63EA">
      <w:pPr>
        <w:rPr>
          <w:color w:val="1D1B11"/>
          <w:sz w:val="32"/>
        </w:rPr>
      </w:pPr>
      <w:r w:rsidRPr="00121A15">
        <w:rPr>
          <w:color w:val="1D1B11"/>
          <w:sz w:val="32"/>
        </w:rPr>
        <w:t>Заведующая С.Н.Дудник</w:t>
      </w:r>
    </w:p>
    <w:p w:rsidR="004E3015" w:rsidRPr="00121A15" w:rsidRDefault="004E3015">
      <w:pPr>
        <w:rPr>
          <w:color w:val="1D1B11"/>
          <w:sz w:val="44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>
      <w:pPr>
        <w:rPr>
          <w:color w:val="1D1B11"/>
          <w:sz w:val="32"/>
        </w:rPr>
      </w:pPr>
      <w:r w:rsidRPr="00121A15">
        <w:rPr>
          <w:color w:val="1D1B11"/>
          <w:sz w:val="32"/>
        </w:rPr>
        <w:t>МДОУ №16</w:t>
      </w:r>
    </w:p>
    <w:p w:rsidR="004E3015" w:rsidRPr="00121A15" w:rsidRDefault="004E3015">
      <w:pPr>
        <w:rPr>
          <w:color w:val="1D1B11"/>
          <w:sz w:val="32"/>
        </w:rPr>
      </w:pPr>
      <w:r w:rsidRPr="00121A15">
        <w:rPr>
          <w:color w:val="1D1B11"/>
          <w:sz w:val="32"/>
        </w:rPr>
        <w:t>С.Ростовановское  2008год</w:t>
      </w: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 w:rsidP="00D16288">
      <w:pPr>
        <w:rPr>
          <w:color w:val="1D1B11"/>
          <w:sz w:val="28"/>
          <w:u w:val="single"/>
        </w:rPr>
      </w:pPr>
      <w:r w:rsidRPr="00121A15">
        <w:rPr>
          <w:color w:val="1D1B11"/>
          <w:sz w:val="28"/>
        </w:rPr>
        <w:t xml:space="preserve">           Наше дошкольное образовательное учреждение, как и любое другое , является открытой социальной системой. Оно осуществляет взаимодействие как с внутренней так и с внешней средой; гибко реагирует на изменяющиеся индивидуальные и групповые образовательные потребности и запросы, предоставляет спектр образовательных услуг. При этом задействовано </w:t>
      </w:r>
      <w:r w:rsidRPr="00121A15">
        <w:rPr>
          <w:b/>
          <w:color w:val="1D1B11"/>
          <w:sz w:val="28"/>
          <w:u w:val="single"/>
        </w:rPr>
        <w:t>основное направление</w:t>
      </w:r>
      <w:r w:rsidRPr="00121A15">
        <w:rPr>
          <w:color w:val="1D1B11"/>
          <w:sz w:val="28"/>
          <w:u w:val="single"/>
        </w:rPr>
        <w:t>-воспитание развитой личности.</w:t>
      </w:r>
    </w:p>
    <w:p w:rsidR="004E3015" w:rsidRPr="00121A15" w:rsidRDefault="004E3015" w:rsidP="00517D53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         ДОУ регулирует свою деятельность в соответствии с нормативной базой представляющей собой: локальные акты, кодекс РФ, «Закон об образовании», концепция о модернизации ДОУ, закон о « санитарно-эпидемиологическом здоровье», декларация прав ребенка.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Актуальной проблемой в организации любого  современного дошкольного учреждения, является управление качеством образования,  возлагающее  на руководителя учреждения определенные обязанности, позволяющие добиться результатов в управлении ДОУ.  </w:t>
      </w:r>
    </w:p>
    <w:p w:rsidR="004E3015" w:rsidRPr="00121A15" w:rsidRDefault="004E3015">
      <w:pPr>
        <w:rPr>
          <w:b/>
          <w:i/>
          <w:color w:val="1D1B11"/>
          <w:sz w:val="28"/>
        </w:rPr>
      </w:pPr>
      <w:r w:rsidRPr="00121A15">
        <w:rPr>
          <w:color w:val="1D1B11"/>
          <w:sz w:val="28"/>
        </w:rPr>
        <w:t xml:space="preserve">           </w:t>
      </w:r>
      <w:r w:rsidRPr="00121A15">
        <w:rPr>
          <w:i/>
          <w:color w:val="1D1B11"/>
          <w:sz w:val="28"/>
        </w:rPr>
        <w:t>Особенностью  своего управления или основной целью в управлении учреждения  считаю , деятельность по результатам:</w:t>
      </w:r>
      <w:r w:rsidRPr="00121A15">
        <w:rPr>
          <w:b/>
          <w:i/>
          <w:color w:val="1D1B11"/>
          <w:sz w:val="28"/>
        </w:rPr>
        <w:t xml:space="preserve"> анализ внешней среды, анализ внутренних ресурсов, ролевое распределение.</w:t>
      </w:r>
    </w:p>
    <w:p w:rsidR="004E3015" w:rsidRPr="00121A15" w:rsidRDefault="004E3015">
      <w:pPr>
        <w:rPr>
          <w:b/>
          <w:i/>
          <w:color w:val="FF0000"/>
          <w:sz w:val="28"/>
        </w:rPr>
      </w:pPr>
      <w:r w:rsidRPr="00121A15">
        <w:rPr>
          <w:b/>
          <w:i/>
          <w:color w:val="FF0000"/>
          <w:sz w:val="28"/>
        </w:rPr>
        <w:t>(приложение №1)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b/>
          <w:color w:val="1D1B11"/>
          <w:sz w:val="28"/>
        </w:rPr>
        <w:t xml:space="preserve">Что есть анализ внешней среды, </w:t>
      </w:r>
      <w:r w:rsidRPr="00121A15">
        <w:rPr>
          <w:color w:val="1D1B11"/>
          <w:sz w:val="28"/>
        </w:rPr>
        <w:t>это прежде всего мониторинг развития-учитывающий результаты анализа деятельности (базовая часть учреждения, ю и  образовательная часть- позволяющая полноценно функционировать учреждению); маркетинговая деятельность регулирующая позитивные стороны учреждения.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b/>
          <w:color w:val="1D1B11"/>
          <w:sz w:val="28"/>
        </w:rPr>
        <w:t>Анализ внутренних ресурсов предполагает</w:t>
      </w:r>
      <w:r w:rsidRPr="00121A15">
        <w:rPr>
          <w:color w:val="1D1B11"/>
          <w:sz w:val="28"/>
        </w:rPr>
        <w:t xml:space="preserve">- реализацию педагогического процесса; работу со спонсорами;  контактирующую деятельность с социальными структурами, в данном случае( школа, библиотека, работники ГАИ и пожарной части); 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b/>
          <w:color w:val="1D1B11"/>
          <w:sz w:val="28"/>
        </w:rPr>
        <w:t>Ролевое распределение проходит</w:t>
      </w:r>
      <w:r w:rsidRPr="00121A15">
        <w:rPr>
          <w:color w:val="1D1B11"/>
          <w:sz w:val="28"/>
        </w:rPr>
        <w:t xml:space="preserve"> через , штатное расписание, тарификационные листы, график работы ,внутрисадовское распределение временных обязанностей.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Вся эта спланированная , четко сформулированная деятельность позволяет добиться положительных результатов  в работе с детьми, сотрудниками, социальной средой. 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color w:val="1D1B11"/>
          <w:sz w:val="28"/>
        </w:rPr>
        <w:t>Важно при этом :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-не растерять накопившийся опыт</w:t>
      </w:r>
      <w:r w:rsidRPr="00121A15">
        <w:rPr>
          <w:color w:val="1D1B11"/>
        </w:rPr>
        <w:t xml:space="preserve"> .</w:t>
      </w:r>
      <w:r w:rsidRPr="00121A15">
        <w:rPr>
          <w:color w:val="1D1B11"/>
          <w:sz w:val="28"/>
        </w:rPr>
        <w:t xml:space="preserve"> 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-внедрить эффективные педагогические технологии, обеспечивающие выбор оптимальных средств развития.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-сотрудничество с коллективом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-способствовать развитию взаимодействия  дошкольного учреждения с социальной средой .</w:t>
      </w:r>
    </w:p>
    <w:p w:rsidR="004E3015" w:rsidRPr="00217C37" w:rsidRDefault="004E3015" w:rsidP="0091394F">
      <w:pPr>
        <w:rPr>
          <w:b/>
          <w:color w:val="FF0000"/>
          <w:sz w:val="28"/>
        </w:rPr>
      </w:pPr>
      <w:r w:rsidRPr="00121A15">
        <w:rPr>
          <w:color w:val="1D1B11"/>
          <w:sz w:val="28"/>
        </w:rPr>
        <w:t xml:space="preserve">Структура реализации деятельности  по результатам строится на трех составляющих :планирование, процесс деятельности, результаты </w:t>
      </w:r>
      <w:r w:rsidRPr="00217C37">
        <w:rPr>
          <w:b/>
          <w:color w:val="FF0000"/>
          <w:sz w:val="28"/>
        </w:rPr>
        <w:t>(приложение№2),</w:t>
      </w:r>
      <w:r w:rsidRPr="00121A15">
        <w:rPr>
          <w:color w:val="1D1B11"/>
          <w:sz w:val="28"/>
        </w:rPr>
        <w:t xml:space="preserve">  процесс постоянно обновляется на фоне этих трех составляющих и приносит плодотворные результаты </w:t>
      </w:r>
      <w:r w:rsidRPr="00217C37">
        <w:rPr>
          <w:b/>
          <w:color w:val="FF0000"/>
          <w:sz w:val="28"/>
        </w:rPr>
        <w:t>(приложение№3)</w:t>
      </w:r>
    </w:p>
    <w:p w:rsidR="004E3015" w:rsidRPr="00121A15" w:rsidRDefault="004E3015" w:rsidP="0091394F">
      <w:pPr>
        <w:rPr>
          <w:b/>
          <w:color w:val="1D1B11"/>
          <w:sz w:val="32"/>
          <w:u w:val="single"/>
        </w:rPr>
      </w:pPr>
      <w:r w:rsidRPr="00121A15">
        <w:rPr>
          <w:b/>
          <w:color w:val="1D1B11"/>
          <w:sz w:val="32"/>
          <w:u w:val="single"/>
        </w:rPr>
        <w:t>1.Результативная деятельность учреждения(воспитательно-бразовательный процесс).</w:t>
      </w:r>
    </w:p>
    <w:p w:rsidR="004E30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Роль современного дошкольного учреждения определяет пе</w:t>
      </w:r>
      <w:r>
        <w:rPr>
          <w:color w:val="1D1B11"/>
          <w:sz w:val="28"/>
        </w:rPr>
        <w:t xml:space="preserve">дагогический состав учреждения. </w:t>
      </w:r>
    </w:p>
    <w:p w:rsidR="004E3015" w:rsidRPr="00121A15" w:rsidRDefault="004E3015" w:rsidP="00730FA5">
      <w:pPr>
        <w:rPr>
          <w:color w:val="1D1B11"/>
          <w:sz w:val="28"/>
        </w:rPr>
      </w:pPr>
      <w:r>
        <w:rPr>
          <w:color w:val="1D1B11"/>
          <w:sz w:val="28"/>
        </w:rPr>
        <w:t>В нашем ДОУ он состоит</w:t>
      </w:r>
      <w:r w:rsidRPr="00121A15">
        <w:rPr>
          <w:color w:val="1D1B11"/>
          <w:sz w:val="28"/>
        </w:rPr>
        <w:t xml:space="preserve"> из шести педагогических работников</w:t>
      </w:r>
    </w:p>
    <w:p w:rsidR="004E30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5-имеющие высшее образование.</w:t>
      </w:r>
    </w:p>
    <w:p w:rsidR="004E3015" w:rsidRPr="00121A15" w:rsidRDefault="004E3015" w:rsidP="008A3BE0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1-среднее(студент</w:t>
      </w:r>
      <w:r>
        <w:rPr>
          <w:color w:val="1D1B11"/>
          <w:sz w:val="28"/>
        </w:rPr>
        <w:t>ка</w:t>
      </w:r>
      <w:r w:rsidRPr="00121A15">
        <w:rPr>
          <w:color w:val="1D1B11"/>
          <w:sz w:val="28"/>
        </w:rPr>
        <w:t>1-го курса МГОПУ им.Шолохова)</w:t>
      </w:r>
    </w:p>
    <w:p w:rsidR="004E30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Из них 4-педагога первую квалификационную категорию, 1-педагог вторую квалификационную категорию.</w:t>
      </w:r>
    </w:p>
    <w:p w:rsidR="004E3015" w:rsidRPr="00121A15" w:rsidRDefault="004E3015" w:rsidP="00730FA5">
      <w:pPr>
        <w:rPr>
          <w:color w:val="1D1B11"/>
          <w:sz w:val="28"/>
        </w:rPr>
      </w:pPr>
      <w:r>
        <w:rPr>
          <w:color w:val="1D1B11"/>
          <w:sz w:val="28"/>
        </w:rPr>
        <w:t>Руководитель учреждения имеет высшее образование, стаж по должности 8лет.</w:t>
      </w:r>
    </w:p>
    <w:p w:rsidR="004E30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По итогам аттестации ДОУ является детским садом третьей категории без приоритетного направления. Но это не значит . что детский сад не пытается найти для себя ,для своих потенциальных клиентов , коллектива, то направление, которое заинтересует все три стороны. </w:t>
      </w:r>
    </w:p>
    <w:p w:rsidR="004E3015" w:rsidRPr="008A3BE0" w:rsidRDefault="004E3015" w:rsidP="0091394F">
      <w:pPr>
        <w:rPr>
          <w:color w:val="1D1B11"/>
          <w:sz w:val="28"/>
        </w:rPr>
      </w:pPr>
      <w:r>
        <w:rPr>
          <w:color w:val="1D1B11"/>
          <w:sz w:val="28"/>
        </w:rPr>
        <w:t xml:space="preserve">Сейчас коллектив учреждения работает по </w:t>
      </w:r>
      <w:r w:rsidRPr="00121A15">
        <w:rPr>
          <w:color w:val="1D1B11"/>
          <w:sz w:val="28"/>
        </w:rPr>
        <w:t xml:space="preserve">следующим </w:t>
      </w:r>
      <w:r w:rsidRPr="00121A15">
        <w:rPr>
          <w:b/>
          <w:color w:val="1D1B11"/>
          <w:sz w:val="28"/>
          <w:u w:val="single"/>
        </w:rPr>
        <w:t>проблемам:</w:t>
      </w:r>
    </w:p>
    <w:p w:rsidR="004E3015" w:rsidRPr="00121A15" w:rsidRDefault="004E3015" w:rsidP="0091394F">
      <w:pPr>
        <w:rPr>
          <w:b/>
          <w:color w:val="1D1B11"/>
          <w:sz w:val="40"/>
        </w:rPr>
      </w:pPr>
      <w:r w:rsidRPr="00121A15">
        <w:rPr>
          <w:color w:val="1D1B11"/>
          <w:sz w:val="28"/>
        </w:rPr>
        <w:t>-формирование этнокультурных представлений в образовательной среде</w:t>
      </w:r>
    </w:p>
    <w:p w:rsidR="004E3015" w:rsidRPr="00121A15" w:rsidRDefault="004E3015" w:rsidP="0091394F">
      <w:pPr>
        <w:rPr>
          <w:b/>
          <w:color w:val="1D1B11"/>
          <w:sz w:val="40"/>
        </w:rPr>
      </w:pPr>
      <w:r w:rsidRPr="00121A15">
        <w:rPr>
          <w:color w:val="1D1B11"/>
          <w:sz w:val="28"/>
        </w:rPr>
        <w:t>-развитие эстетического восприятия социального мира</w:t>
      </w:r>
    </w:p>
    <w:p w:rsidR="004E3015" w:rsidRPr="00121A15" w:rsidRDefault="004E3015" w:rsidP="0091394F">
      <w:pPr>
        <w:ind w:left="-142"/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-ценностное отношение к окружающему миру , через внедрение  </w:t>
      </w:r>
    </w:p>
    <w:p w:rsidR="004E3015" w:rsidRPr="00121A15" w:rsidRDefault="004E3015" w:rsidP="0091394F">
      <w:pPr>
        <w:ind w:left="-142"/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  экологических  знаний</w:t>
      </w:r>
    </w:p>
    <w:p w:rsidR="004E3015" w:rsidRPr="00121A15" w:rsidRDefault="004E3015" w:rsidP="0091394F">
      <w:pPr>
        <w:ind w:left="-142"/>
        <w:rPr>
          <w:color w:val="1D1B11"/>
          <w:sz w:val="28"/>
        </w:rPr>
      </w:pPr>
      <w:r w:rsidRPr="00121A15">
        <w:rPr>
          <w:color w:val="1D1B11"/>
          <w:sz w:val="28"/>
        </w:rPr>
        <w:t>-формирование математических представлений у дошкольников</w:t>
      </w:r>
    </w:p>
    <w:p w:rsidR="004E3015" w:rsidRPr="00217C37" w:rsidRDefault="004E3015" w:rsidP="0091394F">
      <w:pPr>
        <w:rPr>
          <w:b/>
          <w:color w:val="FF0000"/>
          <w:sz w:val="28"/>
        </w:rPr>
      </w:pPr>
      <w:r w:rsidRPr="00121A15">
        <w:rPr>
          <w:color w:val="1D1B11"/>
          <w:sz w:val="28"/>
        </w:rPr>
        <w:t>Данные проблемы были реализованы с помощью методической, административной работы, запланированной в годовом планировании, за последние два года. Результаты выполнения можно проследить через диагностику и анализ руководителя.</w:t>
      </w:r>
      <w:r w:rsidRPr="00121A15">
        <w:rPr>
          <w:b/>
          <w:color w:val="1D1B11"/>
          <w:sz w:val="28"/>
        </w:rPr>
        <w:t xml:space="preserve"> </w:t>
      </w:r>
      <w:r w:rsidRPr="00217C37">
        <w:rPr>
          <w:b/>
          <w:color w:val="FF0000"/>
          <w:sz w:val="28"/>
        </w:rPr>
        <w:t>(приложение №4)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Методическая работа позволяет повысить результативность педагогической деятельности. В дошкольном учреждении проходят педагогические советы , семинары, блиц- игры , интеллектуальные игры и т.д.  В 2006 году был организован и проведен конкурс «Воспитатель года», где педагогический коллектив мог показать свое мастерство и знания в области образования. 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>Дошкольное учреждение активно принимает участие в районных мероприятиях.</w:t>
      </w:r>
    </w:p>
    <w:p w:rsidR="004E3015" w:rsidRPr="00121A15" w:rsidRDefault="004E3015" w:rsidP="008768A9">
      <w:pPr>
        <w:rPr>
          <w:b/>
          <w:color w:val="1D1B11"/>
          <w:sz w:val="28"/>
        </w:rPr>
      </w:pPr>
      <w:r w:rsidRPr="00121A15">
        <w:rPr>
          <w:b/>
          <w:color w:val="1D1B11"/>
          <w:sz w:val="28"/>
        </w:rPr>
        <w:t>Результат: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>-положительное проведение методических объединений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>-положительные результаты в смотрах-конкурсах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>Накоплена копилка открытых мероприятий по эстетическому восприятию на занятиях :  развитии речи, социального мира, природного мира, изобразительной  деятельности, музыкально–театрализованной деятельности. Написан опыт работ по темам: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-использование художественной литературы в социально- личностном развитии ребенка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-роль экологии в сохранении здоровья ребенка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>-содержание и организация социальной адаптации личности ребенка в дошкольном учреждении.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Созданы условия для внедрения дополнительного образования, через кружковую работу: «Юные экологи».,«Скоро в школу</w:t>
      </w:r>
      <w:r w:rsidRPr="00121A15">
        <w:rPr>
          <w:b/>
          <w:color w:val="1D1B11"/>
          <w:sz w:val="28"/>
          <w:szCs w:val="32"/>
        </w:rPr>
        <w:t>».</w:t>
      </w:r>
      <w:r w:rsidRPr="00121A15">
        <w:rPr>
          <w:color w:val="1D1B11"/>
          <w:sz w:val="28"/>
        </w:rPr>
        <w:t xml:space="preserve"> </w:t>
      </w:r>
    </w:p>
    <w:p w:rsidR="004E3015" w:rsidRPr="00121A15" w:rsidRDefault="004E3015" w:rsidP="008768A9">
      <w:pPr>
        <w:rPr>
          <w:color w:val="1D1B11"/>
          <w:sz w:val="28"/>
        </w:rPr>
      </w:pPr>
      <w:r w:rsidRPr="00121A15">
        <w:rPr>
          <w:color w:val="1D1B11"/>
          <w:sz w:val="28"/>
        </w:rPr>
        <w:t>Проходит целенаправленная организация различных видов двигательной активности детей во всех возрастных группах с применением нестандарного оборудования, массажных ковриков, мячей, спортивных мини-комплексов, обручей и т.д.</w:t>
      </w:r>
    </w:p>
    <w:p w:rsidR="004E3015" w:rsidRPr="00121A15" w:rsidRDefault="004E3015" w:rsidP="0091394F">
      <w:pPr>
        <w:rPr>
          <w:b/>
          <w:color w:val="1D1B11"/>
          <w:sz w:val="32"/>
          <w:u w:val="single"/>
        </w:rPr>
      </w:pPr>
      <w:r w:rsidRPr="00121A15">
        <w:rPr>
          <w:b/>
          <w:color w:val="1D1B11"/>
          <w:sz w:val="32"/>
          <w:u w:val="single"/>
        </w:rPr>
        <w:t>2.Результаты административно-хозяйственной деятельности.</w:t>
      </w:r>
    </w:p>
    <w:p w:rsidR="004E3015" w:rsidRPr="00121A15" w:rsidRDefault="004E3015" w:rsidP="00B840EE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 Охрана жизни и здоровья детей проводится согласно инструкциям по пожарной безопасности и охране труда,  внутреннему трудовому распорядку.  Выполнение должностных инструкций и трудового договора ,  контролируется администрацией ДОУ и профсоюзным лидером ДОУ.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Укрепление материально- технической и финансовой базы ДОУ проходит  в системе. </w:t>
      </w:r>
    </w:p>
    <w:p w:rsidR="004E3015" w:rsidRPr="00121A15" w:rsidRDefault="004E3015" w:rsidP="0091394F">
      <w:pPr>
        <w:rPr>
          <w:b/>
          <w:i/>
          <w:color w:val="1D1B11"/>
          <w:sz w:val="28"/>
        </w:rPr>
      </w:pPr>
      <w:r w:rsidRPr="00121A15">
        <w:rPr>
          <w:b/>
          <w:i/>
          <w:color w:val="1D1B11"/>
          <w:sz w:val="28"/>
        </w:rPr>
        <w:t>Результат:</w:t>
      </w:r>
    </w:p>
    <w:p w:rsidR="004E3015" w:rsidRPr="00121A15" w:rsidRDefault="004E3015" w:rsidP="0091394F">
      <w:pPr>
        <w:rPr>
          <w:color w:val="1D1B11"/>
          <w:sz w:val="28"/>
        </w:rPr>
      </w:pPr>
      <w:r w:rsidRPr="00121A15">
        <w:rPr>
          <w:color w:val="1D1B11"/>
          <w:sz w:val="28"/>
        </w:rPr>
        <w:t xml:space="preserve">Приобретен твердый инвентарь; комплекты детской мебели, детские стульчики, игровая мебель; мягкий инвентарь: халаты для обслуживающего персонала. Портьеры для театральной зоны,  детское постельное белье. В комплект электрооборудования входит : компьютер, музыкальный центр, синтезатор. В 2005 году проведен капитальный ремонт в здании первой младшей группы, текущие ремонты проводятся ежегодно. </w:t>
      </w:r>
    </w:p>
    <w:p w:rsidR="004E3015" w:rsidRPr="00121A15" w:rsidRDefault="004E3015" w:rsidP="0091394F">
      <w:pPr>
        <w:rPr>
          <w:b/>
          <w:color w:val="1D1B11"/>
          <w:sz w:val="32"/>
          <w:szCs w:val="32"/>
          <w:u w:val="single"/>
        </w:rPr>
      </w:pPr>
      <w:r w:rsidRPr="00121A15">
        <w:rPr>
          <w:b/>
          <w:color w:val="1D1B11"/>
          <w:sz w:val="32"/>
          <w:u w:val="single"/>
        </w:rPr>
        <w:t>3.Результаты деятельности с социальной средой</w:t>
      </w:r>
    </w:p>
    <w:p w:rsidR="004E3015" w:rsidRPr="00121A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Работа с социумом направлена в нескольких направлениях. Поддерживается тесный контакт со школой, библиотекой, родителями , сотрудниками ГАИ, и пожарной безопасности, разработаны  и утверждены планы работы.</w:t>
      </w:r>
    </w:p>
    <w:p w:rsidR="004E3015" w:rsidRPr="00121A15" w:rsidRDefault="004E3015" w:rsidP="00730FA5">
      <w:pPr>
        <w:rPr>
          <w:b/>
          <w:i/>
          <w:color w:val="1D1B11"/>
          <w:sz w:val="28"/>
        </w:rPr>
      </w:pPr>
      <w:r w:rsidRPr="00121A15">
        <w:rPr>
          <w:b/>
          <w:i/>
          <w:color w:val="1D1B11"/>
          <w:sz w:val="28"/>
        </w:rPr>
        <w:t>Результат:</w:t>
      </w:r>
    </w:p>
    <w:p w:rsidR="004E3015" w:rsidRPr="00121A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-10 из 15 детей записаны в сельскую библиотеку и посещают ее с родителями</w:t>
      </w:r>
    </w:p>
    <w:p w:rsidR="004E3015" w:rsidRPr="00121A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-61.3% посещение родительских собраний</w:t>
      </w:r>
    </w:p>
    <w:p w:rsidR="004E3015" w:rsidRPr="00121A15" w:rsidRDefault="004E3015" w:rsidP="00730FA5">
      <w:pPr>
        <w:rPr>
          <w:color w:val="1D1B11"/>
          <w:sz w:val="28"/>
        </w:rPr>
      </w:pPr>
      <w:r w:rsidRPr="00121A15">
        <w:rPr>
          <w:color w:val="1D1B11"/>
          <w:sz w:val="28"/>
        </w:rPr>
        <w:t>-за последние два года дети не попадали в дорожно-транспортные происшествия</w:t>
      </w:r>
    </w:p>
    <w:p w:rsidR="004E3015" w:rsidRPr="00121A15" w:rsidRDefault="004E3015" w:rsidP="0091394F">
      <w:pPr>
        <w:rPr>
          <w:b/>
          <w:color w:val="1D1B11"/>
          <w:sz w:val="40"/>
          <w:szCs w:val="32"/>
        </w:rPr>
      </w:pPr>
      <w:r w:rsidRPr="00121A15">
        <w:rPr>
          <w:color w:val="1D1B11"/>
          <w:sz w:val="28"/>
        </w:rPr>
        <w:t xml:space="preserve">В детском саду организованна работа с родителями : родительский университет, работа материнской школы, родительские уроки. </w:t>
      </w:r>
      <w:r w:rsidRPr="00217C37">
        <w:rPr>
          <w:b/>
          <w:color w:val="FF0000"/>
        </w:rPr>
        <w:t>(</w:t>
      </w:r>
      <w:r w:rsidRPr="00217C37">
        <w:rPr>
          <w:b/>
          <w:color w:val="FF0000"/>
          <w:sz w:val="32"/>
          <w:szCs w:val="32"/>
        </w:rPr>
        <w:t>приложение №5)</w:t>
      </w:r>
      <w:r w:rsidRPr="00121A15">
        <w:rPr>
          <w:b/>
          <w:color w:val="1D1B11"/>
          <w:sz w:val="32"/>
          <w:szCs w:val="32"/>
        </w:rPr>
        <w:t xml:space="preserve"> </w:t>
      </w:r>
      <w:r w:rsidRPr="00121A15">
        <w:rPr>
          <w:color w:val="1D1B11"/>
          <w:sz w:val="28"/>
        </w:rPr>
        <w:t>Ведется индивидуальная форма работы с родителями в виде консультаций, бесед, сбора информации о семьях своих воспитанников</w:t>
      </w:r>
    </w:p>
    <w:p w:rsidR="004E3015" w:rsidRPr="00121A15" w:rsidRDefault="004E3015">
      <w:pPr>
        <w:rPr>
          <w:color w:val="1D1B11"/>
          <w:sz w:val="28"/>
        </w:rPr>
      </w:pPr>
      <w:r w:rsidRPr="00121A15">
        <w:rPr>
          <w:color w:val="1D1B11"/>
          <w:sz w:val="28"/>
        </w:rPr>
        <w:t>Управление педагогическим процессом по данным результатам анализа деятельности, позволила обеспечить дошкольному учреждению повышение уровня интеллектуального и личностного развития детей, расширился спектр общения разных возрастных категорий, обогатила  их социальный опыт.</w:t>
      </w:r>
    </w:p>
    <w:p w:rsidR="004E3015" w:rsidRPr="00121A15" w:rsidRDefault="004E3015">
      <w:pPr>
        <w:rPr>
          <w:b/>
          <w:color w:val="1D1B11"/>
          <w:sz w:val="28"/>
        </w:rPr>
      </w:pPr>
      <w:r w:rsidRPr="00121A15">
        <w:rPr>
          <w:color w:val="1D1B11"/>
          <w:sz w:val="28"/>
        </w:rPr>
        <w:t xml:space="preserve">Выработанная  нами стратегия укрепляет уверенность в нашей работе по совершенствованию качества образовательного процесса, дает хороший старт нашим воспитанникам в дальнейшую жизнь и </w:t>
      </w:r>
      <w:r w:rsidRPr="00121A15">
        <w:rPr>
          <w:b/>
          <w:color w:val="1D1B11"/>
          <w:sz w:val="28"/>
        </w:rPr>
        <w:t>позволяет нам считать нашу деятельность более новой,  более современной.</w:t>
      </w:r>
    </w:p>
    <w:p w:rsidR="004E3015" w:rsidRPr="00217C37" w:rsidRDefault="004E3015">
      <w:pPr>
        <w:rPr>
          <w:b/>
          <w:color w:val="FF0000"/>
          <w:sz w:val="28"/>
          <w:u w:val="single"/>
        </w:rPr>
      </w:pPr>
      <w:r w:rsidRPr="00217C37">
        <w:rPr>
          <w:b/>
          <w:color w:val="FF0000"/>
          <w:sz w:val="28"/>
          <w:u w:val="single"/>
        </w:rPr>
        <w:t>Девиз для всех:</w:t>
      </w:r>
      <w:r>
        <w:rPr>
          <w:b/>
          <w:color w:val="FF0000"/>
          <w:sz w:val="28"/>
          <w:u w:val="single"/>
        </w:rPr>
        <w:t xml:space="preserve"> </w:t>
      </w:r>
    </w:p>
    <w:p w:rsidR="004E3015" w:rsidRPr="00121A15" w:rsidRDefault="004E3015">
      <w:pPr>
        <w:rPr>
          <w:b/>
          <w:i/>
          <w:color w:val="1D1B11"/>
          <w:sz w:val="32"/>
        </w:rPr>
      </w:pPr>
      <w:r w:rsidRPr="00121A15">
        <w:rPr>
          <w:b/>
          <w:i/>
          <w:color w:val="1D1B11"/>
          <w:sz w:val="32"/>
        </w:rPr>
        <w:t xml:space="preserve">Быть счастливым и дарить счастье тем, </w:t>
      </w:r>
    </w:p>
    <w:p w:rsidR="004E3015" w:rsidRPr="00121A15" w:rsidRDefault="004E3015">
      <w:pPr>
        <w:rPr>
          <w:b/>
          <w:i/>
          <w:color w:val="1D1B11"/>
          <w:sz w:val="32"/>
        </w:rPr>
      </w:pPr>
      <w:r w:rsidRPr="00121A15">
        <w:rPr>
          <w:b/>
          <w:i/>
          <w:color w:val="1D1B11"/>
          <w:sz w:val="32"/>
        </w:rPr>
        <w:t xml:space="preserve">                                        с кем нас свела жизненная дорога</w:t>
      </w:r>
    </w:p>
    <w:p w:rsidR="004E3015" w:rsidRPr="00121A15" w:rsidRDefault="004E3015">
      <w:pPr>
        <w:rPr>
          <w:b/>
          <w:i/>
          <w:color w:val="1D1B11"/>
          <w:sz w:val="32"/>
        </w:rPr>
      </w:pPr>
      <w:r w:rsidRPr="00121A15">
        <w:rPr>
          <w:b/>
          <w:i/>
          <w:color w:val="1D1B11"/>
          <w:sz w:val="32"/>
        </w:rPr>
        <w:t>-ведь счастливых детей , развивать и воспитывать легко и радостно.</w:t>
      </w:r>
    </w:p>
    <w:p w:rsidR="004E3015" w:rsidRPr="00121A15" w:rsidRDefault="004E3015">
      <w:pPr>
        <w:rPr>
          <w:b/>
          <w:i/>
          <w:color w:val="1D1B11"/>
          <w:sz w:val="32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28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Pr="00121A15" w:rsidRDefault="004E3015">
      <w:pPr>
        <w:rPr>
          <w:color w:val="1D1B11"/>
          <w:sz w:val="32"/>
        </w:rPr>
      </w:pPr>
    </w:p>
    <w:p w:rsidR="004E3015" w:rsidRDefault="004E3015">
      <w:pPr>
        <w:rPr>
          <w:color w:val="1D1B11"/>
          <w:sz w:val="32"/>
        </w:rPr>
      </w:pPr>
      <w:r w:rsidRPr="004858C9">
        <w:rPr>
          <w:color w:val="1D1B11"/>
          <w:sz w:val="32"/>
        </w:rPr>
        <w:t>Приложение №1</w:t>
      </w:r>
    </w:p>
    <w:p w:rsidR="004E3015" w:rsidRPr="004858C9" w:rsidRDefault="004E3015">
      <w:pPr>
        <w:rPr>
          <w:color w:val="1D1B11"/>
          <w:sz w:val="32"/>
        </w:rPr>
      </w:pPr>
    </w:p>
    <w:p w:rsidR="004E3015" w:rsidRPr="00C85924" w:rsidRDefault="004E3015">
      <w:pPr>
        <w:rPr>
          <w:color w:val="1D1B11"/>
          <w:sz w:val="56"/>
          <w:u w:val="single"/>
        </w:rPr>
      </w:pPr>
      <w:r>
        <w:rPr>
          <w:sz w:val="56"/>
        </w:rPr>
        <w:t xml:space="preserve">        </w:t>
      </w:r>
      <w:r w:rsidRPr="00C85924">
        <w:rPr>
          <w:color w:val="1D1B11"/>
          <w:sz w:val="56"/>
          <w:u w:val="single"/>
        </w:rPr>
        <w:t>Деятельность по результатам</w:t>
      </w:r>
    </w:p>
    <w:p w:rsidR="004E3015" w:rsidRDefault="004E3015">
      <w:pPr>
        <w:rPr>
          <w:color w:val="1D1B11"/>
          <w:sz w:val="72"/>
        </w:rPr>
      </w:pPr>
    </w:p>
    <w:p w:rsidR="004E3015" w:rsidRPr="004858C9" w:rsidRDefault="004E3015">
      <w:pPr>
        <w:rPr>
          <w:color w:val="1D1B11"/>
          <w:sz w:val="72"/>
        </w:rPr>
      </w:pPr>
    </w:p>
    <w:p w:rsidR="004E3015" w:rsidRDefault="004E3015">
      <w:pPr>
        <w:rPr>
          <w:sz w:val="72"/>
        </w:rPr>
      </w:pPr>
      <w:r w:rsidRPr="000F4CE0">
        <w:rPr>
          <w:noProof/>
          <w:sz w:val="28"/>
        </w:rPr>
        <w:pict>
          <v:shape id="Схема 3" o:spid="_x0000_i1025" type="#_x0000_t75" style="width:6in;height:253.5pt;visibility:visible">
            <v:imagedata r:id="rId5" o:title="" cropleft="-10575f" cropright="-10475f"/>
            <o:lock v:ext="edit" aspectratio="f"/>
          </v:shape>
        </w:pict>
      </w: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color w:val="1D1B11"/>
          <w:sz w:val="28"/>
        </w:rPr>
      </w:pPr>
      <w:r>
        <w:rPr>
          <w:color w:val="1D1B11"/>
          <w:sz w:val="28"/>
        </w:rPr>
        <w:t>Приложение №2</w:t>
      </w:r>
    </w:p>
    <w:p w:rsidR="004E3015" w:rsidRPr="00C85924" w:rsidRDefault="004E3015">
      <w:pPr>
        <w:rPr>
          <w:color w:val="1D1B11"/>
          <w:sz w:val="28"/>
        </w:rPr>
      </w:pPr>
    </w:p>
    <w:p w:rsidR="004E3015" w:rsidRDefault="004E3015">
      <w:pPr>
        <w:rPr>
          <w:b/>
          <w:color w:val="1D1B11"/>
          <w:sz w:val="32"/>
          <w:u w:val="single"/>
        </w:rPr>
      </w:pPr>
      <w:r w:rsidRPr="00C85924">
        <w:rPr>
          <w:color w:val="1D1B11"/>
          <w:sz w:val="28"/>
        </w:rPr>
        <w:t xml:space="preserve">            </w:t>
      </w:r>
      <w:r w:rsidRPr="00C85924">
        <w:rPr>
          <w:b/>
          <w:color w:val="1D1B11"/>
          <w:sz w:val="32"/>
          <w:u w:val="single"/>
        </w:rPr>
        <w:t>Структура планирование деятельности по результатам</w:t>
      </w:r>
    </w:p>
    <w:p w:rsidR="004E3015" w:rsidRDefault="004E3015">
      <w:pPr>
        <w:rPr>
          <w:b/>
          <w:color w:val="1D1B11"/>
          <w:sz w:val="32"/>
          <w:u w:val="single"/>
        </w:rPr>
      </w:pPr>
    </w:p>
    <w:p w:rsidR="004E3015" w:rsidRPr="00C85924" w:rsidRDefault="004E3015">
      <w:pPr>
        <w:rPr>
          <w:b/>
          <w:color w:val="1D1B11"/>
          <w:sz w:val="32"/>
          <w:u w:val="single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  <w:r w:rsidRPr="000F4CE0">
        <w:rPr>
          <w:noProof/>
          <w:sz w:val="28"/>
        </w:rPr>
        <w:pict>
          <v:shape id="Схема 7" o:spid="_x0000_i1026" type="#_x0000_t75" style="width:6in;height:387pt;visibility:visible">
            <v:imagedata r:id="rId6" o:title="" cropleft="-3647f" cropright="-5648f"/>
            <o:lock v:ext="edit" aspectratio="f"/>
          </v:shape>
        </w:pict>
      </w: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28"/>
        </w:rPr>
      </w:pPr>
    </w:p>
    <w:p w:rsidR="004E3015" w:rsidRDefault="004E3015">
      <w:pPr>
        <w:rPr>
          <w:sz w:val="40"/>
        </w:rPr>
      </w:pPr>
      <w:r>
        <w:rPr>
          <w:sz w:val="28"/>
        </w:rPr>
        <w:t>Приложение №3</w:t>
      </w:r>
      <w:r w:rsidRPr="0045586C">
        <w:rPr>
          <w:sz w:val="40"/>
        </w:rPr>
        <w:t xml:space="preserve"> </w:t>
      </w:r>
      <w:r>
        <w:rPr>
          <w:sz w:val="40"/>
        </w:rPr>
        <w:t xml:space="preserve">          </w:t>
      </w:r>
    </w:p>
    <w:p w:rsidR="004E3015" w:rsidRPr="00EA06A7" w:rsidRDefault="004E3015">
      <w:pPr>
        <w:rPr>
          <w:color w:val="1D1B11"/>
          <w:sz w:val="36"/>
          <w:u w:val="single"/>
        </w:rPr>
      </w:pPr>
      <w:r w:rsidRPr="00EA06A7">
        <w:rPr>
          <w:sz w:val="36"/>
          <w:u w:val="single"/>
        </w:rPr>
        <w:t xml:space="preserve"> </w:t>
      </w:r>
      <w:r w:rsidRPr="00EA06A7">
        <w:rPr>
          <w:color w:val="1D1B11"/>
          <w:sz w:val="36"/>
          <w:u w:val="single"/>
        </w:rPr>
        <w:t>Основные составляющие анализа результата</w:t>
      </w:r>
      <w:r>
        <w:rPr>
          <w:color w:val="1D1B11"/>
          <w:sz w:val="36"/>
          <w:u w:val="single"/>
        </w:rPr>
        <w:t xml:space="preserve"> деятельности</w:t>
      </w:r>
    </w:p>
    <w:p w:rsidR="004E3015" w:rsidRPr="00EA06A7" w:rsidRDefault="004E3015">
      <w:pPr>
        <w:rPr>
          <w:color w:val="1D1B11"/>
          <w:sz w:val="40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41.85pt;margin-top:34.25pt;width:76.9pt;height:38.25pt;z-index:251659264" fillcolor="#c0504d" strokecolor="#f2f2f2" strokeweight="3pt">
            <v:shadow on="t" type="perspective" color="#622423" opacity=".5" offset="1pt" offset2="-1pt"/>
          </v:shape>
        </w:pict>
      </w:r>
      <w:r>
        <w:rPr>
          <w:sz w:val="40"/>
        </w:rPr>
        <w:t xml:space="preserve">                                                  </w:t>
      </w:r>
      <w:r w:rsidRPr="00EA06A7">
        <w:rPr>
          <w:color w:val="1D1B11"/>
          <w:sz w:val="40"/>
        </w:rPr>
        <w:t xml:space="preserve">перспективное  </w:t>
      </w:r>
    </w:p>
    <w:p w:rsidR="004E3015" w:rsidRPr="00EA06A7" w:rsidRDefault="004E3015">
      <w:pPr>
        <w:rPr>
          <w:b/>
          <w:color w:val="0070C0"/>
          <w:sz w:val="40"/>
          <w:u w:val="single"/>
        </w:rPr>
      </w:pPr>
      <w:r w:rsidRPr="00EA06A7">
        <w:rPr>
          <w:b/>
          <w:color w:val="0070C0"/>
          <w:sz w:val="40"/>
          <w:u w:val="single"/>
        </w:rPr>
        <w:t>Планирование</w:t>
      </w:r>
    </w:p>
    <w:p w:rsidR="004E3015" w:rsidRPr="00EA06A7" w:rsidRDefault="004E3015">
      <w:pPr>
        <w:rPr>
          <w:color w:val="1D1B11"/>
          <w:sz w:val="40"/>
        </w:rPr>
      </w:pPr>
      <w:r w:rsidRPr="00EA06A7">
        <w:rPr>
          <w:color w:val="1D1B11"/>
          <w:sz w:val="40"/>
        </w:rPr>
        <w:t xml:space="preserve">                                                  Календарное</w:t>
      </w:r>
    </w:p>
    <w:p w:rsidR="004E3015" w:rsidRDefault="004E3015">
      <w:pPr>
        <w:rPr>
          <w:sz w:val="40"/>
        </w:rPr>
      </w:pPr>
    </w:p>
    <w:p w:rsidR="004E3015" w:rsidRPr="00EA06A7" w:rsidRDefault="004E3015">
      <w:pPr>
        <w:rPr>
          <w:color w:val="1D1B11"/>
          <w:sz w:val="40"/>
        </w:rPr>
      </w:pPr>
      <w:r>
        <w:rPr>
          <w:noProof/>
        </w:rPr>
        <w:pict>
          <v:shape id="_x0000_s1028" type="#_x0000_t13" style="position:absolute;margin-left:141.85pt;margin-top:33.35pt;width:76.9pt;height:38.25pt;z-index:251660288" fillcolor="#c0504d" strokecolor="#f2f2f2" strokeweight="3pt">
            <v:shadow on="t" type="perspective" color="#622423" opacity=".5" offset="1pt" offset2="-1pt"/>
          </v:shape>
        </w:pict>
      </w:r>
      <w:r>
        <w:rPr>
          <w:sz w:val="40"/>
        </w:rPr>
        <w:t xml:space="preserve">                                                  </w:t>
      </w:r>
      <w:r w:rsidRPr="00EA06A7">
        <w:rPr>
          <w:color w:val="1D1B11"/>
          <w:sz w:val="40"/>
        </w:rPr>
        <w:t xml:space="preserve">организованная                                                 </w:t>
      </w:r>
    </w:p>
    <w:p w:rsidR="004E3015" w:rsidRPr="00EA06A7" w:rsidRDefault="004E3015">
      <w:pPr>
        <w:rPr>
          <w:color w:val="0070C0"/>
          <w:sz w:val="40"/>
        </w:rPr>
      </w:pPr>
      <w:r w:rsidRPr="00EA06A7">
        <w:rPr>
          <w:b/>
          <w:color w:val="0070C0"/>
          <w:sz w:val="40"/>
          <w:u w:val="single"/>
        </w:rPr>
        <w:t xml:space="preserve">Процесс   </w:t>
      </w:r>
      <w:r w:rsidRPr="00EA06A7">
        <w:rPr>
          <w:b/>
          <w:color w:val="0070C0"/>
          <w:sz w:val="40"/>
        </w:rPr>
        <w:t xml:space="preserve">    </w:t>
      </w:r>
      <w:r w:rsidRPr="00EA06A7">
        <w:rPr>
          <w:color w:val="0070C0"/>
          <w:sz w:val="40"/>
        </w:rPr>
        <w:t xml:space="preserve">                           </w:t>
      </w:r>
      <w:r w:rsidRPr="00EA06A7">
        <w:rPr>
          <w:color w:val="1D1B11"/>
          <w:sz w:val="40"/>
        </w:rPr>
        <w:t>самостоятельная</w:t>
      </w:r>
    </w:p>
    <w:p w:rsidR="004E3015" w:rsidRDefault="004E3015">
      <w:pPr>
        <w:rPr>
          <w:sz w:val="40"/>
        </w:rPr>
      </w:pPr>
      <w:r w:rsidRPr="00EA06A7">
        <w:rPr>
          <w:b/>
          <w:color w:val="0070C0"/>
          <w:sz w:val="40"/>
          <w:u w:val="single"/>
        </w:rPr>
        <w:t>Деятельности</w:t>
      </w:r>
      <w:r w:rsidRPr="00EA06A7">
        <w:rPr>
          <w:b/>
          <w:sz w:val="40"/>
          <w:u w:val="single"/>
        </w:rPr>
        <w:t xml:space="preserve">    </w:t>
      </w:r>
      <w:r>
        <w:rPr>
          <w:sz w:val="40"/>
        </w:rPr>
        <w:t xml:space="preserve">               </w:t>
      </w:r>
      <w:r w:rsidRPr="00EA06A7">
        <w:rPr>
          <w:color w:val="1D1B11"/>
          <w:sz w:val="40"/>
        </w:rPr>
        <w:t>дополнительное образование</w:t>
      </w:r>
      <w:r>
        <w:rPr>
          <w:sz w:val="40"/>
        </w:rPr>
        <w:t xml:space="preserve">   </w:t>
      </w:r>
    </w:p>
    <w:p w:rsidR="004E3015" w:rsidRDefault="004E3015">
      <w:pPr>
        <w:rPr>
          <w:sz w:val="40"/>
        </w:rPr>
      </w:pPr>
    </w:p>
    <w:p w:rsidR="004E3015" w:rsidRDefault="004E3015">
      <w:pPr>
        <w:rPr>
          <w:sz w:val="40"/>
        </w:rPr>
      </w:pPr>
      <w:r>
        <w:rPr>
          <w:sz w:val="40"/>
        </w:rPr>
        <w:t xml:space="preserve">                                            </w:t>
      </w:r>
    </w:p>
    <w:p w:rsidR="004E3015" w:rsidRPr="00EA06A7" w:rsidRDefault="004E3015">
      <w:pPr>
        <w:rPr>
          <w:color w:val="1D1B11"/>
          <w:sz w:val="40"/>
        </w:rPr>
      </w:pPr>
      <w:r>
        <w:rPr>
          <w:noProof/>
        </w:rPr>
        <w:pict>
          <v:shape id="_x0000_s1029" type="#_x0000_t13" style="position:absolute;margin-left:95.25pt;margin-top:30.75pt;width:76.9pt;height:38.25pt;z-index:251661312" fillcolor="#c0504d" strokecolor="#f2f2f2" strokeweight="3pt">
            <v:shadow on="t" type="perspective" color="#622423" opacity=".5" offset="1pt" offset2="-1pt"/>
          </v:shape>
        </w:pict>
      </w:r>
      <w:r w:rsidRPr="00EA06A7">
        <w:rPr>
          <w:color w:val="1D1B11"/>
          <w:sz w:val="40"/>
        </w:rPr>
        <w:t xml:space="preserve">                                      Административно-хозяйственная</w:t>
      </w:r>
    </w:p>
    <w:p w:rsidR="004E3015" w:rsidRDefault="004E3015">
      <w:pPr>
        <w:rPr>
          <w:sz w:val="40"/>
        </w:rPr>
      </w:pPr>
      <w:r w:rsidRPr="00EA06A7">
        <w:rPr>
          <w:b/>
          <w:color w:val="0070C0"/>
          <w:sz w:val="40"/>
          <w:u w:val="single"/>
        </w:rPr>
        <w:t xml:space="preserve">Результат </w:t>
      </w:r>
      <w:r w:rsidRPr="00EA06A7">
        <w:rPr>
          <w:color w:val="0070C0"/>
          <w:sz w:val="40"/>
        </w:rPr>
        <w:t xml:space="preserve"> </w:t>
      </w:r>
      <w:r>
        <w:rPr>
          <w:sz w:val="40"/>
        </w:rPr>
        <w:t xml:space="preserve">                   </w:t>
      </w:r>
      <w:r w:rsidRPr="00EA06A7">
        <w:rPr>
          <w:color w:val="1D1B11"/>
          <w:sz w:val="40"/>
        </w:rPr>
        <w:t>Педагогическая деятельность</w:t>
      </w:r>
    </w:p>
    <w:p w:rsidR="004E3015" w:rsidRDefault="004E3015">
      <w:pPr>
        <w:rPr>
          <w:color w:val="1D1B11"/>
          <w:sz w:val="40"/>
        </w:rPr>
      </w:pPr>
      <w:r w:rsidRPr="00EA06A7">
        <w:rPr>
          <w:color w:val="1D1B11"/>
          <w:sz w:val="40"/>
        </w:rPr>
        <w:t xml:space="preserve">                                        Деятельность с социумом</w:t>
      </w:r>
    </w:p>
    <w:p w:rsidR="004E3015" w:rsidRDefault="004E3015">
      <w:pPr>
        <w:rPr>
          <w:color w:val="1D1B11"/>
          <w:sz w:val="40"/>
        </w:rPr>
      </w:pPr>
    </w:p>
    <w:p w:rsidR="004E3015" w:rsidRDefault="004E3015">
      <w:pPr>
        <w:rPr>
          <w:color w:val="1D1B11"/>
          <w:sz w:val="40"/>
        </w:rPr>
      </w:pPr>
    </w:p>
    <w:p w:rsidR="004E3015" w:rsidRDefault="004E3015">
      <w:pPr>
        <w:rPr>
          <w:color w:val="1D1B11"/>
          <w:sz w:val="40"/>
        </w:rPr>
      </w:pPr>
    </w:p>
    <w:p w:rsidR="004E3015" w:rsidRDefault="004E3015">
      <w:pPr>
        <w:rPr>
          <w:color w:val="1D1B11"/>
          <w:sz w:val="40"/>
        </w:rPr>
      </w:pPr>
    </w:p>
    <w:p w:rsidR="004E3015" w:rsidRDefault="004E3015">
      <w:pPr>
        <w:rPr>
          <w:color w:val="1D1B11"/>
          <w:sz w:val="40"/>
        </w:rPr>
      </w:pPr>
    </w:p>
    <w:p w:rsidR="004E3015" w:rsidRPr="008C79E8" w:rsidRDefault="004E3015" w:rsidP="008C79E8">
      <w:pPr>
        <w:rPr>
          <w:color w:val="FF0000"/>
          <w:sz w:val="40"/>
        </w:rPr>
      </w:pPr>
      <w:r>
        <w:rPr>
          <w:color w:val="1D1B11"/>
          <w:sz w:val="40"/>
        </w:rPr>
        <w:t xml:space="preserve">  </w:t>
      </w:r>
      <w:r w:rsidRPr="008C79E8">
        <w:rPr>
          <w:color w:val="FF0000"/>
          <w:sz w:val="40"/>
        </w:rPr>
        <w:t>Я-руководитель</w:t>
      </w:r>
      <w:r>
        <w:rPr>
          <w:color w:val="FF0000"/>
          <w:sz w:val="40"/>
        </w:rPr>
        <w:t xml:space="preserve">              </w:t>
      </w:r>
    </w:p>
    <w:p w:rsidR="004E3015" w:rsidRPr="00CD7C89" w:rsidRDefault="004E3015" w:rsidP="008C79E8">
      <w:pPr>
        <w:rPr>
          <w:color w:val="1D1B11"/>
          <w:sz w:val="40"/>
        </w:rPr>
      </w:pPr>
      <w:r w:rsidRPr="00CD7C89">
        <w:rPr>
          <w:color w:val="1D1B11"/>
          <w:sz w:val="40"/>
        </w:rPr>
        <w:t xml:space="preserve">     </w:t>
      </w:r>
      <w:r w:rsidRPr="00CD7C89">
        <w:rPr>
          <w:b/>
          <w:color w:val="1D1B11"/>
          <w:sz w:val="32"/>
          <w:u w:val="single"/>
        </w:rPr>
        <w:t>Три компонента:</w:t>
      </w:r>
    </w:p>
    <w:p w:rsidR="004E3015" w:rsidRPr="00CD7C89" w:rsidRDefault="004E3015" w:rsidP="008C79E8">
      <w:pPr>
        <w:spacing w:before="120" w:after="0"/>
        <w:rPr>
          <w:b/>
          <w:color w:val="1D1B11"/>
          <w:sz w:val="32"/>
        </w:rPr>
      </w:pPr>
      <w:r w:rsidRPr="00CD7C89">
        <w:rPr>
          <w:b/>
          <w:color w:val="1D1B11"/>
          <w:sz w:val="32"/>
        </w:rPr>
        <w:t>1.Анализ внешней среды.</w:t>
      </w:r>
    </w:p>
    <w:p w:rsidR="004E3015" w:rsidRPr="00CD7C89" w:rsidRDefault="004E3015" w:rsidP="008C79E8">
      <w:pPr>
        <w:spacing w:after="0"/>
        <w:rPr>
          <w:b/>
          <w:color w:val="1D1B11"/>
          <w:sz w:val="32"/>
        </w:rPr>
      </w:pPr>
      <w:r w:rsidRPr="00CD7C89">
        <w:rPr>
          <w:b/>
          <w:color w:val="1D1B11"/>
          <w:sz w:val="32"/>
        </w:rPr>
        <w:t>2.Анализ внутренней среды.</w:t>
      </w:r>
    </w:p>
    <w:p w:rsidR="004E3015" w:rsidRPr="00CD7C89" w:rsidRDefault="004E3015">
      <w:pPr>
        <w:rPr>
          <w:b/>
          <w:color w:val="1D1B11"/>
          <w:sz w:val="32"/>
        </w:rPr>
      </w:pPr>
      <w:r w:rsidRPr="00CD7C89">
        <w:rPr>
          <w:b/>
          <w:color w:val="1D1B11"/>
          <w:sz w:val="32"/>
        </w:rPr>
        <w:t>3.Ролевое распределение.</w:t>
      </w:r>
    </w:p>
    <w:p w:rsidR="004E3015" w:rsidRPr="00CD7C89" w:rsidRDefault="004E3015">
      <w:pPr>
        <w:rPr>
          <w:b/>
          <w:color w:val="1D1B11"/>
          <w:sz w:val="32"/>
        </w:rPr>
      </w:pP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Планирование                                               Процесс </w:t>
      </w: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                                                                       деятельности</w:t>
      </w:r>
    </w:p>
    <w:p w:rsidR="004E3015" w:rsidRPr="00CD7C89" w:rsidRDefault="004E3015">
      <w:pPr>
        <w:rPr>
          <w:b/>
          <w:color w:val="1D1B11"/>
          <w:sz w:val="40"/>
        </w:rPr>
      </w:pPr>
    </w:p>
    <w:p w:rsidR="004E3015" w:rsidRPr="00CD7C89" w:rsidRDefault="004E3015">
      <w:pPr>
        <w:rPr>
          <w:b/>
          <w:color w:val="1D1B11"/>
          <w:sz w:val="40"/>
        </w:rPr>
      </w:pPr>
    </w:p>
    <w:p w:rsidR="004E3015" w:rsidRPr="00CD7C89" w:rsidRDefault="004E3015">
      <w:pPr>
        <w:rPr>
          <w:b/>
          <w:color w:val="1D1B11"/>
          <w:sz w:val="40"/>
        </w:rPr>
      </w:pP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>Результат                                                    Накопившийся</w:t>
      </w: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                                                                             Опыт</w:t>
      </w:r>
    </w:p>
    <w:p w:rsidR="004E3015" w:rsidRPr="00CD7C89" w:rsidRDefault="004E3015">
      <w:pPr>
        <w:rPr>
          <w:b/>
          <w:color w:val="1D1B11"/>
          <w:sz w:val="40"/>
        </w:rPr>
      </w:pPr>
    </w:p>
    <w:p w:rsidR="004E3015" w:rsidRPr="00CD7C89" w:rsidRDefault="004E3015">
      <w:pPr>
        <w:rPr>
          <w:b/>
          <w:color w:val="1D1B11"/>
          <w:sz w:val="40"/>
        </w:rPr>
      </w:pP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Использование </w:t>
      </w: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инновационных </w:t>
      </w:r>
    </w:p>
    <w:p w:rsidR="004E3015" w:rsidRPr="00CD7C89" w:rsidRDefault="004E3015">
      <w:pPr>
        <w:rPr>
          <w:b/>
          <w:color w:val="1D1B11"/>
          <w:sz w:val="40"/>
        </w:rPr>
      </w:pPr>
      <w:r w:rsidRPr="00CD7C89">
        <w:rPr>
          <w:b/>
          <w:color w:val="1D1B11"/>
          <w:sz w:val="40"/>
        </w:rPr>
        <w:t xml:space="preserve">   технологий</w:t>
      </w:r>
    </w:p>
    <w:sectPr w:rsidR="004E3015" w:rsidRPr="00CD7C89" w:rsidSect="009F63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A3"/>
    <w:rsid w:val="000F4CE0"/>
    <w:rsid w:val="00110ADB"/>
    <w:rsid w:val="00121A15"/>
    <w:rsid w:val="00167455"/>
    <w:rsid w:val="001B6A7D"/>
    <w:rsid w:val="001E0484"/>
    <w:rsid w:val="002125A0"/>
    <w:rsid w:val="00217C37"/>
    <w:rsid w:val="0040138D"/>
    <w:rsid w:val="0045586C"/>
    <w:rsid w:val="004858C9"/>
    <w:rsid w:val="004A5BE0"/>
    <w:rsid w:val="004B0839"/>
    <w:rsid w:val="004C4471"/>
    <w:rsid w:val="004C5BF0"/>
    <w:rsid w:val="004E3015"/>
    <w:rsid w:val="00515B7E"/>
    <w:rsid w:val="00517D53"/>
    <w:rsid w:val="0055395E"/>
    <w:rsid w:val="005B74A3"/>
    <w:rsid w:val="005D6314"/>
    <w:rsid w:val="005E189C"/>
    <w:rsid w:val="00641160"/>
    <w:rsid w:val="006445FF"/>
    <w:rsid w:val="00714B87"/>
    <w:rsid w:val="00726A14"/>
    <w:rsid w:val="00730FA5"/>
    <w:rsid w:val="008768A9"/>
    <w:rsid w:val="00891A58"/>
    <w:rsid w:val="008A3BE0"/>
    <w:rsid w:val="008C79E8"/>
    <w:rsid w:val="0091394F"/>
    <w:rsid w:val="009F63EA"/>
    <w:rsid w:val="00A5759E"/>
    <w:rsid w:val="00A93D98"/>
    <w:rsid w:val="00B02EC4"/>
    <w:rsid w:val="00B8222B"/>
    <w:rsid w:val="00B840EE"/>
    <w:rsid w:val="00B92DF3"/>
    <w:rsid w:val="00C64EF9"/>
    <w:rsid w:val="00C85924"/>
    <w:rsid w:val="00CD7C89"/>
    <w:rsid w:val="00D16288"/>
    <w:rsid w:val="00E40953"/>
    <w:rsid w:val="00E850B9"/>
    <w:rsid w:val="00EA06A7"/>
    <w:rsid w:val="00EB0EE1"/>
    <w:rsid w:val="00EC4EB7"/>
    <w:rsid w:val="00F34464"/>
    <w:rsid w:val="00F439C4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10</Pages>
  <Words>1321</Words>
  <Characters>7530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19</cp:revision>
  <cp:lastPrinted>2008-08-25T18:38:00Z</cp:lastPrinted>
  <dcterms:created xsi:type="dcterms:W3CDTF">2008-08-18T15:49:00Z</dcterms:created>
  <dcterms:modified xsi:type="dcterms:W3CDTF">2009-08-06T10:53:00Z</dcterms:modified>
</cp:coreProperties>
</file>