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B4" w:rsidRPr="00957411" w:rsidRDefault="007913B4" w:rsidP="00957411">
      <w:pPr>
        <w:pStyle w:val="a6"/>
        <w:jc w:val="center"/>
        <w:rPr>
          <w:b/>
          <w:i/>
        </w:rPr>
      </w:pPr>
      <w:r w:rsidRPr="00957411">
        <w:rPr>
          <w:b/>
          <w:i/>
        </w:rPr>
        <w:t>Индивидуальные особенности учащихся начальных классов.</w:t>
      </w:r>
    </w:p>
    <w:p w:rsidR="00BC6E8A" w:rsidRPr="00957411" w:rsidRDefault="00DC6996" w:rsidP="00957411">
      <w:pPr>
        <w:pStyle w:val="a6"/>
        <w:jc w:val="center"/>
        <w:rPr>
          <w:b/>
          <w:i/>
        </w:rPr>
      </w:pPr>
      <w:r w:rsidRPr="00957411">
        <w:rPr>
          <w:b/>
          <w:i/>
        </w:rPr>
        <w:t>Диагностика темпа  деятельн</w:t>
      </w:r>
      <w:r w:rsidR="00F5421F" w:rsidRPr="00957411">
        <w:rPr>
          <w:b/>
          <w:i/>
        </w:rPr>
        <w:t>ости и уровня р</w:t>
      </w:r>
      <w:r w:rsidR="00715BAA">
        <w:rPr>
          <w:b/>
          <w:i/>
        </w:rPr>
        <w:t>аботоспособности детей 6-12 лет</w:t>
      </w:r>
    </w:p>
    <w:p w:rsidR="00957411" w:rsidRPr="00957411" w:rsidRDefault="00F94998" w:rsidP="00957411">
      <w:pPr>
        <w:pStyle w:val="a6"/>
        <w:rPr>
          <w:i/>
        </w:rPr>
      </w:pPr>
      <w:r>
        <w:t xml:space="preserve">                                                                      </w:t>
      </w:r>
    </w:p>
    <w:p w:rsidR="00957411" w:rsidRPr="00957411" w:rsidRDefault="00957411" w:rsidP="00957411">
      <w:pPr>
        <w:pStyle w:val="a6"/>
        <w:jc w:val="right"/>
        <w:rPr>
          <w:i/>
          <w:szCs w:val="24"/>
        </w:rPr>
      </w:pPr>
      <w:r w:rsidRPr="00957411">
        <w:rPr>
          <w:i/>
          <w:szCs w:val="24"/>
        </w:rPr>
        <w:t xml:space="preserve">                                                                                 Филина Елена Михайловна,</w:t>
      </w:r>
    </w:p>
    <w:p w:rsidR="00F94998" w:rsidRPr="00957411" w:rsidRDefault="00957411" w:rsidP="00957411">
      <w:pPr>
        <w:pStyle w:val="a6"/>
        <w:jc w:val="right"/>
        <w:rPr>
          <w:i/>
          <w:szCs w:val="24"/>
        </w:rPr>
      </w:pPr>
      <w:r w:rsidRPr="00957411">
        <w:rPr>
          <w:i/>
          <w:szCs w:val="24"/>
        </w:rPr>
        <w:t>у</w:t>
      </w:r>
      <w:r w:rsidR="00F94998" w:rsidRPr="00957411">
        <w:rPr>
          <w:i/>
          <w:szCs w:val="24"/>
        </w:rPr>
        <w:t>читель начальных классов</w:t>
      </w:r>
    </w:p>
    <w:p w:rsidR="00F94998" w:rsidRPr="00957411" w:rsidRDefault="00F94998" w:rsidP="00957411">
      <w:pPr>
        <w:pStyle w:val="a6"/>
        <w:jc w:val="right"/>
        <w:rPr>
          <w:i/>
          <w:szCs w:val="24"/>
        </w:rPr>
      </w:pPr>
      <w:r w:rsidRPr="00957411">
        <w:rPr>
          <w:i/>
          <w:szCs w:val="24"/>
        </w:rPr>
        <w:t xml:space="preserve">                                    </w:t>
      </w:r>
      <w:r w:rsidR="00F5421F" w:rsidRPr="00957411">
        <w:rPr>
          <w:i/>
          <w:szCs w:val="24"/>
        </w:rPr>
        <w:t xml:space="preserve">                                          </w:t>
      </w:r>
      <w:r w:rsidR="00957411" w:rsidRPr="00957411">
        <w:rPr>
          <w:i/>
          <w:szCs w:val="24"/>
        </w:rPr>
        <w:t xml:space="preserve">   МАОУ гимназии</w:t>
      </w:r>
      <w:r w:rsidRPr="00957411">
        <w:rPr>
          <w:i/>
          <w:szCs w:val="24"/>
        </w:rPr>
        <w:t xml:space="preserve"> №55 г.</w:t>
      </w:r>
      <w:r w:rsidR="00F5421F" w:rsidRPr="00957411">
        <w:rPr>
          <w:i/>
          <w:szCs w:val="24"/>
        </w:rPr>
        <w:t xml:space="preserve"> </w:t>
      </w:r>
      <w:r w:rsidRPr="00957411">
        <w:rPr>
          <w:i/>
          <w:szCs w:val="24"/>
        </w:rPr>
        <w:t>Томск</w:t>
      </w:r>
      <w:r w:rsidR="00957411" w:rsidRPr="00957411">
        <w:rPr>
          <w:i/>
          <w:szCs w:val="24"/>
        </w:rPr>
        <w:t>а</w:t>
      </w:r>
    </w:p>
    <w:p w:rsidR="00957411" w:rsidRPr="00957411" w:rsidRDefault="00957411" w:rsidP="00957411">
      <w:pPr>
        <w:pStyle w:val="a6"/>
        <w:jc w:val="both"/>
        <w:rPr>
          <w:i/>
          <w:szCs w:val="24"/>
        </w:rPr>
      </w:pPr>
    </w:p>
    <w:p w:rsidR="00F94998" w:rsidRDefault="00856DE6" w:rsidP="00957411">
      <w:pPr>
        <w:pStyle w:val="a6"/>
        <w:ind w:firstLine="708"/>
        <w:jc w:val="both"/>
        <w:rPr>
          <w:szCs w:val="24"/>
        </w:rPr>
      </w:pPr>
      <w:r>
        <w:rPr>
          <w:szCs w:val="24"/>
        </w:rPr>
        <w:t>Каждый учитель мечтает, чтобы его ученики получали только хорошие и отличные оценки. Увы, этой мечте не всегда суждено сбыться. Всем понятно, что у каждого ребёнка свои индивидуальные способности, разный уровень мотивации обучения.  Обычно в среднестатист</w:t>
      </w:r>
      <w:r w:rsidR="00957411">
        <w:rPr>
          <w:szCs w:val="24"/>
        </w:rPr>
        <w:t>ическом классе учится примерно 35-</w:t>
      </w:r>
      <w:r w:rsidR="00A47044">
        <w:rPr>
          <w:szCs w:val="24"/>
        </w:rPr>
        <w:t xml:space="preserve">40% </w:t>
      </w:r>
      <w:r w:rsidR="00957411">
        <w:rPr>
          <w:szCs w:val="24"/>
        </w:rPr>
        <w:t>«</w:t>
      </w:r>
      <w:r w:rsidR="00A47044">
        <w:rPr>
          <w:szCs w:val="24"/>
        </w:rPr>
        <w:t>хорош</w:t>
      </w:r>
      <w:r>
        <w:rPr>
          <w:szCs w:val="24"/>
        </w:rPr>
        <w:t>истов</w:t>
      </w:r>
      <w:r w:rsidR="00957411">
        <w:rPr>
          <w:szCs w:val="24"/>
        </w:rPr>
        <w:t>»</w:t>
      </w:r>
      <w:r>
        <w:rPr>
          <w:szCs w:val="24"/>
        </w:rPr>
        <w:t xml:space="preserve"> и </w:t>
      </w:r>
      <w:r w:rsidR="00957411">
        <w:rPr>
          <w:szCs w:val="24"/>
        </w:rPr>
        <w:t>«</w:t>
      </w:r>
      <w:r>
        <w:rPr>
          <w:szCs w:val="24"/>
        </w:rPr>
        <w:t>отличников</w:t>
      </w:r>
      <w:r w:rsidR="00957411">
        <w:rPr>
          <w:szCs w:val="24"/>
        </w:rPr>
        <w:t>»,</w:t>
      </w:r>
      <w:r>
        <w:rPr>
          <w:szCs w:val="24"/>
        </w:rPr>
        <w:t xml:space="preserve">  40-50%</w:t>
      </w:r>
      <w:r w:rsidR="00957411">
        <w:rPr>
          <w:szCs w:val="24"/>
        </w:rPr>
        <w:t xml:space="preserve"> </w:t>
      </w:r>
      <w:r>
        <w:rPr>
          <w:szCs w:val="24"/>
        </w:rPr>
        <w:t xml:space="preserve"> </w:t>
      </w:r>
      <w:r w:rsidR="00A47044">
        <w:rPr>
          <w:szCs w:val="24"/>
        </w:rPr>
        <w:t>т</w:t>
      </w:r>
      <w:r>
        <w:rPr>
          <w:szCs w:val="24"/>
        </w:rPr>
        <w:t>ех</w:t>
      </w:r>
      <w:r w:rsidR="00A47044">
        <w:rPr>
          <w:szCs w:val="24"/>
        </w:rPr>
        <w:t>,</w:t>
      </w:r>
      <w:r>
        <w:rPr>
          <w:szCs w:val="24"/>
        </w:rPr>
        <w:t xml:space="preserve"> кто усваивает учебный материал на</w:t>
      </w:r>
      <w:r w:rsidR="00A47044">
        <w:rPr>
          <w:szCs w:val="24"/>
        </w:rPr>
        <w:t xml:space="preserve"> «4» и «3» , а остальная часть детей относится к так называемой «группе риска». Эти дети с трудом усваивают государственный образовательный стандарт по всем предметам. Вот и стоит уч</w:t>
      </w:r>
      <w:r w:rsidR="00957411">
        <w:rPr>
          <w:szCs w:val="24"/>
        </w:rPr>
        <w:t>итель перед проблемой: «Как научить каждого, в</w:t>
      </w:r>
      <w:r w:rsidR="00A47044">
        <w:rPr>
          <w:szCs w:val="24"/>
        </w:rPr>
        <w:t>едь они такие разные?»</w:t>
      </w:r>
    </w:p>
    <w:p w:rsidR="007010C3" w:rsidRPr="00F94998" w:rsidRDefault="007010C3" w:rsidP="00957411">
      <w:pPr>
        <w:pStyle w:val="a6"/>
        <w:ind w:firstLine="708"/>
        <w:jc w:val="both"/>
        <w:rPr>
          <w:szCs w:val="24"/>
        </w:rPr>
      </w:pPr>
      <w:proofErr w:type="gramStart"/>
      <w:r>
        <w:rPr>
          <w:szCs w:val="24"/>
        </w:rPr>
        <w:t>Развивать у обучающихся интерес к чтению, стимулировать свободное говорение и стремление к творческому осмыслению прочитанной литературы, воспитывать уверенность в себе</w:t>
      </w:r>
      <w:r w:rsidR="008F01B3">
        <w:rPr>
          <w:szCs w:val="24"/>
        </w:rPr>
        <w:t xml:space="preserve"> </w:t>
      </w:r>
      <w:r>
        <w:rPr>
          <w:szCs w:val="24"/>
        </w:rPr>
        <w:t>- это основные задачи, которые я решаю на своих уроках.</w:t>
      </w:r>
      <w:proofErr w:type="gramEnd"/>
      <w:r>
        <w:rPr>
          <w:szCs w:val="24"/>
        </w:rPr>
        <w:t xml:space="preserve"> Для этого и надо знать индивидуальные особенности каждого ребенка.</w:t>
      </w:r>
    </w:p>
    <w:p w:rsidR="00C1423B" w:rsidRDefault="00A47044" w:rsidP="008F01B3">
      <w:pPr>
        <w:pStyle w:val="a6"/>
        <w:ind w:firstLine="708"/>
        <w:jc w:val="both"/>
        <w:rPr>
          <w:b/>
          <w:szCs w:val="24"/>
          <w:u w:val="single"/>
        </w:rPr>
      </w:pPr>
      <w:r>
        <w:rPr>
          <w:szCs w:val="24"/>
        </w:rPr>
        <w:t>В настоящее время существует множество пособий и рекомендаций по проведению педагогической диагностики ребёнка после поступления его в школу.</w:t>
      </w:r>
      <w:r w:rsidR="00C1423B">
        <w:rPr>
          <w:szCs w:val="24"/>
        </w:rPr>
        <w:t xml:space="preserve"> </w:t>
      </w:r>
      <w:r w:rsidR="00DC6996">
        <w:rPr>
          <w:szCs w:val="24"/>
        </w:rPr>
        <w:t xml:space="preserve">С помощью </w:t>
      </w:r>
      <w:r w:rsidR="00C1423B">
        <w:rPr>
          <w:szCs w:val="24"/>
        </w:rPr>
        <w:t>этих методик</w:t>
      </w:r>
      <w:r w:rsidR="00DC6996">
        <w:rPr>
          <w:szCs w:val="24"/>
        </w:rPr>
        <w:t xml:space="preserve"> можно определить уровень развития </w:t>
      </w:r>
      <w:r w:rsidR="00C1423B">
        <w:rPr>
          <w:szCs w:val="24"/>
        </w:rPr>
        <w:t xml:space="preserve">таких качеств, как темп </w:t>
      </w:r>
      <w:r w:rsidR="00DC6996">
        <w:rPr>
          <w:szCs w:val="24"/>
        </w:rPr>
        <w:t xml:space="preserve">деятельности ребёнка и  </w:t>
      </w:r>
      <w:r w:rsidR="00C1423B">
        <w:rPr>
          <w:szCs w:val="24"/>
        </w:rPr>
        <w:t xml:space="preserve">уровень его </w:t>
      </w:r>
      <w:r w:rsidR="00DC6996">
        <w:rPr>
          <w:szCs w:val="24"/>
        </w:rPr>
        <w:t>работоспособности.</w:t>
      </w:r>
      <w:r w:rsidR="00C1423B">
        <w:rPr>
          <w:szCs w:val="24"/>
        </w:rPr>
        <w:t xml:space="preserve"> </w:t>
      </w:r>
    </w:p>
    <w:p w:rsidR="008F01B3" w:rsidRDefault="008F01B3" w:rsidP="008F01B3">
      <w:pPr>
        <w:pStyle w:val="a6"/>
        <w:ind w:firstLine="708"/>
        <w:jc w:val="both"/>
        <w:rPr>
          <w:i/>
          <w:szCs w:val="24"/>
        </w:rPr>
      </w:pPr>
    </w:p>
    <w:p w:rsidR="00C1423B" w:rsidRDefault="001B42EB" w:rsidP="00C1423B">
      <w:pPr>
        <w:pStyle w:val="a6"/>
        <w:jc w:val="center"/>
        <w:rPr>
          <w:i/>
          <w:szCs w:val="24"/>
        </w:rPr>
      </w:pPr>
      <w:r>
        <w:rPr>
          <w:i/>
          <w:szCs w:val="24"/>
        </w:rPr>
        <w:t xml:space="preserve">Методика </w:t>
      </w:r>
      <w:r w:rsidR="00C1423B">
        <w:rPr>
          <w:i/>
          <w:szCs w:val="24"/>
        </w:rPr>
        <w:t xml:space="preserve"> </w:t>
      </w:r>
      <w:r w:rsidR="00C1423B" w:rsidRPr="00C1423B">
        <w:rPr>
          <w:i/>
          <w:szCs w:val="24"/>
        </w:rPr>
        <w:t>«Дождик, дождик, пуще!»</w:t>
      </w:r>
    </w:p>
    <w:p w:rsidR="00C1423B" w:rsidRPr="00C1423B" w:rsidRDefault="00C1423B" w:rsidP="00C1423B">
      <w:pPr>
        <w:pStyle w:val="a6"/>
        <w:jc w:val="center"/>
        <w:rPr>
          <w:i/>
          <w:szCs w:val="24"/>
        </w:rPr>
      </w:pPr>
    </w:p>
    <w:p w:rsidR="001B42EB" w:rsidRDefault="001B42EB" w:rsidP="001B42EB">
      <w:pPr>
        <w:pStyle w:val="a6"/>
        <w:ind w:firstLine="708"/>
        <w:jc w:val="both"/>
        <w:rPr>
          <w:szCs w:val="24"/>
        </w:rPr>
      </w:pPr>
      <w:r>
        <w:rPr>
          <w:szCs w:val="24"/>
        </w:rPr>
        <w:t>Для проведения диагностики «Дождик, дождик, пуще!» потребуются часы с секундной стрелкой или секундомер, карандаш и расчерченный лист бумаги. Необходимо начертить 2 ряда по 3 квадрата, каждый из них 4*4см (пронумеровать их), а вместе они составляют общий прямоугольник 8*12см. При выполнении работы ребёнок не  доложен облокачиваться на стол, рука должна быть навесу. На заполнение каждого квадрата даётся 5 секунд.</w:t>
      </w:r>
    </w:p>
    <w:p w:rsidR="003F2996" w:rsidRDefault="002121F1" w:rsidP="00C1423B">
      <w:pPr>
        <w:pStyle w:val="a6"/>
        <w:ind w:firstLine="708"/>
        <w:jc w:val="both"/>
        <w:rPr>
          <w:szCs w:val="24"/>
        </w:rPr>
      </w:pPr>
      <w:r>
        <w:rPr>
          <w:szCs w:val="24"/>
        </w:rPr>
        <w:t>Ты слышал когда-нибудь</w:t>
      </w:r>
      <w:r w:rsidR="005B0663">
        <w:rPr>
          <w:szCs w:val="24"/>
        </w:rPr>
        <w:t>, как бар</w:t>
      </w:r>
      <w:r>
        <w:rPr>
          <w:szCs w:val="24"/>
        </w:rPr>
        <w:t>абанит по оконным стёклам дождь</w:t>
      </w:r>
      <w:r w:rsidR="005B0663">
        <w:rPr>
          <w:szCs w:val="24"/>
        </w:rPr>
        <w:t xml:space="preserve">? Сейчас ты будешь дождиком. Вот шесть квадратов. Представь себе, что это окна большого дома. </w:t>
      </w:r>
      <w:r w:rsidR="00C1423B">
        <w:rPr>
          <w:szCs w:val="24"/>
        </w:rPr>
        <w:t>По команде</w:t>
      </w:r>
      <w:r w:rsidR="003F2996">
        <w:rPr>
          <w:szCs w:val="24"/>
        </w:rPr>
        <w:t xml:space="preserve"> </w:t>
      </w:r>
      <w:r w:rsidR="005B0663">
        <w:rPr>
          <w:szCs w:val="24"/>
        </w:rPr>
        <w:t>«</w:t>
      </w:r>
      <w:r w:rsidR="003F2996">
        <w:rPr>
          <w:szCs w:val="24"/>
        </w:rPr>
        <w:t xml:space="preserve"> Начали</w:t>
      </w:r>
      <w:r w:rsidR="005B0663">
        <w:rPr>
          <w:szCs w:val="24"/>
        </w:rPr>
        <w:t>!»</w:t>
      </w:r>
      <w:r w:rsidR="003F2996">
        <w:rPr>
          <w:szCs w:val="24"/>
        </w:rPr>
        <w:t xml:space="preserve"> принимайся стучать карандашиком </w:t>
      </w:r>
      <w:r w:rsidR="00C1423B">
        <w:rPr>
          <w:szCs w:val="24"/>
        </w:rPr>
        <w:t xml:space="preserve">по первому окну. Когда я скажу </w:t>
      </w:r>
      <w:r w:rsidR="003F2996">
        <w:rPr>
          <w:szCs w:val="24"/>
        </w:rPr>
        <w:t>«Дальше!»</w:t>
      </w:r>
      <w:r w:rsidR="00C1423B">
        <w:rPr>
          <w:szCs w:val="24"/>
        </w:rPr>
        <w:t>,</w:t>
      </w:r>
      <w:r w:rsidR="003F2996">
        <w:rPr>
          <w:szCs w:val="24"/>
        </w:rPr>
        <w:t xml:space="preserve"> переходи к следующему. По количеству ка</w:t>
      </w:r>
      <w:r w:rsidR="00C1423B">
        <w:rPr>
          <w:szCs w:val="24"/>
        </w:rPr>
        <w:t xml:space="preserve">рандашных точек мы узнаем потом, </w:t>
      </w:r>
      <w:r w:rsidR="003F2996">
        <w:rPr>
          <w:szCs w:val="24"/>
        </w:rPr>
        <w:t>сколько капель дождя успело упасть на каждое окошко. Не забудь, что ты очень сильный дождь - настоящий ливень.</w:t>
      </w:r>
    </w:p>
    <w:p w:rsidR="003F2996" w:rsidRPr="00C1423B" w:rsidRDefault="003F2996" w:rsidP="00C1423B">
      <w:pPr>
        <w:pStyle w:val="a6"/>
        <w:ind w:firstLine="708"/>
        <w:jc w:val="both"/>
        <w:rPr>
          <w:i/>
          <w:szCs w:val="24"/>
          <w:u w:val="single"/>
        </w:rPr>
      </w:pPr>
      <w:r>
        <w:rPr>
          <w:szCs w:val="24"/>
        </w:rPr>
        <w:t>Подсчитав среднее количество точек шести квадратов, можно опред</w:t>
      </w:r>
      <w:r w:rsidR="00C1423B">
        <w:rPr>
          <w:szCs w:val="24"/>
        </w:rPr>
        <w:t xml:space="preserve">елить </w:t>
      </w:r>
      <w:r w:rsidR="00C1423B" w:rsidRPr="00C1423B">
        <w:rPr>
          <w:i/>
          <w:szCs w:val="24"/>
          <w:u w:val="single"/>
        </w:rPr>
        <w:t>темп деятельности ребёнка 6-8 лет:</w:t>
      </w:r>
    </w:p>
    <w:p w:rsidR="00AC571C" w:rsidRDefault="00C1423B" w:rsidP="00C1423B">
      <w:pPr>
        <w:pStyle w:val="a6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 xml:space="preserve">16 точек и меньше:  ребёнок </w:t>
      </w:r>
      <w:r w:rsidR="00AC571C">
        <w:rPr>
          <w:szCs w:val="24"/>
        </w:rPr>
        <w:t>склонен выполнять задания в медленном темпе. Поэтому та скорость, с которой он работает, является для него нормальной. Заставлять его работать быстрее - знач</w:t>
      </w:r>
      <w:r>
        <w:rPr>
          <w:szCs w:val="24"/>
        </w:rPr>
        <w:t>ит травмировать психику ребёнка</w:t>
      </w:r>
      <w:r w:rsidR="00AC571C">
        <w:rPr>
          <w:szCs w:val="24"/>
        </w:rPr>
        <w:t>, создавать для него стрессовую ситуацию.</w:t>
      </w:r>
    </w:p>
    <w:p w:rsidR="00AC571C" w:rsidRDefault="00AC571C" w:rsidP="00C1423B">
      <w:pPr>
        <w:pStyle w:val="a6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 xml:space="preserve">16-20 точек </w:t>
      </w:r>
      <w:r w:rsidR="00C1423B">
        <w:rPr>
          <w:szCs w:val="24"/>
        </w:rPr>
        <w:t>–</w:t>
      </w:r>
      <w:r>
        <w:rPr>
          <w:szCs w:val="24"/>
        </w:rPr>
        <w:t xml:space="preserve"> нормальный</w:t>
      </w:r>
      <w:r w:rsidR="00C1423B">
        <w:rPr>
          <w:szCs w:val="24"/>
        </w:rPr>
        <w:t>,</w:t>
      </w:r>
      <w:r>
        <w:rPr>
          <w:szCs w:val="24"/>
        </w:rPr>
        <w:t xml:space="preserve"> средний темп работы.</w:t>
      </w:r>
    </w:p>
    <w:p w:rsidR="00AC571C" w:rsidRDefault="00C1423B" w:rsidP="00C1423B">
      <w:pPr>
        <w:pStyle w:val="a6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 xml:space="preserve">20 точек и больше – </w:t>
      </w:r>
      <w:r w:rsidR="00AC571C">
        <w:rPr>
          <w:szCs w:val="24"/>
        </w:rPr>
        <w:t>этот ребёнок умеет работать в очень быстром темпе.</w:t>
      </w:r>
    </w:p>
    <w:p w:rsidR="00AC571C" w:rsidRPr="00C1423B" w:rsidRDefault="00AC571C" w:rsidP="00C1423B">
      <w:pPr>
        <w:pStyle w:val="a6"/>
        <w:ind w:firstLine="360"/>
        <w:jc w:val="both"/>
        <w:rPr>
          <w:i/>
          <w:szCs w:val="24"/>
          <w:u w:val="single"/>
        </w:rPr>
      </w:pPr>
      <w:r w:rsidRPr="00C1423B">
        <w:rPr>
          <w:i/>
          <w:szCs w:val="24"/>
          <w:u w:val="single"/>
        </w:rPr>
        <w:t>Для детей 8-12 лет:</w:t>
      </w:r>
    </w:p>
    <w:p w:rsidR="00AC571C" w:rsidRDefault="00AC571C" w:rsidP="00C1423B">
      <w:pPr>
        <w:pStyle w:val="a6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21 точка и меньше</w:t>
      </w:r>
      <w:r w:rsidR="00C1423B">
        <w:rPr>
          <w:szCs w:val="24"/>
        </w:rPr>
        <w:t xml:space="preserve"> – </w:t>
      </w:r>
      <w:r w:rsidR="00412E5D">
        <w:rPr>
          <w:szCs w:val="24"/>
        </w:rPr>
        <w:t>медленный темп</w:t>
      </w:r>
      <w:r w:rsidR="00C1423B">
        <w:rPr>
          <w:szCs w:val="24"/>
        </w:rPr>
        <w:t xml:space="preserve"> деятельности;</w:t>
      </w:r>
    </w:p>
    <w:p w:rsidR="00412E5D" w:rsidRDefault="00E139C1" w:rsidP="00C1423B">
      <w:pPr>
        <w:pStyle w:val="a6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21-24 точки – нормальный</w:t>
      </w:r>
      <w:r w:rsidR="00C1423B">
        <w:rPr>
          <w:szCs w:val="24"/>
        </w:rPr>
        <w:t>, средний темп работы;</w:t>
      </w:r>
    </w:p>
    <w:p w:rsidR="00412E5D" w:rsidRDefault="00412E5D" w:rsidP="00C1423B">
      <w:pPr>
        <w:pStyle w:val="a6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Больше 24 точек – высокий темп деятельности. </w:t>
      </w:r>
    </w:p>
    <w:p w:rsidR="008771EA" w:rsidRDefault="008771EA" w:rsidP="008771EA">
      <w:pPr>
        <w:pStyle w:val="a6"/>
        <w:ind w:left="720"/>
        <w:jc w:val="both"/>
        <w:rPr>
          <w:szCs w:val="24"/>
        </w:rPr>
      </w:pPr>
      <w:r>
        <w:rPr>
          <w:szCs w:val="24"/>
        </w:rPr>
        <w:t xml:space="preserve">Если результаты теста говорят о слишком высоком темпе работы, и вы замечали, что высокая скорость чтения ребёнка сочетается у него с большим </w:t>
      </w:r>
      <w:r>
        <w:rPr>
          <w:szCs w:val="24"/>
        </w:rPr>
        <w:lastRenderedPageBreak/>
        <w:t xml:space="preserve">количеством ошибок, необходимо использовать </w:t>
      </w:r>
      <w:r w:rsidRPr="008771EA">
        <w:rPr>
          <w:szCs w:val="24"/>
        </w:rPr>
        <w:t xml:space="preserve">упражнения  на коррекцию скорости чтения, </w:t>
      </w:r>
      <w:r>
        <w:rPr>
          <w:szCs w:val="24"/>
        </w:rPr>
        <w:t>которые помогут привить ребёнку навык самостоятельного мышления, расширить словарный запас и сформировать способность к абстрактным умозаключениям.</w:t>
      </w:r>
    </w:p>
    <w:p w:rsidR="007010C3" w:rsidRDefault="007010C3" w:rsidP="007010C3">
      <w:pPr>
        <w:pStyle w:val="a6"/>
        <w:jc w:val="both"/>
        <w:rPr>
          <w:szCs w:val="24"/>
        </w:rPr>
      </w:pPr>
    </w:p>
    <w:p w:rsidR="007010C3" w:rsidRDefault="007010C3" w:rsidP="007010C3">
      <w:pPr>
        <w:pStyle w:val="a6"/>
        <w:ind w:firstLine="709"/>
        <w:jc w:val="both"/>
        <w:rPr>
          <w:szCs w:val="24"/>
        </w:rPr>
      </w:pPr>
      <w:r>
        <w:rPr>
          <w:szCs w:val="24"/>
        </w:rPr>
        <w:t>Хочу обратить внимание на такой подход при отслеживании техники чтения.</w:t>
      </w:r>
    </w:p>
    <w:p w:rsidR="007010C3" w:rsidRPr="007010C3" w:rsidRDefault="007010C3" w:rsidP="007010C3">
      <w:pPr>
        <w:pStyle w:val="a6"/>
        <w:ind w:firstLine="709"/>
        <w:jc w:val="both"/>
        <w:rPr>
          <w:b/>
          <w:szCs w:val="24"/>
        </w:rPr>
      </w:pPr>
      <w:r w:rsidRPr="007010C3">
        <w:rPr>
          <w:b/>
          <w:szCs w:val="24"/>
        </w:rPr>
        <w:t xml:space="preserve">           </w:t>
      </w:r>
      <w:proofErr w:type="gramStart"/>
      <w:r w:rsidRPr="007010C3">
        <w:rPr>
          <w:b/>
          <w:szCs w:val="24"/>
        </w:rPr>
        <w:t xml:space="preserve">Чтение вслух                                   </w:t>
      </w:r>
      <w:r>
        <w:rPr>
          <w:b/>
          <w:szCs w:val="24"/>
        </w:rPr>
        <w:t xml:space="preserve">         </w:t>
      </w:r>
      <w:r w:rsidRPr="007010C3">
        <w:rPr>
          <w:b/>
          <w:szCs w:val="24"/>
        </w:rPr>
        <w:t xml:space="preserve">    Чтение молча</w:t>
      </w:r>
      <w:proofErr w:type="gramEnd"/>
    </w:p>
    <w:p w:rsidR="007010C3" w:rsidRDefault="007010C3" w:rsidP="007010C3">
      <w:pPr>
        <w:pStyle w:val="a6"/>
        <w:ind w:firstLine="709"/>
        <w:jc w:val="both"/>
        <w:rPr>
          <w:szCs w:val="24"/>
        </w:rPr>
      </w:pPr>
      <w:r>
        <w:rPr>
          <w:szCs w:val="24"/>
        </w:rPr>
        <w:t>слов   201:3=67 слов                                                      240:3=80 слов</w:t>
      </w:r>
    </w:p>
    <w:p w:rsidR="007010C3" w:rsidRDefault="007010C3" w:rsidP="007010C3">
      <w:pPr>
        <w:pStyle w:val="a6"/>
        <w:ind w:firstLine="709"/>
        <w:jc w:val="both"/>
        <w:rPr>
          <w:szCs w:val="24"/>
        </w:rPr>
      </w:pPr>
      <w:r>
        <w:rPr>
          <w:szCs w:val="24"/>
        </w:rPr>
        <w:t>букв   1248:3=416 знаков                                             1498:3=499 знаков</w:t>
      </w:r>
    </w:p>
    <w:p w:rsidR="007010C3" w:rsidRDefault="007010C3" w:rsidP="007010C3">
      <w:pPr>
        <w:pStyle w:val="a6"/>
        <w:jc w:val="both"/>
        <w:rPr>
          <w:szCs w:val="24"/>
        </w:rPr>
      </w:pPr>
      <w:r>
        <w:rPr>
          <w:szCs w:val="24"/>
        </w:rPr>
        <w:t xml:space="preserve">                       416:6,4=65 слов                                                 499:6,4=78 слов</w:t>
      </w:r>
    </w:p>
    <w:p w:rsidR="007010C3" w:rsidRDefault="007010C3" w:rsidP="007010C3">
      <w:pPr>
        <w:pStyle w:val="a6"/>
        <w:ind w:firstLine="709"/>
        <w:jc w:val="both"/>
        <w:rPr>
          <w:szCs w:val="24"/>
        </w:rPr>
      </w:pPr>
      <w:r>
        <w:rPr>
          <w:szCs w:val="24"/>
        </w:rPr>
        <w:t xml:space="preserve">Чтение проводится 3 минуты (в парах следят друг за другом), негромко вслух. Затем роль в парах меняется (1 читает, 2 контролирует). </w:t>
      </w:r>
      <w:proofErr w:type="gramStart"/>
      <w:r>
        <w:rPr>
          <w:szCs w:val="24"/>
        </w:rPr>
        <w:t>Происходит постоянная самопроверка (чтение молча</w:t>
      </w:r>
      <w:proofErr w:type="gramEnd"/>
      <w:r>
        <w:rPr>
          <w:szCs w:val="24"/>
        </w:rPr>
        <w:t xml:space="preserve">). </w:t>
      </w:r>
      <w:r w:rsidR="00E21DA5">
        <w:rPr>
          <w:szCs w:val="24"/>
        </w:rPr>
        <w:t>Дети считают слова и буквы (пробел = 1 букве). Число слов или букв, прочитанных за 3 минуты, надо разделить на 3 и получится результат чтения за 1 минуту. Длина среднего слова = 6,4 знака. Знаки – это буквы и пробелы между словами, пунктуационные знаки. Такая диагностика очень нравится детям, она не создает обстановки нервности и переживания. Я провожу такую работу как с незнакомым текстом, то есть во время первичного чтения, когда встречаются незнакомые слова, так и с отработанным текстом. Ребята наглядно видят, что результаты выше, когда работают со знакомым текстом. Следовательно: надо больше читать, чтобы стать преуспевающим читателем.</w:t>
      </w:r>
    </w:p>
    <w:p w:rsidR="007010C3" w:rsidRDefault="007010C3" w:rsidP="007010C3">
      <w:pPr>
        <w:pStyle w:val="a6"/>
        <w:jc w:val="both"/>
        <w:rPr>
          <w:szCs w:val="24"/>
        </w:rPr>
      </w:pPr>
    </w:p>
    <w:p w:rsidR="001B42EB" w:rsidRDefault="001B42EB" w:rsidP="00C1423B">
      <w:pPr>
        <w:pStyle w:val="a6"/>
        <w:jc w:val="center"/>
        <w:rPr>
          <w:szCs w:val="24"/>
        </w:rPr>
      </w:pPr>
    </w:p>
    <w:p w:rsidR="00A31B18" w:rsidRDefault="00A31B18" w:rsidP="00957411">
      <w:pPr>
        <w:pStyle w:val="a6"/>
        <w:jc w:val="both"/>
        <w:rPr>
          <w:szCs w:val="24"/>
        </w:rPr>
      </w:pPr>
    </w:p>
    <w:p w:rsidR="00A31B18" w:rsidRDefault="001B42EB" w:rsidP="001B42EB">
      <w:pPr>
        <w:pStyle w:val="a6"/>
        <w:jc w:val="center"/>
        <w:rPr>
          <w:i/>
          <w:szCs w:val="24"/>
        </w:rPr>
      </w:pPr>
      <w:r>
        <w:rPr>
          <w:i/>
          <w:szCs w:val="24"/>
        </w:rPr>
        <w:t>Используемые источники</w:t>
      </w:r>
    </w:p>
    <w:p w:rsidR="001B42EB" w:rsidRPr="001B42EB" w:rsidRDefault="001B42EB" w:rsidP="001B42EB">
      <w:pPr>
        <w:pStyle w:val="a6"/>
        <w:jc w:val="center"/>
        <w:rPr>
          <w:i/>
          <w:szCs w:val="24"/>
        </w:rPr>
      </w:pPr>
    </w:p>
    <w:p w:rsidR="00A31B18" w:rsidRDefault="001B42EB" w:rsidP="001B42EB">
      <w:pPr>
        <w:pStyle w:val="a6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С.Н.Костромина,  Л.Г.Нагаева «</w:t>
      </w:r>
      <w:r w:rsidR="00A31B18">
        <w:rPr>
          <w:szCs w:val="24"/>
        </w:rPr>
        <w:t>Учиться на пятёрки по чтению. Как?»</w:t>
      </w:r>
      <w:r w:rsidR="00894D11">
        <w:rPr>
          <w:szCs w:val="24"/>
        </w:rPr>
        <w:t xml:space="preserve">, </w:t>
      </w:r>
      <w:r w:rsidR="00A31B18">
        <w:rPr>
          <w:szCs w:val="24"/>
        </w:rPr>
        <w:t xml:space="preserve"> Москва 2008г</w:t>
      </w:r>
      <w:r w:rsidR="00894D11">
        <w:rPr>
          <w:szCs w:val="24"/>
        </w:rPr>
        <w:t>.</w:t>
      </w:r>
    </w:p>
    <w:p w:rsidR="008F01B3" w:rsidRDefault="004769C2" w:rsidP="001B42EB">
      <w:pPr>
        <w:pStyle w:val="a6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О.Н Крылова «Чтение. Работа с текстом. ФГОС.» М. «Экзамен»</w:t>
      </w:r>
      <w:r w:rsidR="0039617A">
        <w:rPr>
          <w:szCs w:val="24"/>
        </w:rPr>
        <w:t xml:space="preserve"> 2013</w:t>
      </w:r>
      <w:r w:rsidR="00B34F3C">
        <w:rPr>
          <w:szCs w:val="24"/>
        </w:rPr>
        <w:t xml:space="preserve"> г.</w:t>
      </w:r>
    </w:p>
    <w:sectPr w:rsidR="008F01B3" w:rsidSect="0095741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EE3"/>
    <w:multiLevelType w:val="hybridMultilevel"/>
    <w:tmpl w:val="ACD87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B4704"/>
    <w:multiLevelType w:val="hybridMultilevel"/>
    <w:tmpl w:val="67AE0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F3EAD"/>
    <w:multiLevelType w:val="hybridMultilevel"/>
    <w:tmpl w:val="51800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E1181"/>
    <w:multiLevelType w:val="hybridMultilevel"/>
    <w:tmpl w:val="7C9E2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B1F25"/>
    <w:multiLevelType w:val="hybridMultilevel"/>
    <w:tmpl w:val="FE5A5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0E85023"/>
    <w:multiLevelType w:val="hybridMultilevel"/>
    <w:tmpl w:val="1C94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540CF3"/>
    <w:multiLevelType w:val="hybridMultilevel"/>
    <w:tmpl w:val="0944B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50B"/>
    <w:rsid w:val="000B45A1"/>
    <w:rsid w:val="000C48A6"/>
    <w:rsid w:val="000D650B"/>
    <w:rsid w:val="00127032"/>
    <w:rsid w:val="001B42EB"/>
    <w:rsid w:val="002121F1"/>
    <w:rsid w:val="00281755"/>
    <w:rsid w:val="003124A8"/>
    <w:rsid w:val="003325BF"/>
    <w:rsid w:val="0039617A"/>
    <w:rsid w:val="003F2996"/>
    <w:rsid w:val="00412E5D"/>
    <w:rsid w:val="00457734"/>
    <w:rsid w:val="004769C2"/>
    <w:rsid w:val="005B0663"/>
    <w:rsid w:val="00654C51"/>
    <w:rsid w:val="00684598"/>
    <w:rsid w:val="007010C3"/>
    <w:rsid w:val="00715BAA"/>
    <w:rsid w:val="007913B4"/>
    <w:rsid w:val="00812084"/>
    <w:rsid w:val="0084144D"/>
    <w:rsid w:val="00856DE6"/>
    <w:rsid w:val="008771EA"/>
    <w:rsid w:val="00894D11"/>
    <w:rsid w:val="008F01B3"/>
    <w:rsid w:val="00957411"/>
    <w:rsid w:val="00A31B18"/>
    <w:rsid w:val="00A47044"/>
    <w:rsid w:val="00A777DA"/>
    <w:rsid w:val="00AC571C"/>
    <w:rsid w:val="00B34F3C"/>
    <w:rsid w:val="00B36A12"/>
    <w:rsid w:val="00BC6E8A"/>
    <w:rsid w:val="00C1423B"/>
    <w:rsid w:val="00C93F42"/>
    <w:rsid w:val="00D72C5F"/>
    <w:rsid w:val="00DC6996"/>
    <w:rsid w:val="00E139C1"/>
    <w:rsid w:val="00E21DA5"/>
    <w:rsid w:val="00EB34FC"/>
    <w:rsid w:val="00F5421F"/>
    <w:rsid w:val="00F94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DA"/>
    <w:rPr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9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4FC"/>
    <w:rPr>
      <w:rFonts w:ascii="Tahoma" w:hAnsi="Tahoma" w:cs="Tahoma"/>
      <w:iCs/>
      <w:sz w:val="16"/>
      <w:szCs w:val="16"/>
      <w:lang w:eastAsia="ru-RU"/>
    </w:rPr>
  </w:style>
  <w:style w:type="paragraph" w:styleId="a6">
    <w:name w:val="No Spacing"/>
    <w:uiPriority w:val="1"/>
    <w:qFormat/>
    <w:rsid w:val="00957411"/>
    <w:pPr>
      <w:spacing w:after="0" w:line="240" w:lineRule="auto"/>
    </w:pPr>
    <w:rPr>
      <w:i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9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4FC"/>
    <w:rPr>
      <w:rFonts w:ascii="Tahoma" w:hAnsi="Tahoma" w:cs="Tahoma"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10</cp:revision>
  <cp:lastPrinted>2014-07-01T04:08:00Z</cp:lastPrinted>
  <dcterms:created xsi:type="dcterms:W3CDTF">2014-07-01T04:52:00Z</dcterms:created>
  <dcterms:modified xsi:type="dcterms:W3CDTF">2014-07-23T08:21:00Z</dcterms:modified>
</cp:coreProperties>
</file>