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EE" w:rsidRPr="001408EE" w:rsidRDefault="001408EE" w:rsidP="0014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8E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408EE" w:rsidRPr="001408EE" w:rsidRDefault="001408EE" w:rsidP="0014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8EE" w:rsidRDefault="001408EE" w:rsidP="001408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 xml:space="preserve">Рабочая программа курса «Литературное чтение» для четвёртого класса  составлена на основе Федерального государственного образовательного стандарта начального общего образования (2010 год, приказ № 373 от 6 октября </w:t>
      </w:r>
      <w:smartTag w:uri="urn:schemas-microsoft-com:office:smarttags" w:element="metricconverter">
        <w:smartTagPr>
          <w:attr w:name="ProductID" w:val="2009 г"/>
        </w:smartTagPr>
        <w:r w:rsidRPr="001408EE">
          <w:rPr>
            <w:rFonts w:ascii="Times New Roman" w:hAnsi="Times New Roman"/>
            <w:sz w:val="24"/>
            <w:szCs w:val="24"/>
          </w:rPr>
          <w:t>2009 г</w:t>
        </w:r>
      </w:smartTag>
      <w:r w:rsidRPr="001408EE">
        <w:rPr>
          <w:rFonts w:ascii="Times New Roman" w:hAnsi="Times New Roman"/>
          <w:sz w:val="24"/>
          <w:szCs w:val="24"/>
        </w:rPr>
        <w:t xml:space="preserve">.), Примерной основной образовательной программы образовательного учреждения. </w:t>
      </w:r>
      <w:proofErr w:type="gramStart"/>
      <w:r w:rsidRPr="001408EE">
        <w:rPr>
          <w:rFonts w:ascii="Times New Roman" w:hAnsi="Times New Roman"/>
          <w:sz w:val="24"/>
          <w:szCs w:val="24"/>
        </w:rPr>
        <w:t xml:space="preserve">Начальная школа /(сост. Е.С. Савинов - 2 изд. </w:t>
      </w:r>
      <w:proofErr w:type="spellStart"/>
      <w:r w:rsidRPr="001408E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408EE">
        <w:rPr>
          <w:rFonts w:ascii="Times New Roman" w:hAnsi="Times New Roman"/>
          <w:sz w:val="24"/>
          <w:szCs w:val="24"/>
        </w:rPr>
        <w:t>.</w:t>
      </w:r>
      <w:proofErr w:type="gramEnd"/>
      <w:r w:rsidRPr="001408EE">
        <w:rPr>
          <w:rFonts w:ascii="Times New Roman" w:hAnsi="Times New Roman"/>
          <w:sz w:val="24"/>
          <w:szCs w:val="24"/>
        </w:rPr>
        <w:t>- М.: Просвещение, 2010 г.) - Стандарты второго поколения, Программы общеобразовательных учреждений</w:t>
      </w:r>
      <w:proofErr w:type="gramStart"/>
      <w:r w:rsidRPr="001408E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408EE">
        <w:rPr>
          <w:rFonts w:ascii="Times New Roman" w:hAnsi="Times New Roman"/>
          <w:sz w:val="24"/>
          <w:szCs w:val="24"/>
        </w:rPr>
        <w:t xml:space="preserve">Начальная школа. 1-4 классы. </w:t>
      </w:r>
      <w:proofErr w:type="gramStart"/>
      <w:r w:rsidRPr="001408EE">
        <w:rPr>
          <w:rFonts w:ascii="Times New Roman" w:hAnsi="Times New Roman"/>
          <w:sz w:val="24"/>
          <w:szCs w:val="24"/>
        </w:rPr>
        <w:t xml:space="preserve">Учебно-методический комплект "Планета знаний": авторской программы Э.Э. </w:t>
      </w:r>
      <w:proofErr w:type="spellStart"/>
      <w:r w:rsidRPr="001408EE">
        <w:rPr>
          <w:rFonts w:ascii="Times New Roman" w:hAnsi="Times New Roman"/>
          <w:sz w:val="24"/>
          <w:szCs w:val="24"/>
        </w:rPr>
        <w:t>Кац</w:t>
      </w:r>
      <w:proofErr w:type="spellEnd"/>
      <w:r w:rsidRPr="001408EE">
        <w:rPr>
          <w:rFonts w:ascii="Times New Roman" w:hAnsi="Times New Roman"/>
          <w:sz w:val="24"/>
          <w:szCs w:val="24"/>
        </w:rPr>
        <w:t xml:space="preserve"> "Литературное чтение"  (2 изд., </w:t>
      </w:r>
      <w:proofErr w:type="spellStart"/>
      <w:r w:rsidRPr="001408EE">
        <w:rPr>
          <w:rFonts w:ascii="Times New Roman" w:hAnsi="Times New Roman"/>
          <w:sz w:val="24"/>
          <w:szCs w:val="24"/>
        </w:rPr>
        <w:t>дораб</w:t>
      </w:r>
      <w:proofErr w:type="spellEnd"/>
      <w:r w:rsidRPr="001408EE">
        <w:rPr>
          <w:rFonts w:ascii="Times New Roman" w:hAnsi="Times New Roman"/>
          <w:sz w:val="24"/>
          <w:szCs w:val="24"/>
        </w:rPr>
        <w:t>.</w:t>
      </w:r>
      <w:proofErr w:type="gramEnd"/>
      <w:r w:rsidRPr="001408EE">
        <w:rPr>
          <w:rFonts w:ascii="Times New Roman" w:hAnsi="Times New Roman"/>
          <w:sz w:val="24"/>
          <w:szCs w:val="24"/>
        </w:rPr>
        <w:t xml:space="preserve"> - М.: АСТ: </w:t>
      </w:r>
      <w:proofErr w:type="gramStart"/>
      <w:r w:rsidRPr="001408EE">
        <w:rPr>
          <w:rFonts w:ascii="Times New Roman" w:hAnsi="Times New Roman"/>
          <w:sz w:val="24"/>
          <w:szCs w:val="24"/>
        </w:rPr>
        <w:t>Астрель,2011), с учётом  особенностей  образовательного учреждения, образовательных потребностей и запросов обучающихся.</w:t>
      </w:r>
      <w:proofErr w:type="gramEnd"/>
    </w:p>
    <w:p w:rsidR="001408EE" w:rsidRPr="001408EE" w:rsidRDefault="001408EE" w:rsidP="001408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eastAsia="Times New Roman" w:hAnsi="Times New Roman"/>
          <w:sz w:val="24"/>
          <w:szCs w:val="24"/>
          <w:lang w:eastAsia="en-US"/>
        </w:rPr>
        <w:t>В соответствии с Образовательной программой школы (учебным  планом ОУ)</w:t>
      </w:r>
      <w:r w:rsidRPr="001408EE">
        <w:rPr>
          <w:rFonts w:ascii="Times New Roman" w:hAnsi="Times New Roman"/>
          <w:sz w:val="24"/>
          <w:szCs w:val="24"/>
        </w:rPr>
        <w:t>, на освоение программы курса «Литературное чтение» в четвертом классе выделено 136 часов в год (4 часа в неделю).</w:t>
      </w:r>
    </w:p>
    <w:p w:rsidR="001408EE" w:rsidRPr="001408EE" w:rsidRDefault="001408EE" w:rsidP="001408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Программа ориентирована на достижение целей, определённых в Федеральном госу</w:t>
      </w:r>
      <w:r w:rsidRPr="001408EE">
        <w:rPr>
          <w:rFonts w:ascii="Times New Roman" w:hAnsi="Times New Roman"/>
          <w:sz w:val="24"/>
          <w:szCs w:val="24"/>
        </w:rPr>
        <w:softHyphen/>
        <w:t>дарственном стандарте начального общего образования.</w:t>
      </w:r>
    </w:p>
    <w:p w:rsidR="001408EE" w:rsidRPr="001408EE" w:rsidRDefault="001408EE" w:rsidP="001408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Цель уроков литературного чтения - формирование читательской компетенции младшего школьника.</w:t>
      </w:r>
    </w:p>
    <w:p w:rsidR="001408EE" w:rsidRPr="001408EE" w:rsidRDefault="001408EE" w:rsidP="00140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Художественная литература может оказывать комплексное воздействие на все сторо</w:t>
      </w:r>
      <w:r w:rsidRPr="001408EE">
        <w:rPr>
          <w:rFonts w:ascii="Times New Roman" w:hAnsi="Times New Roman"/>
          <w:sz w:val="24"/>
          <w:szCs w:val="24"/>
        </w:rPr>
        <w:softHyphen/>
        <w:t>ны личности человека. Она формирует эстетическое и нравственное чувства, мировоззре</w:t>
      </w:r>
      <w:r w:rsidRPr="001408EE">
        <w:rPr>
          <w:rFonts w:ascii="Times New Roman" w:hAnsi="Times New Roman"/>
          <w:sz w:val="24"/>
          <w:szCs w:val="24"/>
        </w:rPr>
        <w:softHyphen/>
        <w:t>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В соответствии с этими целями и методической концепцией автора, можно сформули</w:t>
      </w:r>
      <w:r w:rsidRPr="001408EE">
        <w:rPr>
          <w:rFonts w:ascii="Times New Roman" w:hAnsi="Times New Roman"/>
          <w:sz w:val="24"/>
          <w:szCs w:val="24"/>
        </w:rPr>
        <w:softHyphen/>
        <w:t>ровать следующие задачи курса: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1) формирование навыка чтения вслух и про себя, интереса и потребности чтения;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2)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</w:t>
      </w:r>
      <w:r w:rsidRPr="001408EE">
        <w:rPr>
          <w:rFonts w:ascii="Times New Roman" w:hAnsi="Times New Roman"/>
          <w:sz w:val="24"/>
          <w:szCs w:val="24"/>
        </w:rPr>
        <w:softHyphen/>
        <w:t>рями, справочниками, энциклопедиями;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3) развитие устной и письменной речи, умения участвовать в диалоге, строить мо</w:t>
      </w:r>
      <w:r w:rsidRPr="001408EE">
        <w:rPr>
          <w:rFonts w:ascii="Times New Roman" w:hAnsi="Times New Roman"/>
          <w:sz w:val="24"/>
          <w:szCs w:val="24"/>
        </w:rPr>
        <w:softHyphen/>
        <w:t>нологические высказывания, сопоставлять и описывать различные объекты и процессы;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4) формирование коммуникативной инициативы, готовности к сотрудничеству;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5) формирование эстетического чувства, художественного вкуса, умения анализиро</w:t>
      </w:r>
      <w:r w:rsidRPr="001408EE">
        <w:rPr>
          <w:rFonts w:ascii="Times New Roman" w:hAnsi="Times New Roman"/>
          <w:sz w:val="24"/>
          <w:szCs w:val="24"/>
        </w:rPr>
        <w:softHyphen/>
        <w:t>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6) развитие воображения, творческих способностей;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7) формирование нравственного сознания и чувства, способности оценивать свои мысли, переживания, знания и поступки;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8) обогащение представлений об окружающем мире.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Программа литературного чтения опирается на психологическую теорию искусства, ко</w:t>
      </w:r>
      <w:r w:rsidRPr="001408EE">
        <w:rPr>
          <w:rFonts w:ascii="Times New Roman" w:hAnsi="Times New Roman"/>
          <w:sz w:val="24"/>
          <w:szCs w:val="24"/>
        </w:rPr>
        <w:softHyphen/>
        <w:t>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</w:t>
      </w:r>
      <w:r w:rsidRPr="001408EE">
        <w:rPr>
          <w:rFonts w:ascii="Times New Roman" w:hAnsi="Times New Roman"/>
          <w:sz w:val="24"/>
          <w:szCs w:val="24"/>
        </w:rPr>
        <w:softHyphen/>
        <w:t>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lastRenderedPageBreak/>
        <w:t>В четвёртом классе учащиеся получают представление о родах литературы, связи ху</w:t>
      </w:r>
      <w:r w:rsidRPr="001408EE">
        <w:rPr>
          <w:rFonts w:ascii="Times New Roman" w:hAnsi="Times New Roman"/>
          <w:sz w:val="24"/>
          <w:szCs w:val="24"/>
        </w:rPr>
        <w:softHyphen/>
        <w:t>дожественной литературы и истории, влиянии фольклора на творчество различных писате</w:t>
      </w:r>
      <w:r w:rsidRPr="001408EE">
        <w:rPr>
          <w:rFonts w:ascii="Times New Roman" w:hAnsi="Times New Roman"/>
          <w:sz w:val="24"/>
          <w:szCs w:val="24"/>
        </w:rPr>
        <w:softHyphen/>
        <w:t>лей. Обогащаются знания детей о внутреннем духовном мире человека, формируется спо</w:t>
      </w:r>
      <w:r w:rsidRPr="001408EE">
        <w:rPr>
          <w:rFonts w:ascii="Times New Roman" w:hAnsi="Times New Roman"/>
          <w:sz w:val="24"/>
          <w:szCs w:val="24"/>
        </w:rPr>
        <w:softHyphen/>
        <w:t>собность к самоанализу. Расширяется круг нравственных вопросов, которые открываются для них в литературных произведениях и жизни. Вводятся произведения о военном време</w:t>
      </w:r>
      <w:r w:rsidRPr="001408EE">
        <w:rPr>
          <w:rFonts w:ascii="Times New Roman" w:hAnsi="Times New Roman"/>
          <w:sz w:val="24"/>
          <w:szCs w:val="24"/>
        </w:rPr>
        <w:softHyphen/>
        <w:t>ни. Это способствует формированию ценностных ориентиров, решению проблемы достиже</w:t>
      </w:r>
      <w:r w:rsidRPr="001408EE">
        <w:rPr>
          <w:rFonts w:ascii="Times New Roman" w:hAnsi="Times New Roman"/>
          <w:sz w:val="24"/>
          <w:szCs w:val="24"/>
        </w:rPr>
        <w:softHyphen/>
        <w:t>ния заложенных в новом стандарте личностных результатов обучения, обогащается опыт литературного анализа текстов, составления отзывов, рекомендаций.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408EE">
        <w:rPr>
          <w:rFonts w:ascii="Times New Roman" w:hAnsi="Times New Roman"/>
          <w:sz w:val="24"/>
          <w:szCs w:val="24"/>
        </w:rPr>
        <w:t>Внеклассное чтение способствует пробуждению желания прочитать полностью то про</w:t>
      </w:r>
      <w:r w:rsidRPr="001408EE">
        <w:rPr>
          <w:rFonts w:ascii="Times New Roman" w:hAnsi="Times New Roman"/>
          <w:sz w:val="24"/>
          <w:szCs w:val="24"/>
        </w:rPr>
        <w:softHyphen/>
        <w:t>изведение, фрагмент которого приведен в учебнике, либо глубже ознакомиться с творчест</w:t>
      </w:r>
      <w:r w:rsidRPr="001408EE">
        <w:rPr>
          <w:rFonts w:ascii="Times New Roman" w:hAnsi="Times New Roman"/>
          <w:sz w:val="24"/>
          <w:szCs w:val="24"/>
        </w:rPr>
        <w:softHyphen/>
        <w:t>вом того или иного автора. В учебнике четвертого класса произведения, предназначенные для самостоятельного внеурочного чтения, объединены в рубрику «Читальный зал». Уча</w:t>
      </w:r>
      <w:r w:rsidRPr="001408EE">
        <w:rPr>
          <w:rFonts w:ascii="Times New Roman" w:hAnsi="Times New Roman"/>
          <w:sz w:val="24"/>
          <w:szCs w:val="24"/>
        </w:rPr>
        <w:softHyphen/>
        <w:t>щиеся получают также специальные задания, которые стимулируют их на поиск книг и от</w:t>
      </w:r>
      <w:r w:rsidRPr="001408EE">
        <w:rPr>
          <w:rFonts w:ascii="Times New Roman" w:hAnsi="Times New Roman"/>
          <w:sz w:val="24"/>
          <w:szCs w:val="24"/>
        </w:rPr>
        <w:softHyphen/>
        <w:t>дельных произведений по внеклассному чтению, вырабатывают умение самостоятельно ориентироваться в них. Больше внимания уделяется оформлению книг, выходным данным, сравнению различных изданий одного произведения, чтобы научить детей ориентироваться в выборе литературы. Обсуждению произведений, включённых в систему внеклассного чте</w:t>
      </w:r>
      <w:r w:rsidRPr="001408EE">
        <w:rPr>
          <w:rFonts w:ascii="Times New Roman" w:hAnsi="Times New Roman"/>
          <w:sz w:val="24"/>
          <w:szCs w:val="24"/>
        </w:rPr>
        <w:softHyphen/>
        <w:t>ния, посвящаются фрагменты уроков и целые уроки. Это помогает ребятам в различных ви</w:t>
      </w:r>
      <w:r w:rsidRPr="001408EE">
        <w:rPr>
          <w:rFonts w:ascii="Times New Roman" w:hAnsi="Times New Roman"/>
          <w:sz w:val="24"/>
          <w:szCs w:val="24"/>
        </w:rPr>
        <w:softHyphen/>
        <w:t>дах внеурочной творческой деятельности.</w:t>
      </w:r>
    </w:p>
    <w:p w:rsidR="001408EE" w:rsidRPr="001408EE" w:rsidRDefault="001408EE" w:rsidP="00E10F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08EE">
        <w:rPr>
          <w:rFonts w:ascii="Times New Roman" w:hAnsi="Times New Roman"/>
          <w:sz w:val="24"/>
          <w:szCs w:val="24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</w:t>
      </w:r>
      <w:r w:rsidRPr="001408EE">
        <w:rPr>
          <w:rFonts w:ascii="Times New Roman" w:hAnsi="Times New Roman"/>
          <w:sz w:val="24"/>
          <w:szCs w:val="24"/>
        </w:rPr>
        <w:softHyphen/>
        <w:t>ний и умений. Это во многом определяет связь курса литературного чтения с другими учеб</w:t>
      </w:r>
      <w:r w:rsidRPr="001408EE">
        <w:rPr>
          <w:rFonts w:ascii="Times New Roman" w:hAnsi="Times New Roman"/>
          <w:sz w:val="24"/>
          <w:szCs w:val="24"/>
        </w:rPr>
        <w:softHyphen/>
        <w:t>ными дисциплинами.</w:t>
      </w:r>
    </w:p>
    <w:sectPr w:rsidR="001408EE" w:rsidRPr="001408EE" w:rsidSect="00140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2B"/>
    <w:rsid w:val="001408EE"/>
    <w:rsid w:val="00735A2B"/>
    <w:rsid w:val="00BD0D34"/>
    <w:rsid w:val="00E10FF5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EE"/>
    <w:pPr>
      <w:spacing w:after="0" w:line="240" w:lineRule="auto"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EE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4</cp:revision>
  <dcterms:created xsi:type="dcterms:W3CDTF">2014-06-23T05:10:00Z</dcterms:created>
  <dcterms:modified xsi:type="dcterms:W3CDTF">2014-06-23T05:20:00Z</dcterms:modified>
</cp:coreProperties>
</file>