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60" w:rsidRDefault="006F5960" w:rsidP="006F5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DF2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В ДЕТСКОМ САДУ</w:t>
      </w:r>
      <w:r w:rsidR="00F03DF2">
        <w:rPr>
          <w:rFonts w:ascii="Times New Roman" w:hAnsi="Times New Roman" w:cs="Times New Roman"/>
          <w:sz w:val="24"/>
          <w:szCs w:val="24"/>
        </w:rPr>
        <w:t>.</w:t>
      </w:r>
    </w:p>
    <w:p w:rsidR="00F03DF2" w:rsidRDefault="00F03DF2" w:rsidP="00F0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Слюсаренко Ольга Николаевна</w:t>
      </w:r>
    </w:p>
    <w:p w:rsidR="00F03DF2" w:rsidRDefault="00F03DF2" w:rsidP="00F0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3DF2" w:rsidRDefault="00F03DF2" w:rsidP="00F0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ХМАО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ижневартовск </w:t>
      </w:r>
    </w:p>
    <w:p w:rsidR="00F03DF2" w:rsidRPr="006F5960" w:rsidRDefault="00F03DF2" w:rsidP="00F03D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ДСКВ №2 «Калинка»</w:t>
      </w:r>
    </w:p>
    <w:p w:rsidR="006F5960" w:rsidRPr="006F5960" w:rsidRDefault="006F5960" w:rsidP="006F59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5960">
        <w:rPr>
          <w:rFonts w:ascii="Times New Roman" w:hAnsi="Times New Roman" w:cs="Times New Roman"/>
          <w:sz w:val="24"/>
          <w:szCs w:val="24"/>
        </w:rPr>
        <w:t xml:space="preserve">Сегодня в дошкольных учреждениях уделяется большое внимание </w:t>
      </w:r>
      <w:proofErr w:type="spellStart"/>
      <w:r w:rsidRPr="006F596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6F5960">
        <w:rPr>
          <w:rFonts w:ascii="Times New Roman" w:hAnsi="Times New Roman" w:cs="Times New Roman"/>
          <w:sz w:val="24"/>
          <w:szCs w:val="24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6F596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F5960">
        <w:rPr>
          <w:rFonts w:ascii="Times New Roman" w:hAnsi="Times New Roman" w:cs="Times New Roman"/>
          <w:sz w:val="24"/>
          <w:szCs w:val="24"/>
        </w:rPr>
        <w:t xml:space="preserve"> культуры для формирования осознанного отношения ребенка к здоровью и жизни как собственных, так и других людей </w:t>
      </w:r>
    </w:p>
    <w:p w:rsidR="006F5960" w:rsidRPr="006F5960" w:rsidRDefault="006F5960" w:rsidP="006F59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5960">
        <w:rPr>
          <w:rFonts w:ascii="Times New Roman" w:hAnsi="Times New Roman" w:cs="Times New Roman"/>
          <w:sz w:val="24"/>
          <w:szCs w:val="24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6F59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F5960">
        <w:rPr>
          <w:rFonts w:ascii="Times New Roman" w:hAnsi="Times New Roman" w:cs="Times New Roman"/>
          <w:sz w:val="24"/>
          <w:szCs w:val="24"/>
        </w:rPr>
        <w:t xml:space="preserve">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6F5960" w:rsidRDefault="006F5960" w:rsidP="006F59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5960">
        <w:rPr>
          <w:rFonts w:ascii="Times New Roman" w:hAnsi="Times New Roman" w:cs="Times New Roman"/>
          <w:sz w:val="24"/>
          <w:szCs w:val="24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10187E" w:rsidRPr="00F03DF2" w:rsidRDefault="0010187E" w:rsidP="006F5960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3D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Формы оздоровительной работы в дошкольном учреждении</w:t>
      </w:r>
      <w:r w:rsidR="00F03D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523CB4" w:rsidRDefault="006F5960" w:rsidP="007C0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960">
        <w:rPr>
          <w:noProof/>
          <w:lang w:eastAsia="ru-RU"/>
        </w:rPr>
        <w:drawing>
          <wp:inline distT="0" distB="0" distL="0" distR="0">
            <wp:extent cx="5435452" cy="2626242"/>
            <wp:effectExtent l="19050" t="0" r="31898" b="0"/>
            <wp:docPr id="1" name="Схема 1" descr="Восходящий процесс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57007" w:rsidRPr="0010187E" w:rsidRDefault="00441426" w:rsidP="007C0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8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Гимнастика</w:t>
      </w:r>
    </w:p>
    <w:p w:rsidR="00357007" w:rsidRPr="006F5960" w:rsidRDefault="00441426" w:rsidP="006F5960">
      <w:pPr>
        <w:tabs>
          <w:tab w:val="left" w:pos="45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960">
        <w:rPr>
          <w:rFonts w:ascii="Times New Roman" w:hAnsi="Times New Roman" w:cs="Times New Roman"/>
          <w:sz w:val="24"/>
          <w:szCs w:val="24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Pr="006F5960">
        <w:rPr>
          <w:rFonts w:ascii="Times New Roman" w:hAnsi="Times New Roman" w:cs="Times New Roman"/>
          <w:b/>
          <w:bCs/>
          <w:sz w:val="24"/>
          <w:szCs w:val="24"/>
          <w:u w:val="single"/>
        </w:rPr>
        <w:t>гимнастика</w:t>
      </w:r>
      <w:r w:rsidR="006F5960" w:rsidRPr="006F59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F5960" w:rsidRPr="006F5960" w:rsidRDefault="006F5960" w:rsidP="006F5960">
      <w:pPr>
        <w:pStyle w:val="a5"/>
        <w:numPr>
          <w:ilvl w:val="0"/>
          <w:numId w:val="3"/>
        </w:numPr>
        <w:tabs>
          <w:tab w:val="left" w:pos="458"/>
        </w:tabs>
      </w:pPr>
      <w:r w:rsidRPr="006F5960">
        <w:t>Утренняя гимнастика.</w:t>
      </w:r>
    </w:p>
    <w:p w:rsidR="006F5960" w:rsidRPr="006F5960" w:rsidRDefault="006F5960" w:rsidP="006F5960">
      <w:pPr>
        <w:pStyle w:val="a5"/>
        <w:numPr>
          <w:ilvl w:val="0"/>
          <w:numId w:val="3"/>
        </w:numPr>
        <w:tabs>
          <w:tab w:val="left" w:pos="458"/>
        </w:tabs>
      </w:pPr>
      <w:r w:rsidRPr="006F5960">
        <w:t>Дыхательная гимнастика.</w:t>
      </w:r>
    </w:p>
    <w:p w:rsidR="006F5960" w:rsidRPr="006F5960" w:rsidRDefault="006F5960" w:rsidP="006F5960">
      <w:pPr>
        <w:pStyle w:val="a5"/>
        <w:numPr>
          <w:ilvl w:val="0"/>
          <w:numId w:val="3"/>
        </w:numPr>
        <w:tabs>
          <w:tab w:val="left" w:pos="458"/>
        </w:tabs>
      </w:pPr>
      <w:r w:rsidRPr="006F5960">
        <w:t>Гимнастика для глаз.</w:t>
      </w:r>
    </w:p>
    <w:p w:rsidR="006F5960" w:rsidRPr="006F5960" w:rsidRDefault="006F5960" w:rsidP="006F5960">
      <w:pPr>
        <w:pStyle w:val="a5"/>
        <w:numPr>
          <w:ilvl w:val="0"/>
          <w:numId w:val="3"/>
        </w:numPr>
        <w:tabs>
          <w:tab w:val="left" w:pos="458"/>
        </w:tabs>
      </w:pPr>
      <w:r w:rsidRPr="006F5960">
        <w:t>Пальчиковая гимнастика.</w:t>
      </w:r>
    </w:p>
    <w:p w:rsidR="006F5960" w:rsidRPr="006F5960" w:rsidRDefault="006F5960" w:rsidP="006F5960">
      <w:pPr>
        <w:pStyle w:val="a5"/>
        <w:numPr>
          <w:ilvl w:val="0"/>
          <w:numId w:val="3"/>
        </w:numPr>
        <w:tabs>
          <w:tab w:val="left" w:pos="458"/>
        </w:tabs>
      </w:pPr>
      <w:r w:rsidRPr="006F5960">
        <w:t>Гимнастика после сна.</w:t>
      </w:r>
    </w:p>
    <w:p w:rsidR="0051307C" w:rsidRDefault="0010187E" w:rsidP="0010187E">
      <w:pPr>
        <w:tabs>
          <w:tab w:val="left" w:pos="458"/>
        </w:tabs>
        <w:ind w:firstLine="426"/>
        <w:rPr>
          <w:rFonts w:ascii="Arial" w:hAnsi="Arial" w:cs="Arial"/>
          <w:color w:val="000000" w:themeColor="text1"/>
          <w:sz w:val="18"/>
          <w:szCs w:val="18"/>
        </w:rPr>
      </w:pPr>
      <w:r>
        <w:t xml:space="preserve">  </w:t>
      </w:r>
      <w:r w:rsidRPr="0010187E">
        <w:rPr>
          <w:rFonts w:ascii="Times New Roman" w:hAnsi="Times New Roman" w:cs="Times New Roman"/>
          <w:color w:val="000000" w:themeColor="text1"/>
          <w:sz w:val="24"/>
          <w:szCs w:val="24"/>
        </w:rPr>
        <w:t>В нашем детском саду разработаны комплексы упражнений игровой оздоровительной гимнастики по  всем ее видам</w:t>
      </w:r>
      <w:r w:rsidRPr="0010187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357007" w:rsidRDefault="00441426" w:rsidP="007C0625">
      <w:pPr>
        <w:tabs>
          <w:tab w:val="left" w:pos="458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018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Физкультурные занятия и игры</w:t>
      </w:r>
      <w:r w:rsidR="007C06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7C0625" w:rsidRPr="007C0625" w:rsidRDefault="007C0625" w:rsidP="007C0625">
      <w:pPr>
        <w:pStyle w:val="a5"/>
        <w:numPr>
          <w:ilvl w:val="0"/>
          <w:numId w:val="6"/>
        </w:numPr>
        <w:tabs>
          <w:tab w:val="left" w:pos="458"/>
        </w:tabs>
        <w:rPr>
          <w:b/>
          <w:color w:val="000000" w:themeColor="text1"/>
          <w:u w:val="single"/>
        </w:rPr>
      </w:pPr>
      <w:r w:rsidRPr="007C0625">
        <w:rPr>
          <w:color w:val="000000" w:themeColor="text1"/>
        </w:rPr>
        <w:t>Физкультурные</w:t>
      </w:r>
      <w:r>
        <w:rPr>
          <w:color w:val="000000" w:themeColor="text1"/>
        </w:rPr>
        <w:t xml:space="preserve"> </w:t>
      </w:r>
      <w:r w:rsidRPr="007C0625">
        <w:rPr>
          <w:color w:val="000000" w:themeColor="text1"/>
        </w:rPr>
        <w:t>занятия</w:t>
      </w:r>
      <w:r>
        <w:rPr>
          <w:color w:val="000000" w:themeColor="text1"/>
        </w:rPr>
        <w:t>.</w:t>
      </w:r>
    </w:p>
    <w:p w:rsidR="007C0625" w:rsidRPr="007C0625" w:rsidRDefault="007C0625" w:rsidP="007C0625">
      <w:pPr>
        <w:pStyle w:val="a5"/>
        <w:numPr>
          <w:ilvl w:val="0"/>
          <w:numId w:val="6"/>
        </w:numPr>
        <w:tabs>
          <w:tab w:val="left" w:pos="458"/>
        </w:tabs>
        <w:rPr>
          <w:b/>
          <w:color w:val="000000" w:themeColor="text1"/>
          <w:u w:val="single"/>
        </w:rPr>
      </w:pPr>
      <w:r>
        <w:rPr>
          <w:color w:val="000000" w:themeColor="text1"/>
        </w:rPr>
        <w:t>Подвижные и спортивные игры.</w:t>
      </w:r>
    </w:p>
    <w:p w:rsidR="007C0625" w:rsidRPr="007C0625" w:rsidRDefault="007C0625" w:rsidP="007C0625">
      <w:pPr>
        <w:pStyle w:val="a5"/>
        <w:numPr>
          <w:ilvl w:val="0"/>
          <w:numId w:val="6"/>
        </w:numPr>
        <w:tabs>
          <w:tab w:val="left" w:pos="458"/>
        </w:tabs>
        <w:rPr>
          <w:b/>
          <w:color w:val="000000" w:themeColor="text1"/>
          <w:u w:val="single"/>
        </w:rPr>
      </w:pPr>
      <w:r>
        <w:rPr>
          <w:color w:val="000000" w:themeColor="text1"/>
        </w:rPr>
        <w:t>Физкультурные минутки и динамические паузы.</w:t>
      </w:r>
    </w:p>
    <w:p w:rsidR="007C0625" w:rsidRPr="007C0625" w:rsidRDefault="007C0625" w:rsidP="007C0625">
      <w:pPr>
        <w:pStyle w:val="a5"/>
        <w:tabs>
          <w:tab w:val="left" w:pos="458"/>
        </w:tabs>
        <w:rPr>
          <w:b/>
          <w:color w:val="000000" w:themeColor="text1"/>
          <w:u w:val="single"/>
        </w:rPr>
      </w:pPr>
    </w:p>
    <w:p w:rsidR="00357007" w:rsidRPr="007C0625" w:rsidRDefault="00441426" w:rsidP="0010187E">
      <w:pPr>
        <w:tabs>
          <w:tab w:val="left" w:pos="458"/>
        </w:tabs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625">
        <w:rPr>
          <w:rFonts w:ascii="Times New Roman" w:hAnsi="Times New Roman" w:cs="Times New Roman"/>
          <w:color w:val="000000" w:themeColor="text1"/>
          <w:sz w:val="24"/>
          <w:szCs w:val="24"/>
        </w:rPr>
        <w:t>Безусловно, особое значение в воспитании здорового ребёнка в дошкольном учреждении должно придаваться  развитию движений на физкультурных занятиях, во время проведения подвижных игр и физкультминуток. Причём в каждом возрастном периоде они имеют разную направленность</w:t>
      </w:r>
      <w:r w:rsidR="007C0625" w:rsidRPr="007C06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C0625" w:rsidRPr="007C0625" w:rsidRDefault="007C0625" w:rsidP="007C06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B58">
        <w:rPr>
          <w:rFonts w:ascii="Arial" w:eastAsia="Times New Roman" w:hAnsi="Arial" w:cs="Arial"/>
          <w:color w:val="444444"/>
          <w:sz w:val="18"/>
          <w:lang w:eastAsia="ru-RU"/>
        </w:rPr>
        <w:t xml:space="preserve">- </w:t>
      </w: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маленьким детям они доставляют удовольствие, учат их ориентироваться в пространстве, приёмам элементарной страховки;</w:t>
      </w:r>
    </w:p>
    <w:p w:rsidR="007C0625" w:rsidRPr="007C0625" w:rsidRDefault="007C0625" w:rsidP="007C06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 в среднем возрасте – развивают физические качества, прежде всего, выносливость и силу;</w:t>
      </w:r>
    </w:p>
    <w:p w:rsidR="007C0625" w:rsidRDefault="007C0625" w:rsidP="007C062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18"/>
          <w:lang w:eastAsia="ru-RU"/>
        </w:rPr>
      </w:pP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старших группах – формируют потребность в движении, развивают двигательные способности и самостоятельность</w:t>
      </w:r>
      <w:r w:rsidRPr="007C0625">
        <w:rPr>
          <w:rFonts w:ascii="Arial" w:eastAsia="Times New Roman" w:hAnsi="Arial" w:cs="Arial"/>
          <w:color w:val="000000" w:themeColor="text1"/>
          <w:sz w:val="18"/>
          <w:lang w:eastAsia="ru-RU"/>
        </w:rPr>
        <w:t>.</w:t>
      </w:r>
    </w:p>
    <w:p w:rsidR="00357007" w:rsidRPr="007C0625" w:rsidRDefault="007C0625" w:rsidP="007C0625">
      <w:pPr>
        <w:shd w:val="clear" w:color="auto" w:fill="FFFFFF"/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Закаливающие мероприятия:</w:t>
      </w:r>
    </w:p>
    <w:p w:rsidR="007C0625" w:rsidRDefault="007C0625" w:rsidP="007C0625">
      <w:pPr>
        <w:pStyle w:val="a5"/>
        <w:numPr>
          <w:ilvl w:val="0"/>
          <w:numId w:val="9"/>
        </w:numPr>
        <w:shd w:val="clear" w:color="auto" w:fill="FFFFFF"/>
        <w:spacing w:before="90" w:after="90" w:line="360" w:lineRule="auto"/>
        <w:rPr>
          <w:color w:val="000000" w:themeColor="text1"/>
        </w:rPr>
      </w:pPr>
      <w:r>
        <w:rPr>
          <w:color w:val="000000" w:themeColor="text1"/>
        </w:rPr>
        <w:t>Прогулки.</w:t>
      </w:r>
    </w:p>
    <w:p w:rsidR="007C0625" w:rsidRDefault="007C0625" w:rsidP="007C0625">
      <w:pPr>
        <w:pStyle w:val="a5"/>
        <w:numPr>
          <w:ilvl w:val="0"/>
          <w:numId w:val="9"/>
        </w:numPr>
        <w:shd w:val="clear" w:color="auto" w:fill="FFFFFF"/>
        <w:spacing w:before="90" w:after="90" w:line="360" w:lineRule="auto"/>
        <w:rPr>
          <w:color w:val="000000" w:themeColor="text1"/>
        </w:rPr>
      </w:pPr>
      <w:r>
        <w:rPr>
          <w:color w:val="000000" w:themeColor="text1"/>
        </w:rPr>
        <w:t>Хождение по тропе здоровья.</w:t>
      </w:r>
    </w:p>
    <w:p w:rsidR="007C0625" w:rsidRDefault="007C0625" w:rsidP="007C0625">
      <w:pPr>
        <w:pStyle w:val="a5"/>
        <w:numPr>
          <w:ilvl w:val="0"/>
          <w:numId w:val="9"/>
        </w:numPr>
        <w:shd w:val="clear" w:color="auto" w:fill="FFFFFF"/>
        <w:spacing w:before="90" w:after="90" w:line="360" w:lineRule="auto"/>
        <w:rPr>
          <w:color w:val="000000" w:themeColor="text1"/>
        </w:rPr>
      </w:pPr>
      <w:r>
        <w:rPr>
          <w:color w:val="000000" w:themeColor="text1"/>
        </w:rPr>
        <w:t>Контрастное обливание ног.</w:t>
      </w:r>
    </w:p>
    <w:p w:rsidR="007C0625" w:rsidRPr="007C0625" w:rsidRDefault="007C0625" w:rsidP="007C0625">
      <w:pPr>
        <w:pStyle w:val="a5"/>
        <w:numPr>
          <w:ilvl w:val="0"/>
          <w:numId w:val="9"/>
        </w:numPr>
        <w:shd w:val="clear" w:color="auto" w:fill="FFFFFF"/>
        <w:spacing w:before="90" w:after="90" w:line="360" w:lineRule="auto"/>
        <w:rPr>
          <w:color w:val="000000" w:themeColor="text1"/>
        </w:rPr>
      </w:pPr>
      <w:r>
        <w:rPr>
          <w:color w:val="000000" w:themeColor="text1"/>
        </w:rPr>
        <w:t xml:space="preserve">Точечный массаж. </w:t>
      </w:r>
      <w:proofErr w:type="spellStart"/>
      <w:r>
        <w:rPr>
          <w:color w:val="000000" w:themeColor="text1"/>
        </w:rPr>
        <w:t>Самомассаж</w:t>
      </w:r>
      <w:proofErr w:type="spellEnd"/>
      <w:r>
        <w:rPr>
          <w:color w:val="000000" w:themeColor="text1"/>
        </w:rPr>
        <w:t>.</w:t>
      </w:r>
    </w:p>
    <w:p w:rsidR="00357007" w:rsidRDefault="00441426" w:rsidP="007C0625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внимание в режиме дня необходимо уделять проведению </w:t>
      </w:r>
      <w:r w:rsidRPr="007C06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закаливающих мероприятий</w:t>
      </w: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способствующих укреплению здоровья и снижению заболеваемости. Закаливающие мероприятия как важная составная часть физической культуры, содействуют созданию обязательных условий и привычек здорового образа жизни. Используемая система закаливаний предусматривает разнообразные формы и методы, а также изменения в связи </w:t>
      </w:r>
      <w:proofErr w:type="gramStart"/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временами года, возрастом и индивидуальными особенностями состояния здоровья детей.</w:t>
      </w:r>
    </w:p>
    <w:p w:rsidR="00357007" w:rsidRPr="007C0625" w:rsidRDefault="00441426" w:rsidP="007C0625">
      <w:pPr>
        <w:shd w:val="clear" w:color="auto" w:fill="FFFFFF"/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C0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Занятия из серии «Уроки здоровья»</w:t>
      </w:r>
    </w:p>
    <w:p w:rsidR="007C0625" w:rsidRDefault="007C0625" w:rsidP="007C0625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того, чтобы ребенок захотел быть здоровым душой и телом, стремился творить своё здоровье, используя знания и умения в соответствии с законами природы и социума.</w:t>
      </w:r>
    </w:p>
    <w:p w:rsidR="007C0625" w:rsidRPr="007C0625" w:rsidRDefault="007C0625" w:rsidP="007C0625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6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70363" cy="1983179"/>
            <wp:effectExtent l="19050" t="0" r="1237" b="0"/>
            <wp:docPr id="4" name="Рисунок 4" descr="http://miranimashek.com/_ph/95/2/72551226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view-image" descr="http://miranimashek.com/_ph/95/2/725512269.gif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53" cy="198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C06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48197" cy="1543792"/>
            <wp:effectExtent l="19050" t="0" r="4453" b="0"/>
            <wp:docPr id="5" name="Рисунок 5" descr="http://youperm.ru/wp-content/uploads/2014/05/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view-image" descr="http://youperm.ru/wp-content/uploads/2014/05/5.jpg"/>
                    <pic:cNvPicPr>
                      <a:picLocks noGrp="1"/>
                    </pic:cNvPicPr>
                  </pic:nvPicPr>
                  <pic:blipFill>
                    <a:blip r:embed="rId11" cstate="print"/>
                    <a:srcRect t="690" b="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71" cy="154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DF2" w:rsidRPr="00F03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59131" cy="1377538"/>
            <wp:effectExtent l="19050" t="0" r="0" b="0"/>
            <wp:docPr id="6" name="Рисунок 6" descr="http://www.o-detstve.ru/assets/images/forteachers/School/iniciativa/chalenk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view-image" descr="http://www.o-detstve.ru/assets/images/forteachers/School/iniciativa/chalenko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79" cy="137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03DF2" w:rsidRPr="00F03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57844" cy="1430976"/>
            <wp:effectExtent l="19050" t="0" r="4206" b="0"/>
            <wp:docPr id="7" name="Рисунок 7" descr="http://i059.radikal.ru/1002/bb/b72b97e8bb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view-image" descr="http://i059.radikal.ru/1002/bb/b72b97e8bb49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97" cy="14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25" w:rsidRPr="007C0625" w:rsidRDefault="007C0625" w:rsidP="007C062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F03DF2" w:rsidRPr="00F03DF2" w:rsidRDefault="00F03DF2" w:rsidP="00F03DF2">
      <w:pPr>
        <w:tabs>
          <w:tab w:val="left" w:pos="458"/>
        </w:tabs>
        <w:ind w:firstLine="360"/>
        <w:rPr>
          <w:color w:val="000000" w:themeColor="text1"/>
        </w:rPr>
      </w:pPr>
      <w:r w:rsidRPr="00F03DF2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движениях у дошкольников велика, однако неокрепший организм крайне чувствителен  не только к недостатку, но и к избытку движений</w:t>
      </w:r>
      <w:r w:rsidRPr="00F03DF2">
        <w:rPr>
          <w:color w:val="000000" w:themeColor="text1"/>
        </w:rPr>
        <w:t xml:space="preserve">. </w:t>
      </w:r>
    </w:p>
    <w:p w:rsidR="00F03DF2" w:rsidRPr="00F03DF2" w:rsidRDefault="00F03DF2" w:rsidP="00F03DF2">
      <w:pPr>
        <w:tabs>
          <w:tab w:val="left" w:pos="458"/>
        </w:tabs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</w:t>
      </w:r>
      <w:r w:rsidRPr="00F03DF2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: </w:t>
      </w:r>
      <w:r w:rsidRPr="00F0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здоровому образу жизни ребенка на основе </w:t>
      </w:r>
      <w:proofErr w:type="spellStart"/>
      <w:r w:rsidRPr="00F03DF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F0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10187E" w:rsidRDefault="0001116C" w:rsidP="006F5960">
      <w:pPr>
        <w:tabs>
          <w:tab w:val="left" w:pos="458"/>
        </w:tabs>
        <w:rPr>
          <w:rFonts w:ascii="Times New Roman" w:hAnsi="Times New Roman" w:cs="Times New Roman"/>
          <w:sz w:val="24"/>
          <w:szCs w:val="24"/>
        </w:rPr>
      </w:pPr>
      <w:r w:rsidRPr="0001116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1116C" w:rsidRDefault="0001116C" w:rsidP="0001116C">
      <w:pPr>
        <w:pStyle w:val="a6"/>
        <w:numPr>
          <w:ilvl w:val="0"/>
          <w:numId w:val="12"/>
        </w:numPr>
        <w:spacing w:before="0" w:beforeAutospacing="0" w:after="0" w:afterAutospacing="0"/>
      </w:pPr>
      <w:r>
        <w:rPr>
          <w:color w:val="000000"/>
        </w:rPr>
        <w:t xml:space="preserve">Современные аспекты реализации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технологий. </w:t>
      </w:r>
    </w:p>
    <w:p w:rsidR="0001116C" w:rsidRDefault="0001116C" w:rsidP="0001116C">
      <w:pPr>
        <w:pStyle w:val="a6"/>
        <w:spacing w:before="0" w:beforeAutospacing="0" w:after="0" w:afterAutospacing="0"/>
      </w:pPr>
      <w:r>
        <w:rPr>
          <w:color w:val="000000"/>
        </w:rPr>
        <w:t xml:space="preserve">Карасёва Т.В. </w:t>
      </w:r>
    </w:p>
    <w:p w:rsidR="0001116C" w:rsidRPr="0001116C" w:rsidRDefault="0001116C" w:rsidP="0001116C">
      <w:pPr>
        <w:pStyle w:val="a5"/>
        <w:numPr>
          <w:ilvl w:val="0"/>
          <w:numId w:val="12"/>
        </w:numPr>
        <w:tabs>
          <w:tab w:val="left" w:pos="458"/>
        </w:tabs>
      </w:pPr>
      <w:r>
        <w:rPr>
          <w:color w:val="000000"/>
        </w:rPr>
        <w:t>Физкультминутки: рекомендации, комплексы.</w:t>
      </w:r>
    </w:p>
    <w:p w:rsidR="0001116C" w:rsidRPr="0001116C" w:rsidRDefault="0001116C" w:rsidP="0001116C">
      <w:pPr>
        <w:pStyle w:val="a5"/>
        <w:numPr>
          <w:ilvl w:val="0"/>
          <w:numId w:val="12"/>
        </w:numPr>
        <w:tabs>
          <w:tab w:val="left" w:pos="458"/>
        </w:tabs>
      </w:pPr>
      <w:r>
        <w:rPr>
          <w:color w:val="000000"/>
        </w:rPr>
        <w:t>Из опыта работы по формированию здорового образа жизни.</w:t>
      </w:r>
    </w:p>
    <w:p w:rsidR="0001116C" w:rsidRDefault="0001116C" w:rsidP="0001116C">
      <w:pPr>
        <w:pStyle w:val="a5"/>
        <w:numPr>
          <w:ilvl w:val="0"/>
          <w:numId w:val="12"/>
        </w:numPr>
        <w:tabs>
          <w:tab w:val="left" w:pos="458"/>
        </w:tabs>
      </w:pPr>
      <w:proofErr w:type="spellStart"/>
      <w:r>
        <w:t>Бабенкова</w:t>
      </w:r>
      <w:proofErr w:type="spellEnd"/>
      <w:r>
        <w:t xml:space="preserve"> Е.А. «Здоров ли ваш ребенок?» М., 2003г.</w:t>
      </w:r>
    </w:p>
    <w:p w:rsidR="0001116C" w:rsidRPr="0001116C" w:rsidRDefault="0001116C" w:rsidP="0001116C">
      <w:pPr>
        <w:pStyle w:val="a5"/>
        <w:numPr>
          <w:ilvl w:val="0"/>
          <w:numId w:val="12"/>
        </w:numPr>
        <w:tabs>
          <w:tab w:val="left" w:pos="458"/>
        </w:tabs>
      </w:pPr>
      <w:r>
        <w:t>Журнал «Здоровье детей» № 7, 8, 9, 10, 11, 12, 13, 14, 15, 16, 17, 18, 19, 20, 21 2008 г.</w:t>
      </w:r>
    </w:p>
    <w:sectPr w:rsidR="0001116C" w:rsidRPr="0001116C" w:rsidSect="00523C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ED6"/>
    <w:multiLevelType w:val="hybridMultilevel"/>
    <w:tmpl w:val="8B941ED2"/>
    <w:lvl w:ilvl="0" w:tplc="AFFE45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6D83"/>
    <w:multiLevelType w:val="hybridMultilevel"/>
    <w:tmpl w:val="074E7ABC"/>
    <w:lvl w:ilvl="0" w:tplc="F9EC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61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E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A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A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E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7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84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6B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987375"/>
    <w:multiLevelType w:val="hybridMultilevel"/>
    <w:tmpl w:val="3FA4DD62"/>
    <w:lvl w:ilvl="0" w:tplc="B2A84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A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C4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8B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8B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2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6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2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62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187FBF"/>
    <w:multiLevelType w:val="hybridMultilevel"/>
    <w:tmpl w:val="A5DC5E90"/>
    <w:lvl w:ilvl="0" w:tplc="FDDA4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4D91"/>
    <w:multiLevelType w:val="hybridMultilevel"/>
    <w:tmpl w:val="ECFC30EA"/>
    <w:lvl w:ilvl="0" w:tplc="DA36C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AC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C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46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812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2A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64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A2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04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96D3B"/>
    <w:multiLevelType w:val="hybridMultilevel"/>
    <w:tmpl w:val="6F5A3A7A"/>
    <w:lvl w:ilvl="0" w:tplc="ACAC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21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8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4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8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24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03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8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E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89736E"/>
    <w:multiLevelType w:val="hybridMultilevel"/>
    <w:tmpl w:val="BACCCEC8"/>
    <w:lvl w:ilvl="0" w:tplc="A7C6E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3D153D"/>
    <w:multiLevelType w:val="hybridMultilevel"/>
    <w:tmpl w:val="E170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26FF"/>
    <w:multiLevelType w:val="hybridMultilevel"/>
    <w:tmpl w:val="B040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46E76"/>
    <w:multiLevelType w:val="hybridMultilevel"/>
    <w:tmpl w:val="D6425F86"/>
    <w:lvl w:ilvl="0" w:tplc="0F742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5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8B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C0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60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E8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8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C4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8D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149BB"/>
    <w:multiLevelType w:val="hybridMultilevel"/>
    <w:tmpl w:val="95CAEF1E"/>
    <w:lvl w:ilvl="0" w:tplc="DA663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A4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C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E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23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C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0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8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E9628B"/>
    <w:multiLevelType w:val="hybridMultilevel"/>
    <w:tmpl w:val="96A25A68"/>
    <w:lvl w:ilvl="0" w:tplc="9B382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E2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6E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E7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25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82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E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48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02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960"/>
    <w:rsid w:val="0001116C"/>
    <w:rsid w:val="0010187E"/>
    <w:rsid w:val="00357007"/>
    <w:rsid w:val="00441426"/>
    <w:rsid w:val="0051307C"/>
    <w:rsid w:val="00523CB4"/>
    <w:rsid w:val="006F5960"/>
    <w:rsid w:val="007C0625"/>
    <w:rsid w:val="00DE0496"/>
    <w:rsid w:val="00F0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8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1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5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DDEAAE-DE55-45A3-A4F7-3874E0140D37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E4D23657-D1E8-4B22-974B-8DC90813F51B}">
      <dgm:prSet phldrT="[Text]"/>
      <dgm:spPr/>
      <dgm:t>
        <a:bodyPr/>
        <a:lstStyle/>
        <a:p>
          <a:pPr algn="ctr" defTabSz="914400">
            <a:buNone/>
          </a:pPr>
          <a:r>
            <a:rPr lang="ru-RU" sz="18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Гимнастика</a:t>
          </a:r>
          <a:endParaRPr lang="ru-RU" sz="1800" b="0" i="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gm:t>
    </dgm:pt>
    <dgm:pt modelId="{89EF0911-2234-42D0-AEF3-7FADAFD12999}" type="parTrans" cxnId="{99F95D8E-A851-4953-A3C5-9BF7753ED9FA}">
      <dgm:prSet/>
      <dgm:spPr/>
      <dgm:t>
        <a:bodyPr/>
        <a:lstStyle/>
        <a:p>
          <a:endParaRPr lang="en-US"/>
        </a:p>
      </dgm:t>
    </dgm:pt>
    <dgm:pt modelId="{529487B0-19AA-4AAC-8F83-CF2C113EB84D}" type="sibTrans" cxnId="{99F95D8E-A851-4953-A3C5-9BF7753ED9FA}">
      <dgm:prSet/>
      <dgm:spPr/>
      <dgm:t>
        <a:bodyPr/>
        <a:lstStyle/>
        <a:p>
          <a:endParaRPr lang="en-US"/>
        </a:p>
      </dgm:t>
    </dgm:pt>
    <dgm:pt modelId="{15E11DBD-E9B5-4BCF-A56C-7AAE26CE30DC}">
      <dgm:prSet phldrT="[Text]"/>
      <dgm:spPr/>
      <dgm:t>
        <a:bodyPr/>
        <a:lstStyle/>
        <a:p>
          <a:pPr algn="ctr" defTabSz="914400">
            <a:buNone/>
          </a:pPr>
          <a:r>
            <a:rPr lang="ru-RU" sz="18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Закаливающие мероприятия </a:t>
          </a:r>
          <a:endParaRPr lang="ru-RU" sz="1800" b="0" i="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gm:t>
    </dgm:pt>
    <dgm:pt modelId="{B7B43D5B-12E9-44B1-B818-4B50F6AD3C0A}" type="parTrans" cxnId="{5E0737F0-6DE4-4885-BC59-82E10D617E50}">
      <dgm:prSet/>
      <dgm:spPr/>
      <dgm:t>
        <a:bodyPr/>
        <a:lstStyle/>
        <a:p>
          <a:endParaRPr lang="en-US"/>
        </a:p>
      </dgm:t>
    </dgm:pt>
    <dgm:pt modelId="{329BDEDB-415B-4AB3-B964-E819D0C56DBB}" type="sibTrans" cxnId="{5E0737F0-6DE4-4885-BC59-82E10D617E50}">
      <dgm:prSet/>
      <dgm:spPr/>
      <dgm:t>
        <a:bodyPr/>
        <a:lstStyle/>
        <a:p>
          <a:endParaRPr lang="en-US"/>
        </a:p>
      </dgm:t>
    </dgm:pt>
    <dgm:pt modelId="{778AA374-0E17-4AEA-8EB6-0C342D57D8D8}">
      <dgm:prSet phldrT="[Text]"/>
      <dgm:spPr/>
      <dgm:t>
        <a:bodyPr/>
        <a:lstStyle/>
        <a:p>
          <a:pPr algn="ctr" defTabSz="914400">
            <a:buNone/>
          </a:pPr>
          <a:r>
            <a:rPr lang="ru-RU" sz="18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Занятия из серии «Уроки здоровья»</a:t>
          </a:r>
          <a:endParaRPr lang="ru-RU" sz="1800" b="0" i="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gm:t>
    </dgm:pt>
    <dgm:pt modelId="{5E28F01D-9664-415C-A0CD-EBFDAB29426C}" type="parTrans" cxnId="{6F55886F-2AC8-4F4F-B328-821CB3A2117B}">
      <dgm:prSet/>
      <dgm:spPr/>
      <dgm:t>
        <a:bodyPr/>
        <a:lstStyle/>
        <a:p>
          <a:endParaRPr lang="en-US"/>
        </a:p>
      </dgm:t>
    </dgm:pt>
    <dgm:pt modelId="{1A604594-E883-4DA9-8A2A-16DFACE8640A}" type="sibTrans" cxnId="{6F55886F-2AC8-4F4F-B328-821CB3A2117B}">
      <dgm:prSet/>
      <dgm:spPr/>
      <dgm:t>
        <a:bodyPr/>
        <a:lstStyle/>
        <a:p>
          <a:endParaRPr lang="en-US"/>
        </a:p>
      </dgm:t>
    </dgm:pt>
    <dgm:pt modelId="{EF034794-D109-40B6-8FA2-8971C3123AB6}">
      <dgm:prSet phldrT="[Text]"/>
      <dgm:spPr/>
      <dgm:t>
        <a:bodyPr/>
        <a:lstStyle/>
        <a:p>
          <a:pPr algn="ctr" defTabSz="914400">
            <a:buNone/>
          </a:pPr>
          <a:r>
            <a:rPr lang="ru-RU" sz="18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Физкультурные занятия и игры</a:t>
          </a:r>
          <a:endParaRPr lang="ru-RU" sz="1800" b="0" i="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gm:t>
    </dgm:pt>
    <dgm:pt modelId="{CDDFC891-FC62-4131-A642-2D94388BCCE2}" type="sibTrans" cxnId="{80FF73C0-9BCD-436E-A85B-D6D7D322462C}">
      <dgm:prSet/>
      <dgm:spPr/>
      <dgm:t>
        <a:bodyPr/>
        <a:lstStyle/>
        <a:p>
          <a:endParaRPr lang="en-US"/>
        </a:p>
      </dgm:t>
    </dgm:pt>
    <dgm:pt modelId="{64D09C75-3D44-4CEF-9459-5C91DB44A9EA}" type="parTrans" cxnId="{80FF73C0-9BCD-436E-A85B-D6D7D322462C}">
      <dgm:prSet/>
      <dgm:spPr/>
      <dgm:t>
        <a:bodyPr/>
        <a:lstStyle/>
        <a:p>
          <a:endParaRPr lang="en-US"/>
        </a:p>
      </dgm:t>
    </dgm:pt>
    <dgm:pt modelId="{EB3CB291-E23A-4667-A32E-A640A76557A1}" type="pres">
      <dgm:prSet presAssocID="{41DDEAAE-DE55-45A3-A4F7-3874E0140D37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1035298-0CF7-4145-8EE2-24DBFEAF33BB}" type="pres">
      <dgm:prSet presAssocID="{E4D23657-D1E8-4B22-974B-8DC90813F51B}" presName="composite" presStyleCnt="0"/>
      <dgm:spPr/>
    </dgm:pt>
    <dgm:pt modelId="{21E1F518-1190-4883-914B-1FB66E6D3A63}" type="pres">
      <dgm:prSet presAssocID="{E4D23657-D1E8-4B22-974B-8DC90813F51B}" presName="LShape" presStyleLbl="alignNode1" presStyleIdx="0" presStyleCnt="7"/>
      <dgm:spPr/>
    </dgm:pt>
    <dgm:pt modelId="{80B372F1-8EF3-4532-ACC6-E65E1D63ACA2}" type="pres">
      <dgm:prSet presAssocID="{E4D23657-D1E8-4B22-974B-8DC90813F51B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46139E-4627-4CCC-9299-5653D77ED24D}" type="pres">
      <dgm:prSet presAssocID="{E4D23657-D1E8-4B22-974B-8DC90813F51B}" presName="Triangle" presStyleLbl="alignNode1" presStyleIdx="1" presStyleCnt="7"/>
      <dgm:spPr/>
    </dgm:pt>
    <dgm:pt modelId="{780BC64D-2F67-498A-99F6-7EB28080D705}" type="pres">
      <dgm:prSet presAssocID="{529487B0-19AA-4AAC-8F83-CF2C113EB84D}" presName="sibTrans" presStyleCnt="0"/>
      <dgm:spPr/>
    </dgm:pt>
    <dgm:pt modelId="{68E230FA-2656-4C78-B827-58AFD214F445}" type="pres">
      <dgm:prSet presAssocID="{529487B0-19AA-4AAC-8F83-CF2C113EB84D}" presName="space" presStyleCnt="0"/>
      <dgm:spPr/>
    </dgm:pt>
    <dgm:pt modelId="{B07824BD-C1CB-4098-8E38-D3E1F721DF31}" type="pres">
      <dgm:prSet presAssocID="{EF034794-D109-40B6-8FA2-8971C3123AB6}" presName="composite" presStyleCnt="0"/>
      <dgm:spPr/>
    </dgm:pt>
    <dgm:pt modelId="{85769F8C-5820-4CB5-B01D-69A648973D8F}" type="pres">
      <dgm:prSet presAssocID="{EF034794-D109-40B6-8FA2-8971C3123AB6}" presName="LShape" presStyleLbl="alignNode1" presStyleIdx="2" presStyleCnt="7"/>
      <dgm:spPr/>
    </dgm:pt>
    <dgm:pt modelId="{18F7A15A-3ED1-4A32-B700-36B8D6BBE441}" type="pres">
      <dgm:prSet presAssocID="{EF034794-D109-40B6-8FA2-8971C3123AB6}" presName="ParentText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F2BEFC-1674-4E8D-98FF-DE4432BB887C}" type="pres">
      <dgm:prSet presAssocID="{EF034794-D109-40B6-8FA2-8971C3123AB6}" presName="Triangle" presStyleLbl="alignNode1" presStyleIdx="3" presStyleCnt="7"/>
      <dgm:spPr/>
    </dgm:pt>
    <dgm:pt modelId="{E26373E0-D095-405B-9F4A-CC7FBB5BEBD2}" type="pres">
      <dgm:prSet presAssocID="{CDDFC891-FC62-4131-A642-2D94388BCCE2}" presName="sibTrans" presStyleCnt="0"/>
      <dgm:spPr/>
    </dgm:pt>
    <dgm:pt modelId="{8B10941C-73F0-477C-9F3D-EB0A4525ACBE}" type="pres">
      <dgm:prSet presAssocID="{CDDFC891-FC62-4131-A642-2D94388BCCE2}" presName="space" presStyleCnt="0"/>
      <dgm:spPr/>
    </dgm:pt>
    <dgm:pt modelId="{DF2F85E9-6BAE-40EA-8F18-DAFCA3EFFB69}" type="pres">
      <dgm:prSet presAssocID="{15E11DBD-E9B5-4BCF-A56C-7AAE26CE30DC}" presName="composite" presStyleCnt="0"/>
      <dgm:spPr/>
    </dgm:pt>
    <dgm:pt modelId="{A5E67CF4-39ED-4CC8-A27F-E45EA5D3AC44}" type="pres">
      <dgm:prSet presAssocID="{15E11DBD-E9B5-4BCF-A56C-7AAE26CE30DC}" presName="LShape" presStyleLbl="alignNode1" presStyleIdx="4" presStyleCnt="7"/>
      <dgm:spPr/>
    </dgm:pt>
    <dgm:pt modelId="{F0124EB5-2136-46F3-B2F4-41A5196C24A0}" type="pres">
      <dgm:prSet presAssocID="{15E11DBD-E9B5-4BCF-A56C-7AAE26CE30DC}" presName="ParentText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E82CFA-3F05-41CB-A66C-3A904CCE06CE}" type="pres">
      <dgm:prSet presAssocID="{15E11DBD-E9B5-4BCF-A56C-7AAE26CE30DC}" presName="Triangle" presStyleLbl="alignNode1" presStyleIdx="5" presStyleCnt="7"/>
      <dgm:spPr/>
    </dgm:pt>
    <dgm:pt modelId="{F5574CB1-AC1C-4773-A4A7-C4CE14EF6374}" type="pres">
      <dgm:prSet presAssocID="{329BDEDB-415B-4AB3-B964-E819D0C56DBB}" presName="sibTrans" presStyleCnt="0"/>
      <dgm:spPr/>
    </dgm:pt>
    <dgm:pt modelId="{14FCF07D-F999-4928-B62C-1135C3080FD1}" type="pres">
      <dgm:prSet presAssocID="{329BDEDB-415B-4AB3-B964-E819D0C56DBB}" presName="space" presStyleCnt="0"/>
      <dgm:spPr/>
    </dgm:pt>
    <dgm:pt modelId="{2489F161-D1CF-4A3D-8E95-6382395DC25B}" type="pres">
      <dgm:prSet presAssocID="{778AA374-0E17-4AEA-8EB6-0C342D57D8D8}" presName="composite" presStyleCnt="0"/>
      <dgm:spPr/>
    </dgm:pt>
    <dgm:pt modelId="{06EAFCDC-2041-4C37-BE64-7627BAA16382}" type="pres">
      <dgm:prSet presAssocID="{778AA374-0E17-4AEA-8EB6-0C342D57D8D8}" presName="LShape" presStyleLbl="alignNode1" presStyleIdx="6" presStyleCnt="7"/>
      <dgm:spPr/>
    </dgm:pt>
    <dgm:pt modelId="{AFC6068B-131B-444D-AF53-A5A2A6DC9AE7}" type="pres">
      <dgm:prSet presAssocID="{778AA374-0E17-4AEA-8EB6-0C342D57D8D8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2B3C68-4065-4AC2-83FB-038A19E976D8}" type="presOf" srcId="{EF034794-D109-40B6-8FA2-8971C3123AB6}" destId="{18F7A15A-3ED1-4A32-B700-36B8D6BBE441}" srcOrd="0" destOrd="0" presId="urn:microsoft.com/office/officeart/2009/3/layout/StepUpProcess"/>
    <dgm:cxn modelId="{A26B32BD-96A3-4431-B504-150F029AB865}" type="presOf" srcId="{15E11DBD-E9B5-4BCF-A56C-7AAE26CE30DC}" destId="{F0124EB5-2136-46F3-B2F4-41A5196C24A0}" srcOrd="0" destOrd="0" presId="urn:microsoft.com/office/officeart/2009/3/layout/StepUpProcess"/>
    <dgm:cxn modelId="{5E0737F0-6DE4-4885-BC59-82E10D617E50}" srcId="{41DDEAAE-DE55-45A3-A4F7-3874E0140D37}" destId="{15E11DBD-E9B5-4BCF-A56C-7AAE26CE30DC}" srcOrd="2" destOrd="0" parTransId="{B7B43D5B-12E9-44B1-B818-4B50F6AD3C0A}" sibTransId="{329BDEDB-415B-4AB3-B964-E819D0C56DBB}"/>
    <dgm:cxn modelId="{99F95D8E-A851-4953-A3C5-9BF7753ED9FA}" srcId="{41DDEAAE-DE55-45A3-A4F7-3874E0140D37}" destId="{E4D23657-D1E8-4B22-974B-8DC90813F51B}" srcOrd="0" destOrd="0" parTransId="{89EF0911-2234-42D0-AEF3-7FADAFD12999}" sibTransId="{529487B0-19AA-4AAC-8F83-CF2C113EB84D}"/>
    <dgm:cxn modelId="{A877CCC5-669E-4A58-AD73-8C17A19A5F68}" type="presOf" srcId="{41DDEAAE-DE55-45A3-A4F7-3874E0140D37}" destId="{EB3CB291-E23A-4667-A32E-A640A76557A1}" srcOrd="0" destOrd="0" presId="urn:microsoft.com/office/officeart/2009/3/layout/StepUpProcess"/>
    <dgm:cxn modelId="{6F55886F-2AC8-4F4F-B328-821CB3A2117B}" srcId="{41DDEAAE-DE55-45A3-A4F7-3874E0140D37}" destId="{778AA374-0E17-4AEA-8EB6-0C342D57D8D8}" srcOrd="3" destOrd="0" parTransId="{5E28F01D-9664-415C-A0CD-EBFDAB29426C}" sibTransId="{1A604594-E883-4DA9-8A2A-16DFACE8640A}"/>
    <dgm:cxn modelId="{80FF73C0-9BCD-436E-A85B-D6D7D322462C}" srcId="{41DDEAAE-DE55-45A3-A4F7-3874E0140D37}" destId="{EF034794-D109-40B6-8FA2-8971C3123AB6}" srcOrd="1" destOrd="0" parTransId="{64D09C75-3D44-4CEF-9459-5C91DB44A9EA}" sibTransId="{CDDFC891-FC62-4131-A642-2D94388BCCE2}"/>
    <dgm:cxn modelId="{7A780BC9-3E13-4065-9456-B938EAABC968}" type="presOf" srcId="{778AA374-0E17-4AEA-8EB6-0C342D57D8D8}" destId="{AFC6068B-131B-444D-AF53-A5A2A6DC9AE7}" srcOrd="0" destOrd="0" presId="urn:microsoft.com/office/officeart/2009/3/layout/StepUpProcess"/>
    <dgm:cxn modelId="{7553B9C1-BBEF-4452-BE47-812FB41561F3}" type="presOf" srcId="{E4D23657-D1E8-4B22-974B-8DC90813F51B}" destId="{80B372F1-8EF3-4532-ACC6-E65E1D63ACA2}" srcOrd="0" destOrd="0" presId="urn:microsoft.com/office/officeart/2009/3/layout/StepUpProcess"/>
    <dgm:cxn modelId="{DBC2173C-88BF-4E87-AC17-571762528404}" type="presParOf" srcId="{EB3CB291-E23A-4667-A32E-A640A76557A1}" destId="{01035298-0CF7-4145-8EE2-24DBFEAF33BB}" srcOrd="0" destOrd="0" presId="urn:microsoft.com/office/officeart/2009/3/layout/StepUpProcess"/>
    <dgm:cxn modelId="{8039A0D5-749E-40AE-8EB9-F1A0F406B481}" type="presParOf" srcId="{01035298-0CF7-4145-8EE2-24DBFEAF33BB}" destId="{21E1F518-1190-4883-914B-1FB66E6D3A63}" srcOrd="0" destOrd="0" presId="urn:microsoft.com/office/officeart/2009/3/layout/StepUpProcess"/>
    <dgm:cxn modelId="{71AC41B9-716B-4869-A93F-D3BEC255F5D2}" type="presParOf" srcId="{01035298-0CF7-4145-8EE2-24DBFEAF33BB}" destId="{80B372F1-8EF3-4532-ACC6-E65E1D63ACA2}" srcOrd="1" destOrd="0" presId="urn:microsoft.com/office/officeart/2009/3/layout/StepUpProcess"/>
    <dgm:cxn modelId="{E70E193F-4EAC-4B7A-820E-0FF987445D80}" type="presParOf" srcId="{01035298-0CF7-4145-8EE2-24DBFEAF33BB}" destId="{B746139E-4627-4CCC-9299-5653D77ED24D}" srcOrd="2" destOrd="0" presId="urn:microsoft.com/office/officeart/2009/3/layout/StepUpProcess"/>
    <dgm:cxn modelId="{7FC0F9DA-236B-42F6-A3A9-D2184C3BFEA2}" type="presParOf" srcId="{EB3CB291-E23A-4667-A32E-A640A76557A1}" destId="{780BC64D-2F67-498A-99F6-7EB28080D705}" srcOrd="1" destOrd="0" presId="urn:microsoft.com/office/officeart/2009/3/layout/StepUpProcess"/>
    <dgm:cxn modelId="{9C9E45F4-96EE-4489-A31D-89EEDEC92B0D}" type="presParOf" srcId="{780BC64D-2F67-498A-99F6-7EB28080D705}" destId="{68E230FA-2656-4C78-B827-58AFD214F445}" srcOrd="0" destOrd="0" presId="urn:microsoft.com/office/officeart/2009/3/layout/StepUpProcess"/>
    <dgm:cxn modelId="{BCF7EEF3-9C8E-454C-9AAB-46AF5659AE1C}" type="presParOf" srcId="{EB3CB291-E23A-4667-A32E-A640A76557A1}" destId="{B07824BD-C1CB-4098-8E38-D3E1F721DF31}" srcOrd="2" destOrd="0" presId="urn:microsoft.com/office/officeart/2009/3/layout/StepUpProcess"/>
    <dgm:cxn modelId="{45897279-1CC8-48A4-A009-FB50493A8BE6}" type="presParOf" srcId="{B07824BD-C1CB-4098-8E38-D3E1F721DF31}" destId="{85769F8C-5820-4CB5-B01D-69A648973D8F}" srcOrd="0" destOrd="0" presId="urn:microsoft.com/office/officeart/2009/3/layout/StepUpProcess"/>
    <dgm:cxn modelId="{4E6E8ED4-C4D4-4A40-9E23-EC1D9AD85365}" type="presParOf" srcId="{B07824BD-C1CB-4098-8E38-D3E1F721DF31}" destId="{18F7A15A-3ED1-4A32-B700-36B8D6BBE441}" srcOrd="1" destOrd="0" presId="urn:microsoft.com/office/officeart/2009/3/layout/StepUpProcess"/>
    <dgm:cxn modelId="{5BC6F6B8-0AF7-4C74-90DB-C5DF5FFABB47}" type="presParOf" srcId="{B07824BD-C1CB-4098-8E38-D3E1F721DF31}" destId="{F6F2BEFC-1674-4E8D-98FF-DE4432BB887C}" srcOrd="2" destOrd="0" presId="urn:microsoft.com/office/officeart/2009/3/layout/StepUpProcess"/>
    <dgm:cxn modelId="{456DBBC3-54B4-4238-8A6A-A4F824A2083E}" type="presParOf" srcId="{EB3CB291-E23A-4667-A32E-A640A76557A1}" destId="{E26373E0-D095-405B-9F4A-CC7FBB5BEBD2}" srcOrd="3" destOrd="0" presId="urn:microsoft.com/office/officeart/2009/3/layout/StepUpProcess"/>
    <dgm:cxn modelId="{7379AD01-DB3A-4D7F-8AF9-F351E2A5DBC8}" type="presParOf" srcId="{E26373E0-D095-405B-9F4A-CC7FBB5BEBD2}" destId="{8B10941C-73F0-477C-9F3D-EB0A4525ACBE}" srcOrd="0" destOrd="0" presId="urn:microsoft.com/office/officeart/2009/3/layout/StepUpProcess"/>
    <dgm:cxn modelId="{2F71D417-55FF-496A-BE29-6ED5CB10BFDF}" type="presParOf" srcId="{EB3CB291-E23A-4667-A32E-A640A76557A1}" destId="{DF2F85E9-6BAE-40EA-8F18-DAFCA3EFFB69}" srcOrd="4" destOrd="0" presId="urn:microsoft.com/office/officeart/2009/3/layout/StepUpProcess"/>
    <dgm:cxn modelId="{B0DFECDC-7CF6-42D1-BA1C-C5C753ED1383}" type="presParOf" srcId="{DF2F85E9-6BAE-40EA-8F18-DAFCA3EFFB69}" destId="{A5E67CF4-39ED-4CC8-A27F-E45EA5D3AC44}" srcOrd="0" destOrd="0" presId="urn:microsoft.com/office/officeart/2009/3/layout/StepUpProcess"/>
    <dgm:cxn modelId="{617F89B5-CB4B-4FCB-9650-DAB4E8F4E1A3}" type="presParOf" srcId="{DF2F85E9-6BAE-40EA-8F18-DAFCA3EFFB69}" destId="{F0124EB5-2136-46F3-B2F4-41A5196C24A0}" srcOrd="1" destOrd="0" presId="urn:microsoft.com/office/officeart/2009/3/layout/StepUpProcess"/>
    <dgm:cxn modelId="{BE2CE661-B397-46A7-A245-65EFAAE68AFE}" type="presParOf" srcId="{DF2F85E9-6BAE-40EA-8F18-DAFCA3EFFB69}" destId="{D5E82CFA-3F05-41CB-A66C-3A904CCE06CE}" srcOrd="2" destOrd="0" presId="urn:microsoft.com/office/officeart/2009/3/layout/StepUpProcess"/>
    <dgm:cxn modelId="{A1FA11E5-CC63-4FB7-A877-44372F6F015C}" type="presParOf" srcId="{EB3CB291-E23A-4667-A32E-A640A76557A1}" destId="{F5574CB1-AC1C-4773-A4A7-C4CE14EF6374}" srcOrd="5" destOrd="0" presId="urn:microsoft.com/office/officeart/2009/3/layout/StepUpProcess"/>
    <dgm:cxn modelId="{A3AFB4A5-E112-4B7D-A7F1-C27B21386016}" type="presParOf" srcId="{F5574CB1-AC1C-4773-A4A7-C4CE14EF6374}" destId="{14FCF07D-F999-4928-B62C-1135C3080FD1}" srcOrd="0" destOrd="0" presId="urn:microsoft.com/office/officeart/2009/3/layout/StepUpProcess"/>
    <dgm:cxn modelId="{B9D84386-F0E5-4C61-A7FB-B8D2950C33CA}" type="presParOf" srcId="{EB3CB291-E23A-4667-A32E-A640A76557A1}" destId="{2489F161-D1CF-4A3D-8E95-6382395DC25B}" srcOrd="6" destOrd="0" presId="urn:microsoft.com/office/officeart/2009/3/layout/StepUpProcess"/>
    <dgm:cxn modelId="{2269DF6B-E802-416B-A9A2-EEE9BD53E1E2}" type="presParOf" srcId="{2489F161-D1CF-4A3D-8E95-6382395DC25B}" destId="{06EAFCDC-2041-4C37-BE64-7627BAA16382}" srcOrd="0" destOrd="0" presId="urn:microsoft.com/office/officeart/2009/3/layout/StepUpProcess"/>
    <dgm:cxn modelId="{9426288A-1B32-46E9-A9CF-DD08E8C3AEDF}" type="presParOf" srcId="{2489F161-D1CF-4A3D-8E95-6382395DC25B}" destId="{AFC6068B-131B-444D-AF53-A5A2A6DC9AE7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1E1F518-1190-4883-914B-1FB66E6D3A63}">
      <dsp:nvSpPr>
        <dsp:cNvPr id="0" name=""/>
        <dsp:cNvSpPr/>
      </dsp:nvSpPr>
      <dsp:spPr>
        <a:xfrm rot="5400000">
          <a:off x="252219" y="1017906"/>
          <a:ext cx="756235" cy="125835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B372F1-8EF3-4532-ACC6-E65E1D63ACA2}">
      <dsp:nvSpPr>
        <dsp:cNvPr id="0" name=""/>
        <dsp:cNvSpPr/>
      </dsp:nvSpPr>
      <dsp:spPr>
        <a:xfrm>
          <a:off x="125985" y="1393884"/>
          <a:ext cx="1136053" cy="9958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914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Гимнастика</a:t>
          </a:r>
          <a:endParaRPr lang="ru-RU" sz="1200" b="0" i="0" kern="120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sp:txBody>
      <dsp:txXfrm>
        <a:off x="125985" y="1393884"/>
        <a:ext cx="1136053" cy="995817"/>
      </dsp:txXfrm>
    </dsp:sp>
    <dsp:sp modelId="{B746139E-4627-4CCC-9299-5653D77ED24D}">
      <dsp:nvSpPr>
        <dsp:cNvPr id="0" name=""/>
        <dsp:cNvSpPr/>
      </dsp:nvSpPr>
      <dsp:spPr>
        <a:xfrm>
          <a:off x="1047689" y="925264"/>
          <a:ext cx="214349" cy="214349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9F8C-5820-4CB5-B01D-69A648973D8F}">
      <dsp:nvSpPr>
        <dsp:cNvPr id="0" name=""/>
        <dsp:cNvSpPr/>
      </dsp:nvSpPr>
      <dsp:spPr>
        <a:xfrm rot="5400000">
          <a:off x="1642971" y="673763"/>
          <a:ext cx="756235" cy="1258359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F7A15A-3ED1-4A32-B700-36B8D6BBE441}">
      <dsp:nvSpPr>
        <dsp:cNvPr id="0" name=""/>
        <dsp:cNvSpPr/>
      </dsp:nvSpPr>
      <dsp:spPr>
        <a:xfrm>
          <a:off x="1516736" y="1049741"/>
          <a:ext cx="1136053" cy="9958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914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Физкультурные занятия и игры</a:t>
          </a:r>
          <a:endParaRPr lang="ru-RU" sz="1200" b="0" i="0" kern="120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sp:txBody>
      <dsp:txXfrm>
        <a:off x="1516736" y="1049741"/>
        <a:ext cx="1136053" cy="995817"/>
      </dsp:txXfrm>
    </dsp:sp>
    <dsp:sp modelId="{F6F2BEFC-1674-4E8D-98FF-DE4432BB887C}">
      <dsp:nvSpPr>
        <dsp:cNvPr id="0" name=""/>
        <dsp:cNvSpPr/>
      </dsp:nvSpPr>
      <dsp:spPr>
        <a:xfrm>
          <a:off x="2438440" y="581121"/>
          <a:ext cx="214349" cy="214349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67CF4-39ED-4CC8-A27F-E45EA5D3AC44}">
      <dsp:nvSpPr>
        <dsp:cNvPr id="0" name=""/>
        <dsp:cNvSpPr/>
      </dsp:nvSpPr>
      <dsp:spPr>
        <a:xfrm rot="5400000">
          <a:off x="3033723" y="329620"/>
          <a:ext cx="756235" cy="1258359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124EB5-2136-46F3-B2F4-41A5196C24A0}">
      <dsp:nvSpPr>
        <dsp:cNvPr id="0" name=""/>
        <dsp:cNvSpPr/>
      </dsp:nvSpPr>
      <dsp:spPr>
        <a:xfrm>
          <a:off x="2907488" y="705599"/>
          <a:ext cx="1136053" cy="9958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914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Закаливающие мероприятия </a:t>
          </a:r>
          <a:endParaRPr lang="ru-RU" sz="1200" b="0" i="0" kern="120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sp:txBody>
      <dsp:txXfrm>
        <a:off x="2907488" y="705599"/>
        <a:ext cx="1136053" cy="995817"/>
      </dsp:txXfrm>
    </dsp:sp>
    <dsp:sp modelId="{D5E82CFA-3F05-41CB-A66C-3A904CCE06CE}">
      <dsp:nvSpPr>
        <dsp:cNvPr id="0" name=""/>
        <dsp:cNvSpPr/>
      </dsp:nvSpPr>
      <dsp:spPr>
        <a:xfrm>
          <a:off x="3829192" y="236978"/>
          <a:ext cx="214349" cy="214349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EAFCDC-2041-4C37-BE64-7627BAA16382}">
      <dsp:nvSpPr>
        <dsp:cNvPr id="0" name=""/>
        <dsp:cNvSpPr/>
      </dsp:nvSpPr>
      <dsp:spPr>
        <a:xfrm rot="5400000">
          <a:off x="4424474" y="-14522"/>
          <a:ext cx="756235" cy="1258359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C6068B-131B-444D-AF53-A5A2A6DC9AE7}">
      <dsp:nvSpPr>
        <dsp:cNvPr id="0" name=""/>
        <dsp:cNvSpPr/>
      </dsp:nvSpPr>
      <dsp:spPr>
        <a:xfrm>
          <a:off x="4298240" y="361456"/>
          <a:ext cx="1136053" cy="9958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914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Занятия из серии «Уроки здоровья»</a:t>
          </a:r>
          <a:endParaRPr lang="ru-RU" sz="1200" b="0" i="0" kern="1200" noProof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Euphemia"/>
            <a:ea typeface="+mn-ea"/>
            <a:cs typeface="+mn-cs"/>
          </a:endParaRPr>
        </a:p>
      </dsp:txBody>
      <dsp:txXfrm>
        <a:off x="4298240" y="361456"/>
        <a:ext cx="1136053" cy="995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2014-11-16T08:25:00Z</dcterms:created>
  <dcterms:modified xsi:type="dcterms:W3CDTF">2014-12-07T17:02:00Z</dcterms:modified>
</cp:coreProperties>
</file>