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22" w:rsidRPr="00EE6322" w:rsidRDefault="00EE6322" w:rsidP="00A536F6">
      <w:pPr>
        <w:spacing w:line="360" w:lineRule="auto"/>
        <w:jc w:val="center"/>
        <w:rPr>
          <w:rFonts w:ascii="Times New Roman" w:hAnsi="Times New Roman" w:cs="Times New Roman"/>
          <w:b/>
          <w:color w:val="000000"/>
          <w:sz w:val="28"/>
          <w:szCs w:val="28"/>
        </w:rPr>
      </w:pPr>
      <w:r w:rsidRPr="00EE6322">
        <w:rPr>
          <w:rFonts w:ascii="Times New Roman" w:hAnsi="Times New Roman" w:cs="Times New Roman"/>
          <w:b/>
          <w:sz w:val="28"/>
          <w:szCs w:val="28"/>
        </w:rPr>
        <w:t>Роль подвижных игр в развитии основных движений и воспитании детей</w:t>
      </w:r>
    </w:p>
    <w:p w:rsidR="00EE6322" w:rsidRPr="00EE6322" w:rsidRDefault="00EE6322" w:rsidP="00A536F6">
      <w:pPr>
        <w:spacing w:line="360" w:lineRule="auto"/>
        <w:rPr>
          <w:rFonts w:ascii="Times New Roman" w:hAnsi="Times New Roman" w:cs="Times New Roman"/>
          <w:color w:val="000000"/>
          <w:sz w:val="28"/>
          <w:szCs w:val="28"/>
        </w:rPr>
      </w:pPr>
    </w:p>
    <w:p w:rsidR="00772557" w:rsidRPr="00EE6322" w:rsidRDefault="00EE6322" w:rsidP="00A536F6">
      <w:pPr>
        <w:spacing w:line="360" w:lineRule="auto"/>
        <w:rPr>
          <w:rFonts w:ascii="Times New Roman" w:hAnsi="Times New Roman" w:cs="Times New Roman"/>
          <w:sz w:val="28"/>
          <w:szCs w:val="28"/>
        </w:rPr>
      </w:pPr>
      <w:r w:rsidRPr="00EE6322">
        <w:rPr>
          <w:rFonts w:ascii="Times New Roman" w:hAnsi="Times New Roman" w:cs="Times New Roman"/>
          <w:color w:val="000000"/>
          <w:sz w:val="28"/>
          <w:szCs w:val="28"/>
        </w:rP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r w:rsidRPr="00EE6322">
        <w:rPr>
          <w:rFonts w:ascii="Times New Roman" w:hAnsi="Times New Roman" w:cs="Times New Roman"/>
          <w:color w:val="000000"/>
          <w:sz w:val="28"/>
          <w:szCs w:val="28"/>
        </w:rPr>
        <w:br/>
        <w:t xml:space="preserve">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 </w:t>
      </w:r>
      <w:r w:rsidRPr="00EE6322">
        <w:rPr>
          <w:rFonts w:ascii="Times New Roman" w:hAnsi="Times New Roman" w:cs="Times New Roman"/>
          <w:color w:val="000000"/>
          <w:sz w:val="28"/>
          <w:szCs w:val="28"/>
        </w:rPr>
        <w:br/>
        <w:t xml:space="preserve">Основной формой обучения детей движениям признаны занятия. В то же время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 </w:t>
      </w:r>
      <w:r w:rsidRPr="00EE6322">
        <w:rPr>
          <w:rFonts w:ascii="Times New Roman" w:hAnsi="Times New Roman" w:cs="Times New Roman"/>
          <w:color w:val="000000"/>
          <w:sz w:val="28"/>
          <w:szCs w:val="28"/>
        </w:rPr>
        <w:br/>
        <w:t xml:space="preserve">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 </w:t>
      </w:r>
      <w:r w:rsidRPr="00EE6322">
        <w:rPr>
          <w:rFonts w:ascii="Times New Roman" w:hAnsi="Times New Roman" w:cs="Times New Roman"/>
          <w:color w:val="000000"/>
          <w:sz w:val="28"/>
          <w:szCs w:val="28"/>
        </w:rPr>
        <w:br/>
        <w:t xml:space="preserve">Но </w:t>
      </w:r>
      <w:proofErr w:type="gramStart"/>
      <w:r w:rsidRPr="00EE6322">
        <w:rPr>
          <w:rFonts w:ascii="Times New Roman" w:hAnsi="Times New Roman" w:cs="Times New Roman"/>
          <w:color w:val="000000"/>
          <w:sz w:val="28"/>
          <w:szCs w:val="28"/>
        </w:rPr>
        <w:t>в</w:t>
      </w:r>
      <w:proofErr w:type="gramEnd"/>
      <w:r w:rsidRPr="00EE6322">
        <w:rPr>
          <w:rFonts w:ascii="Times New Roman" w:hAnsi="Times New Roman" w:cs="Times New Roman"/>
          <w:color w:val="000000"/>
          <w:sz w:val="28"/>
          <w:szCs w:val="28"/>
        </w:rPr>
        <w:t xml:space="preserve"> то же время игра не может служить средством обучения младших дошкольников более сложным по координации движениям, требующим </w:t>
      </w:r>
      <w:r w:rsidRPr="00EE6322">
        <w:rPr>
          <w:rFonts w:ascii="Times New Roman" w:hAnsi="Times New Roman" w:cs="Times New Roman"/>
          <w:color w:val="000000"/>
          <w:sz w:val="28"/>
          <w:szCs w:val="28"/>
        </w:rPr>
        <w:lastRenderedPageBreak/>
        <w:t xml:space="preserve">определенной четкой техники, усиленной концентрации внимания, дополнительных волевых усилий. К таким движениям могут быть отнесены разные виды метаний и прыжков. Первичное ознакомление и разучивание их более эффективно происходит в форме упражнений на занятиях. Подвижные игры целесообразны только для закрепления и совершенствования этих движений. </w:t>
      </w:r>
      <w:r w:rsidRPr="00EE6322">
        <w:rPr>
          <w:rFonts w:ascii="Times New Roman" w:hAnsi="Times New Roman" w:cs="Times New Roman"/>
          <w:color w:val="000000"/>
          <w:sz w:val="28"/>
          <w:szCs w:val="28"/>
        </w:rPr>
        <w:br/>
        <w:t xml:space="preserve">Для младших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w:t>
      </w:r>
      <w:r w:rsidRPr="00EE6322">
        <w:rPr>
          <w:rFonts w:ascii="Times New Roman" w:hAnsi="Times New Roman" w:cs="Times New Roman"/>
          <w:color w:val="000000"/>
          <w:sz w:val="28"/>
          <w:szCs w:val="28"/>
        </w:rPr>
        <w:br/>
        <w:t xml:space="preserve">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w:t>
      </w:r>
      <w:r w:rsidRPr="00EE6322">
        <w:rPr>
          <w:rFonts w:ascii="Times New Roman" w:hAnsi="Times New Roman" w:cs="Times New Roman"/>
          <w:color w:val="000000"/>
          <w:sz w:val="28"/>
          <w:szCs w:val="28"/>
        </w:rPr>
        <w:b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EE6322">
        <w:rPr>
          <w:rFonts w:ascii="Times New Roman" w:hAnsi="Times New Roman" w:cs="Times New Roman"/>
          <w:color w:val="000000"/>
          <w:sz w:val="28"/>
          <w:szCs w:val="28"/>
        </w:rPr>
        <w:t>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r w:rsidRPr="00EE6322">
        <w:rPr>
          <w:rFonts w:ascii="Times New Roman" w:hAnsi="Times New Roman" w:cs="Times New Roman"/>
          <w:color w:val="000000"/>
          <w:sz w:val="28"/>
          <w:szCs w:val="28"/>
        </w:rPr>
        <w:t xml:space="preserve"> </w:t>
      </w:r>
      <w:r w:rsidRPr="00EE6322">
        <w:rPr>
          <w:rFonts w:ascii="Times New Roman" w:hAnsi="Times New Roman" w:cs="Times New Roman"/>
          <w:color w:val="000000"/>
          <w:sz w:val="28"/>
          <w:szCs w:val="28"/>
        </w:rPr>
        <w:br/>
        <w:t xml:space="preserve">Многократное повторение этих действий требует от детей внимания, волевых и физических усилий, координации движений. </w:t>
      </w:r>
      <w:r w:rsidRPr="00EE6322">
        <w:rPr>
          <w:rFonts w:ascii="Times New Roman" w:hAnsi="Times New Roman" w:cs="Times New Roman"/>
          <w:color w:val="000000"/>
          <w:sz w:val="28"/>
          <w:szCs w:val="28"/>
        </w:rPr>
        <w:br/>
        <w:t xml:space="preserve">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 </w:t>
      </w:r>
      <w:r w:rsidRPr="00EE6322">
        <w:rPr>
          <w:rFonts w:ascii="Times New Roman" w:hAnsi="Times New Roman" w:cs="Times New Roman"/>
          <w:color w:val="000000"/>
          <w:sz w:val="28"/>
          <w:szCs w:val="28"/>
        </w:rPr>
        <w:br/>
      </w:r>
      <w:r w:rsidRPr="00EE6322">
        <w:rPr>
          <w:rFonts w:ascii="Times New Roman" w:hAnsi="Times New Roman" w:cs="Times New Roman"/>
          <w:color w:val="000000"/>
          <w:sz w:val="28"/>
          <w:szCs w:val="28"/>
        </w:rPr>
        <w:br/>
      </w:r>
      <w:proofErr w:type="gramStart"/>
      <w:r w:rsidRPr="00EE6322">
        <w:rPr>
          <w:rFonts w:ascii="Times New Roman" w:hAnsi="Times New Roman" w:cs="Times New Roman"/>
          <w:color w:val="000000"/>
          <w:sz w:val="28"/>
          <w:szCs w:val="28"/>
        </w:rPr>
        <w:lastRenderedPageBreak/>
        <w:t xml:space="preserve">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 </w:t>
      </w:r>
      <w:r w:rsidRPr="00EE6322">
        <w:rPr>
          <w:rFonts w:ascii="Times New Roman" w:hAnsi="Times New Roman" w:cs="Times New Roman"/>
          <w:color w:val="000000"/>
          <w:sz w:val="28"/>
          <w:szCs w:val="28"/>
        </w:rPr>
        <w:br/>
        <w:t>Совместные действия маленьких детей создают условия для общих радостных переживаний, общей активной деятельности</w:t>
      </w:r>
      <w:proofErr w:type="gramEnd"/>
      <w:r w:rsidRPr="00EE6322">
        <w:rPr>
          <w:rFonts w:ascii="Times New Roman" w:hAnsi="Times New Roman" w:cs="Times New Roman"/>
          <w:color w:val="000000"/>
          <w:sz w:val="28"/>
          <w:szCs w:val="28"/>
        </w:rPr>
        <w:t xml:space="preserve">. В коллективных подвижных играх дети приучаются играть дружно, уступать и помогать друг другу. Нередко приходится наблюдать, как </w:t>
      </w:r>
      <w:proofErr w:type="gramStart"/>
      <w:r w:rsidRPr="00EE6322">
        <w:rPr>
          <w:rFonts w:ascii="Times New Roman" w:hAnsi="Times New Roman" w:cs="Times New Roman"/>
          <w:color w:val="000000"/>
          <w:sz w:val="28"/>
          <w:szCs w:val="28"/>
        </w:rPr>
        <w:t>более старшие</w:t>
      </w:r>
      <w:proofErr w:type="gramEnd"/>
      <w:r w:rsidRPr="00EE6322">
        <w:rPr>
          <w:rFonts w:ascii="Times New Roman" w:hAnsi="Times New Roman" w:cs="Times New Roman"/>
          <w:color w:val="000000"/>
          <w:sz w:val="28"/>
          <w:szCs w:val="28"/>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 </w:t>
      </w:r>
      <w:r w:rsidRPr="00EE6322">
        <w:rPr>
          <w:rFonts w:ascii="Times New Roman" w:hAnsi="Times New Roman" w:cs="Times New Roman"/>
          <w:color w:val="000000"/>
          <w:sz w:val="28"/>
          <w:szCs w:val="28"/>
        </w:rPr>
        <w:br/>
        <w:t xml:space="preserve">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 </w:t>
      </w:r>
      <w:r w:rsidRPr="00EE6322">
        <w:rPr>
          <w:rFonts w:ascii="Times New Roman" w:hAnsi="Times New Roman" w:cs="Times New Roman"/>
          <w:color w:val="000000"/>
          <w:sz w:val="28"/>
          <w:szCs w:val="28"/>
        </w:rPr>
        <w:br/>
        <w:t xml:space="preserve">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 </w:t>
      </w:r>
      <w:r w:rsidRPr="00EE6322">
        <w:rPr>
          <w:rFonts w:ascii="Times New Roman" w:hAnsi="Times New Roman" w:cs="Times New Roman"/>
          <w:color w:val="000000"/>
          <w:sz w:val="28"/>
          <w:szCs w:val="28"/>
        </w:rPr>
        <w:br/>
        <w:t xml:space="preserve">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 </w:t>
      </w:r>
      <w:r w:rsidRPr="00EE6322">
        <w:rPr>
          <w:rFonts w:ascii="Times New Roman" w:hAnsi="Times New Roman" w:cs="Times New Roman"/>
          <w:color w:val="000000"/>
          <w:sz w:val="28"/>
          <w:szCs w:val="28"/>
        </w:rPr>
        <w:br/>
        <w:t xml:space="preserve">Подвижные игры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 </w:t>
      </w:r>
      <w:r w:rsidRPr="00EE6322">
        <w:rPr>
          <w:rFonts w:ascii="Times New Roman" w:hAnsi="Times New Roman" w:cs="Times New Roman"/>
          <w:color w:val="000000"/>
          <w:sz w:val="28"/>
          <w:szCs w:val="28"/>
        </w:rPr>
        <w:br/>
      </w:r>
      <w:r w:rsidRPr="00EE6322">
        <w:rPr>
          <w:rFonts w:ascii="Times New Roman" w:hAnsi="Times New Roman" w:cs="Times New Roman"/>
          <w:color w:val="000000"/>
          <w:sz w:val="28"/>
          <w:szCs w:val="28"/>
        </w:rPr>
        <w:lastRenderedPageBreak/>
        <w:br/>
        <w:t xml:space="preserve">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spellStart"/>
      <w:proofErr w:type="gramStart"/>
      <w:r w:rsidRPr="00EE6322">
        <w:rPr>
          <w:rFonts w:ascii="Times New Roman" w:hAnsi="Times New Roman" w:cs="Times New Roman"/>
          <w:color w:val="000000"/>
          <w:sz w:val="28"/>
          <w:szCs w:val="28"/>
        </w:rPr>
        <w:t>сердечно-сосудистой</w:t>
      </w:r>
      <w:proofErr w:type="spellEnd"/>
      <w:proofErr w:type="gramEnd"/>
      <w:r w:rsidRPr="00EE6322">
        <w:rPr>
          <w:rFonts w:ascii="Times New Roman" w:hAnsi="Times New Roman" w:cs="Times New Roman"/>
          <w:color w:val="000000"/>
          <w:sz w:val="28"/>
          <w:szCs w:val="28"/>
        </w:rP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 </w:t>
      </w:r>
      <w:r w:rsidRPr="00EE6322">
        <w:rPr>
          <w:rFonts w:ascii="Times New Roman" w:hAnsi="Times New Roman" w:cs="Times New Roman"/>
          <w:color w:val="000000"/>
          <w:sz w:val="28"/>
          <w:szCs w:val="28"/>
        </w:rPr>
        <w:br/>
        <w:t xml:space="preserve">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 </w:t>
      </w:r>
      <w:r w:rsidRPr="00EE6322">
        <w:rPr>
          <w:rFonts w:ascii="Times New Roman" w:hAnsi="Times New Roman" w:cs="Times New Roman"/>
          <w:color w:val="000000"/>
          <w:sz w:val="28"/>
          <w:szCs w:val="28"/>
        </w:rPr>
        <w:br/>
        <w:t xml:space="preserve">Об активности детей в подвижных играх можно судить по так называемой моторной плотности. (Моторная плотность - это отношение времени, затраченного детьми в игре на активные двигательные действия, ко всей длительности игры.) Она определяется педагогом путем </w:t>
      </w:r>
      <w:proofErr w:type="spellStart"/>
      <w:r w:rsidRPr="00EE6322">
        <w:rPr>
          <w:rFonts w:ascii="Times New Roman" w:hAnsi="Times New Roman" w:cs="Times New Roman"/>
          <w:color w:val="000000"/>
          <w:sz w:val="28"/>
          <w:szCs w:val="28"/>
        </w:rPr>
        <w:t>хронометрирования</w:t>
      </w:r>
      <w:proofErr w:type="spellEnd"/>
      <w:r w:rsidRPr="00EE6322">
        <w:rPr>
          <w:rFonts w:ascii="Times New Roman" w:hAnsi="Times New Roman" w:cs="Times New Roman"/>
          <w:color w:val="000000"/>
          <w:sz w:val="28"/>
          <w:szCs w:val="28"/>
        </w:rPr>
        <w:t xml:space="preserve">. Моторная плотность в разных подвижных играх неодинакова, она может колебаться от 50 до 80%. </w:t>
      </w:r>
      <w:r w:rsidRPr="00EE6322">
        <w:rPr>
          <w:rFonts w:ascii="Times New Roman" w:hAnsi="Times New Roman" w:cs="Times New Roman"/>
          <w:color w:val="000000"/>
          <w:sz w:val="28"/>
          <w:szCs w:val="28"/>
        </w:rPr>
        <w:br/>
        <w:t xml:space="preserve">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подготовленности детей. </w:t>
      </w:r>
      <w:r w:rsidRPr="00EE6322">
        <w:rPr>
          <w:rFonts w:ascii="Times New Roman" w:hAnsi="Times New Roman" w:cs="Times New Roman"/>
          <w:color w:val="000000"/>
          <w:sz w:val="28"/>
          <w:szCs w:val="28"/>
        </w:rPr>
        <w:br/>
        <w:t xml:space="preserve">Одной из задач педагогического руководства подвижными играми является поддержание в них достаточной активности всех детей, постепенное усложнение движений в соответствии с возрастными особенностями детей младшего дошкольного возраста. </w:t>
      </w:r>
      <w:r w:rsidRPr="00EE6322">
        <w:rPr>
          <w:rFonts w:ascii="Times New Roman" w:hAnsi="Times New Roman" w:cs="Times New Roman"/>
          <w:color w:val="000000"/>
          <w:sz w:val="28"/>
          <w:szCs w:val="28"/>
        </w:rPr>
        <w:b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w:t>
      </w:r>
      <w:r w:rsidRPr="00EE6322">
        <w:rPr>
          <w:rFonts w:ascii="Times New Roman" w:hAnsi="Times New Roman" w:cs="Times New Roman"/>
          <w:color w:val="000000"/>
          <w:sz w:val="28"/>
          <w:szCs w:val="28"/>
        </w:rPr>
        <w:lastRenderedPageBreak/>
        <w:t xml:space="preserve">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Работники дошкольных учреждений должны по возможности увеличивать время прогулок детей, насыщать их играми и различными физическими упражнениями. </w:t>
      </w:r>
      <w:r w:rsidRPr="00EE6322">
        <w:rPr>
          <w:rFonts w:ascii="Times New Roman" w:hAnsi="Times New Roman" w:cs="Times New Roman"/>
          <w:color w:val="000000"/>
          <w:sz w:val="28"/>
          <w:szCs w:val="28"/>
        </w:rPr>
        <w:br/>
        <w:t xml:space="preserve">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 </w:t>
      </w:r>
      <w:r w:rsidRPr="00EE6322">
        <w:rPr>
          <w:rFonts w:ascii="Times New Roman" w:hAnsi="Times New Roman" w:cs="Times New Roman"/>
          <w:color w:val="000000"/>
          <w:sz w:val="28"/>
          <w:szCs w:val="28"/>
        </w:rPr>
        <w:br/>
        <w:t>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sectPr w:rsidR="00772557" w:rsidRPr="00EE6322" w:rsidSect="007D2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6322"/>
    <w:rsid w:val="00772557"/>
    <w:rsid w:val="007D2B5F"/>
    <w:rsid w:val="00A536F6"/>
    <w:rsid w:val="00EE6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2013-12-02T01:56:00Z</dcterms:created>
  <dcterms:modified xsi:type="dcterms:W3CDTF">2013-12-13T01:59:00Z</dcterms:modified>
</cp:coreProperties>
</file>