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77" w:rsidRPr="00122074" w:rsidRDefault="00777077" w:rsidP="00777077">
      <w:pPr>
        <w:jc w:val="center"/>
        <w:rPr>
          <w:b/>
          <w:sz w:val="24"/>
        </w:rPr>
      </w:pPr>
      <w:r w:rsidRPr="00122074">
        <w:rPr>
          <w:b/>
          <w:sz w:val="24"/>
        </w:rPr>
        <w:t>Муниципальное бюджетное дошкольное образовательное учреждение детский сад комбинированного вида №38</w:t>
      </w:r>
      <w:r>
        <w:rPr>
          <w:b/>
          <w:sz w:val="24"/>
        </w:rPr>
        <w:t xml:space="preserve">        </w:t>
      </w:r>
      <w:r w:rsidRPr="00122074">
        <w:rPr>
          <w:b/>
          <w:sz w:val="24"/>
        </w:rPr>
        <w:t>г.Тамбов, 2014г.</w:t>
      </w:r>
    </w:p>
    <w:p w:rsidR="00777077" w:rsidRDefault="00777077" w:rsidP="00777077">
      <w:pPr>
        <w:jc w:val="center"/>
        <w:rPr>
          <w:b/>
          <w:szCs w:val="28"/>
          <w:u w:val="single"/>
        </w:rPr>
      </w:pPr>
      <w:r w:rsidRPr="00122074">
        <w:rPr>
          <w:b/>
          <w:szCs w:val="28"/>
          <w:u w:val="single"/>
        </w:rPr>
        <w:t>Воспитатель: Старостина В.В.</w:t>
      </w:r>
    </w:p>
    <w:p w:rsidR="00777077" w:rsidRPr="00122074" w:rsidRDefault="00777077" w:rsidP="00777077">
      <w:pPr>
        <w:jc w:val="center"/>
        <w:rPr>
          <w:b/>
          <w:szCs w:val="28"/>
          <w:u w:val="single"/>
        </w:rPr>
      </w:pPr>
    </w:p>
    <w:p w:rsidR="00777077" w:rsidRPr="00777077" w:rsidRDefault="00777077" w:rsidP="007770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center"/>
        <w:rPr>
          <w:b/>
        </w:rPr>
      </w:pPr>
      <w:r w:rsidRPr="00777077">
        <w:rPr>
          <w:b/>
        </w:rPr>
        <w:t>Формирование культуры здорового образа жизни в ДОУ</w:t>
      </w:r>
    </w:p>
    <w:p w:rsidR="00777077" w:rsidRDefault="00777077" w:rsidP="00777077">
      <w:pPr>
        <w:widowControl w:val="0"/>
        <w:ind w:firstLine="284"/>
        <w:jc w:val="center"/>
        <w:rPr>
          <w:b/>
        </w:rPr>
      </w:pPr>
    </w:p>
    <w:p w:rsidR="00777077" w:rsidRPr="00777077" w:rsidRDefault="00777077" w:rsidP="00777077">
      <w:pPr>
        <w:widowControl w:val="0"/>
        <w:ind w:firstLine="284"/>
        <w:jc w:val="center"/>
        <w:rPr>
          <w:b/>
        </w:rPr>
      </w:pPr>
      <w:r w:rsidRPr="00777077">
        <w:rPr>
          <w:b/>
        </w:rPr>
        <w:t>Формирование культуры ЗОЖ проходит на протяжении всего времени пребывания ребенка в ДОУ:</w:t>
      </w:r>
    </w:p>
    <w:p w:rsidR="00777077" w:rsidRPr="00CD1AC3" w:rsidRDefault="00777077" w:rsidP="00777077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firstLine="0"/>
      </w:pPr>
      <w:r w:rsidRPr="009D666D">
        <w:rPr>
          <w:b/>
        </w:rPr>
        <w:t>Режимные моменты</w:t>
      </w:r>
      <w:r w:rsidRPr="00CD1AC3">
        <w:t>: утренняя гимнастика, прогулка, режим п</w:t>
      </w:r>
      <w:r w:rsidRPr="00CD1AC3">
        <w:t>и</w:t>
      </w:r>
      <w:r w:rsidRPr="00CD1AC3">
        <w:t>тания, послеобеденный сон</w:t>
      </w:r>
      <w:r>
        <w:t>, зарядка пробуждения</w:t>
      </w:r>
      <w:r w:rsidRPr="00CD1AC3">
        <w:t xml:space="preserve">. </w:t>
      </w:r>
    </w:p>
    <w:p w:rsidR="00777077" w:rsidRDefault="00777077" w:rsidP="00777077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firstLine="0"/>
      </w:pPr>
      <w:r w:rsidRPr="009D666D">
        <w:rPr>
          <w:b/>
        </w:rPr>
        <w:t>НОД</w:t>
      </w:r>
      <w:r w:rsidRPr="00CD1AC3">
        <w:t xml:space="preserve">: </w:t>
      </w:r>
      <w:r>
        <w:t xml:space="preserve"> </w:t>
      </w:r>
      <w:r w:rsidRPr="00CD1AC3">
        <w:t xml:space="preserve">минутки здоровья, </w:t>
      </w:r>
      <w:proofErr w:type="spellStart"/>
      <w:r w:rsidRPr="00CD1AC3">
        <w:t>физминутки</w:t>
      </w:r>
      <w:proofErr w:type="spellEnd"/>
      <w:r w:rsidRPr="00CD1AC3">
        <w:t>, минутки психол</w:t>
      </w:r>
      <w:r w:rsidRPr="00CD1AC3">
        <w:t>о</w:t>
      </w:r>
      <w:r w:rsidRPr="00CD1AC3">
        <w:t xml:space="preserve">гической разгрузки, </w:t>
      </w:r>
      <w:r>
        <w:t xml:space="preserve"> </w:t>
      </w:r>
      <w:r w:rsidRPr="00CD1AC3">
        <w:t>физкультурн</w:t>
      </w:r>
      <w:r>
        <w:t>ые занятия, музыкальные занятия, выполнение проектов.</w:t>
      </w:r>
    </w:p>
    <w:p w:rsidR="00777077" w:rsidRDefault="00777077" w:rsidP="00777077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firstLine="0"/>
      </w:pPr>
      <w:r>
        <w:rPr>
          <w:b/>
        </w:rPr>
        <w:t>Рисование</w:t>
      </w:r>
      <w:r w:rsidRPr="009D666D">
        <w:t>:</w:t>
      </w:r>
      <w:r>
        <w:t xml:space="preserve"> «Мой портрет»,  «Наша группа на зарядке», «Мы гуляем», «Малыш на улице», «Спички – не игрушки», «Правила дорожного движения», «Солнце, воздух и вода – наши лучшие друзья»…</w:t>
      </w:r>
      <w:r w:rsidRPr="00DF4039">
        <w:t xml:space="preserve"> </w:t>
      </w:r>
    </w:p>
    <w:p w:rsidR="00777077" w:rsidRDefault="00777077" w:rsidP="00777077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DC4571" wp14:editId="5560AEE1">
            <wp:simplePos x="0" y="0"/>
            <wp:positionH relativeFrom="column">
              <wp:posOffset>211455</wp:posOffset>
            </wp:positionH>
            <wp:positionV relativeFrom="paragraph">
              <wp:posOffset>511175</wp:posOffset>
            </wp:positionV>
            <wp:extent cx="2286000" cy="2052320"/>
            <wp:effectExtent l="171450" t="171450" r="381000" b="367030"/>
            <wp:wrapSquare wrapText="bothSides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52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Чтение</w:t>
      </w:r>
      <w:r w:rsidRPr="009D666D">
        <w:t>:</w:t>
      </w:r>
      <w:r>
        <w:t xml:space="preserve"> </w:t>
      </w:r>
      <w:proofErr w:type="spellStart"/>
      <w:r>
        <w:t>К.Чуковский</w:t>
      </w:r>
      <w:proofErr w:type="spellEnd"/>
      <w:r>
        <w:t xml:space="preserve"> «</w:t>
      </w:r>
      <w:proofErr w:type="spellStart"/>
      <w:r>
        <w:t>Мойдодыр</w:t>
      </w:r>
      <w:proofErr w:type="spellEnd"/>
      <w:r>
        <w:t xml:space="preserve">», </w:t>
      </w:r>
      <w:proofErr w:type="spellStart"/>
      <w:r>
        <w:t>А.Барто</w:t>
      </w:r>
      <w:proofErr w:type="spellEnd"/>
      <w:r>
        <w:t xml:space="preserve"> «Девочка чумазая», «Я расту», </w:t>
      </w:r>
      <w:proofErr w:type="spellStart"/>
      <w:r>
        <w:t>С.Маршак</w:t>
      </w:r>
      <w:proofErr w:type="spellEnd"/>
      <w:r>
        <w:t xml:space="preserve"> «Великан»,  Г-Х. Андерсен «Снежная королева»…</w:t>
      </w:r>
    </w:p>
    <w:p w:rsidR="00777077" w:rsidRPr="00CD1AC3" w:rsidRDefault="00777077" w:rsidP="00777077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firstLine="0"/>
      </w:pPr>
      <w:r w:rsidRPr="001273F9">
        <w:rPr>
          <w:b/>
        </w:rPr>
        <w:t>С/рол</w:t>
      </w:r>
      <w:proofErr w:type="gramStart"/>
      <w:r w:rsidRPr="001273F9">
        <w:rPr>
          <w:b/>
        </w:rPr>
        <w:t>.</w:t>
      </w:r>
      <w:proofErr w:type="gramEnd"/>
      <w:r w:rsidRPr="001273F9">
        <w:rPr>
          <w:b/>
        </w:rPr>
        <w:t xml:space="preserve"> </w:t>
      </w:r>
      <w:proofErr w:type="gramStart"/>
      <w:r w:rsidRPr="001273F9">
        <w:rPr>
          <w:b/>
        </w:rPr>
        <w:t>и</w:t>
      </w:r>
      <w:proofErr w:type="gramEnd"/>
      <w:r w:rsidRPr="001273F9">
        <w:rPr>
          <w:b/>
        </w:rPr>
        <w:t>гры:</w:t>
      </w:r>
      <w:r>
        <w:t xml:space="preserve"> «Малыш заболел», «На приёме у врача», «Готовимся к Олимпийским играм», «Спортивные соревнования», «Поварята на кухне»...</w:t>
      </w:r>
    </w:p>
    <w:p w:rsidR="00777077" w:rsidRPr="00CD1AC3" w:rsidRDefault="00777077" w:rsidP="00777077">
      <w:pPr>
        <w:widowControl w:val="0"/>
        <w:tabs>
          <w:tab w:val="num" w:pos="426"/>
          <w:tab w:val="left" w:pos="993"/>
        </w:tabs>
        <w:ind w:firstLine="0"/>
      </w:pPr>
      <w:r w:rsidRPr="00CD1AC3">
        <w:t xml:space="preserve">Таким образом, осуществляется комплексный подход в формировании </w:t>
      </w:r>
      <w:r>
        <w:t>у детей культуры ЗОЖ.</w:t>
      </w:r>
    </w:p>
    <w:p w:rsidR="00777077" w:rsidRPr="00CD1AC3" w:rsidRDefault="00777077" w:rsidP="00777077">
      <w:pPr>
        <w:widowControl w:val="0"/>
        <w:ind w:left="709" w:firstLine="284"/>
      </w:pPr>
    </w:p>
    <w:p w:rsidR="00777077" w:rsidRPr="00CD1AC3" w:rsidRDefault="00777077" w:rsidP="00777077">
      <w:pPr>
        <w:widowControl w:val="0"/>
        <w:tabs>
          <w:tab w:val="left" w:pos="709"/>
          <w:tab w:val="left" w:pos="993"/>
        </w:tabs>
        <w:ind w:firstLine="284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65C9E7" wp14:editId="31FF7CC2">
            <wp:simplePos x="0" y="0"/>
            <wp:positionH relativeFrom="column">
              <wp:posOffset>184785</wp:posOffset>
            </wp:positionH>
            <wp:positionV relativeFrom="paragraph">
              <wp:posOffset>74930</wp:posOffset>
            </wp:positionV>
            <wp:extent cx="2314575" cy="1866900"/>
            <wp:effectExtent l="171450" t="171450" r="390525" b="361950"/>
            <wp:wrapSquare wrapText="bothSides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4" t="5116" r="4494" b="3721"/>
                    <a:stretch/>
                  </pic:blipFill>
                  <pic:spPr bwMode="auto">
                    <a:xfrm>
                      <a:off x="0" y="0"/>
                      <a:ext cx="2314575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AC3">
        <w:rPr>
          <w:i/>
          <w:iCs/>
        </w:rPr>
        <w:t xml:space="preserve">Продолжительность </w:t>
      </w:r>
      <w:r>
        <w:rPr>
          <w:i/>
          <w:iCs/>
        </w:rPr>
        <w:t>НОД</w:t>
      </w:r>
      <w:r w:rsidRPr="00CD1AC3">
        <w:t xml:space="preserve">: 25-30 минут. </w:t>
      </w:r>
    </w:p>
    <w:p w:rsidR="00777077" w:rsidRPr="001273F9" w:rsidRDefault="00777077" w:rsidP="00777077">
      <w:pPr>
        <w:widowControl w:val="0"/>
        <w:tabs>
          <w:tab w:val="left" w:pos="709"/>
          <w:tab w:val="left" w:pos="993"/>
        </w:tabs>
        <w:ind w:firstLine="284"/>
        <w:rPr>
          <w:b/>
        </w:rPr>
      </w:pPr>
      <w:r w:rsidRPr="001273F9">
        <w:rPr>
          <w:b/>
          <w:i/>
          <w:iCs/>
        </w:rPr>
        <w:t xml:space="preserve"> Выполнение санитарно-гигиенических требований</w:t>
      </w:r>
      <w:r w:rsidRPr="001273F9">
        <w:rPr>
          <w:b/>
        </w:rPr>
        <w:t xml:space="preserve">: </w:t>
      </w:r>
    </w:p>
    <w:p w:rsidR="00777077" w:rsidRPr="00CD1AC3" w:rsidRDefault="00777077" w:rsidP="00777077">
      <w:pPr>
        <w:widowControl w:val="0"/>
        <w:numPr>
          <w:ilvl w:val="0"/>
          <w:numId w:val="2"/>
        </w:numPr>
        <w:tabs>
          <w:tab w:val="clear" w:pos="720"/>
          <w:tab w:val="left" w:pos="567"/>
          <w:tab w:val="left" w:pos="709"/>
        </w:tabs>
        <w:ind w:left="0" w:firstLine="284"/>
      </w:pPr>
      <w:r w:rsidRPr="00CD1AC3">
        <w:t>Занятия проводятся в хорошо проветренном, чистом помещении</w:t>
      </w:r>
    </w:p>
    <w:p w:rsidR="00777077" w:rsidRPr="00CD1AC3" w:rsidRDefault="00777077" w:rsidP="00777077">
      <w:pPr>
        <w:widowControl w:val="0"/>
        <w:numPr>
          <w:ilvl w:val="0"/>
          <w:numId w:val="2"/>
        </w:numPr>
        <w:tabs>
          <w:tab w:val="clear" w:pos="720"/>
          <w:tab w:val="left" w:pos="567"/>
          <w:tab w:val="left" w:pos="709"/>
        </w:tabs>
        <w:ind w:left="0" w:firstLine="284"/>
      </w:pPr>
      <w:r w:rsidRPr="00CD1AC3">
        <w:t xml:space="preserve">Уровень освещения соответствует </w:t>
      </w:r>
      <w:r w:rsidRPr="00CD1AC3">
        <w:lastRenderedPageBreak/>
        <w:t>санитарно-гигиеническим тр</w:t>
      </w:r>
      <w:r w:rsidRPr="00CD1AC3">
        <w:t>е</w:t>
      </w:r>
      <w:r w:rsidRPr="00CD1AC3">
        <w:t>бованиям</w:t>
      </w:r>
    </w:p>
    <w:p w:rsidR="00777077" w:rsidRPr="00CD1AC3" w:rsidRDefault="00777077" w:rsidP="00777077">
      <w:pPr>
        <w:widowControl w:val="0"/>
        <w:numPr>
          <w:ilvl w:val="0"/>
          <w:numId w:val="2"/>
        </w:numPr>
        <w:tabs>
          <w:tab w:val="clear" w:pos="720"/>
          <w:tab w:val="left" w:pos="567"/>
          <w:tab w:val="left" w:pos="709"/>
        </w:tabs>
        <w:ind w:left="0" w:firstLine="284"/>
      </w:pPr>
      <w:r w:rsidRPr="00CD1AC3">
        <w:t xml:space="preserve">Дети </w:t>
      </w:r>
      <w:r>
        <w:t xml:space="preserve">одеты </w:t>
      </w:r>
      <w:r w:rsidRPr="00CD1AC3">
        <w:t xml:space="preserve"> в удобную одежду, </w:t>
      </w:r>
      <w:r>
        <w:t xml:space="preserve"> </w:t>
      </w:r>
      <w:r w:rsidRPr="00CD1AC3">
        <w:t>которая не стесняет их движения</w:t>
      </w:r>
    </w:p>
    <w:p w:rsidR="00777077" w:rsidRPr="00CD1AC3" w:rsidRDefault="00777077" w:rsidP="00777077">
      <w:pPr>
        <w:widowControl w:val="0"/>
        <w:numPr>
          <w:ilvl w:val="0"/>
          <w:numId w:val="2"/>
        </w:numPr>
        <w:tabs>
          <w:tab w:val="clear" w:pos="720"/>
          <w:tab w:val="left" w:pos="567"/>
          <w:tab w:val="left" w:pos="709"/>
        </w:tabs>
        <w:ind w:left="0" w:firstLine="284"/>
      </w:pPr>
      <w:r w:rsidRPr="00CD1AC3">
        <w:t xml:space="preserve">Музыка для релаксации </w:t>
      </w:r>
      <w:r>
        <w:t xml:space="preserve"> -  не громкая, спокойная</w:t>
      </w:r>
    </w:p>
    <w:p w:rsidR="00777077" w:rsidRPr="00CD1AC3" w:rsidRDefault="00777077" w:rsidP="00777077">
      <w:pPr>
        <w:widowControl w:val="0"/>
        <w:numPr>
          <w:ilvl w:val="0"/>
          <w:numId w:val="2"/>
        </w:numPr>
        <w:tabs>
          <w:tab w:val="clear" w:pos="720"/>
          <w:tab w:val="left" w:pos="567"/>
          <w:tab w:val="left" w:pos="709"/>
        </w:tabs>
        <w:ind w:left="0" w:firstLine="284"/>
      </w:pPr>
      <w:r w:rsidRPr="00CD1AC3">
        <w:t xml:space="preserve">Подбор </w:t>
      </w:r>
      <w:r>
        <w:t xml:space="preserve">заданий и </w:t>
      </w:r>
      <w:r w:rsidRPr="00CD1AC3">
        <w:t xml:space="preserve">упражнений </w:t>
      </w:r>
      <w:r>
        <w:t>соответствует</w:t>
      </w:r>
      <w:r w:rsidRPr="00CD1AC3">
        <w:t xml:space="preserve"> возрастным особе</w:t>
      </w:r>
      <w:r w:rsidRPr="00CD1AC3">
        <w:t>н</w:t>
      </w:r>
      <w:r w:rsidRPr="00CD1AC3">
        <w:t>ностям детей</w:t>
      </w:r>
    </w:p>
    <w:p w:rsidR="00777077" w:rsidRPr="001273F9" w:rsidRDefault="00777077" w:rsidP="00777077">
      <w:pPr>
        <w:widowControl w:val="0"/>
        <w:ind w:firstLine="284"/>
        <w:rPr>
          <w:b/>
          <w:i/>
        </w:rPr>
      </w:pPr>
      <w:r w:rsidRPr="001273F9">
        <w:rPr>
          <w:b/>
          <w:i/>
        </w:rPr>
        <w:t>Необходимо:</w:t>
      </w:r>
    </w:p>
    <w:p w:rsidR="00777077" w:rsidRPr="00CD1AC3" w:rsidRDefault="00777077" w:rsidP="00777077">
      <w:pPr>
        <w:widowControl w:val="0"/>
        <w:pBdr>
          <w:left w:val="single" w:sz="4" w:space="4" w:color="auto"/>
        </w:pBdr>
        <w:ind w:left="360" w:firstLine="284"/>
      </w:pPr>
      <w:r w:rsidRPr="00CD1AC3">
        <w:t xml:space="preserve">1. Формировать у детей </w:t>
      </w:r>
      <w:r>
        <w:t>п</w:t>
      </w:r>
      <w:r w:rsidRPr="00CD1AC3">
        <w:t>редставления об организме чел</w:t>
      </w:r>
      <w:r w:rsidRPr="00CD1AC3">
        <w:t>о</w:t>
      </w:r>
      <w:r w:rsidRPr="00CD1AC3">
        <w:t>века;</w:t>
      </w:r>
    </w:p>
    <w:p w:rsidR="00777077" w:rsidRPr="00CD1AC3" w:rsidRDefault="00777077" w:rsidP="00777077">
      <w:pPr>
        <w:widowControl w:val="0"/>
        <w:pBdr>
          <w:left w:val="single" w:sz="4" w:space="4" w:color="auto"/>
        </w:pBdr>
        <w:ind w:left="360" w:firstLine="284"/>
      </w:pPr>
      <w:r w:rsidRPr="00CD1AC3">
        <w:t>2. Помочь ребёнку создать целостное представление о своём теле;</w:t>
      </w:r>
    </w:p>
    <w:p w:rsidR="00777077" w:rsidRPr="00CD1AC3" w:rsidRDefault="00777077" w:rsidP="00777077">
      <w:pPr>
        <w:widowControl w:val="0"/>
        <w:pBdr>
          <w:left w:val="single" w:sz="4" w:space="4" w:color="auto"/>
        </w:pBdr>
        <w:ind w:left="360" w:firstLine="284"/>
      </w:pPr>
      <w:r w:rsidRPr="00CD1AC3">
        <w:t>3. Научить "слушать" и "слышать" свой организм;</w:t>
      </w:r>
    </w:p>
    <w:p w:rsidR="00777077" w:rsidRPr="00CD1AC3" w:rsidRDefault="00777077" w:rsidP="00777077">
      <w:pPr>
        <w:widowControl w:val="0"/>
        <w:pBdr>
          <w:left w:val="single" w:sz="4" w:space="4" w:color="auto"/>
        </w:pBdr>
        <w:ind w:left="360" w:firstLine="284"/>
      </w:pPr>
      <w:r w:rsidRPr="00CD1AC3">
        <w:t xml:space="preserve">4. Осознать </w:t>
      </w:r>
      <w:proofErr w:type="spellStart"/>
      <w:r w:rsidRPr="00CD1AC3">
        <w:t>самоценность</w:t>
      </w:r>
      <w:proofErr w:type="spellEnd"/>
      <w:r w:rsidRPr="00CD1AC3">
        <w:t xml:space="preserve"> своей и ценность жизни другого человека;</w:t>
      </w:r>
    </w:p>
    <w:p w:rsidR="00777077" w:rsidRPr="00CD1AC3" w:rsidRDefault="00777077" w:rsidP="00777077">
      <w:pPr>
        <w:widowControl w:val="0"/>
        <w:pBdr>
          <w:left w:val="single" w:sz="4" w:space="4" w:color="auto"/>
        </w:pBdr>
        <w:ind w:left="360" w:firstLine="284"/>
      </w:pPr>
      <w:r w:rsidRPr="00CD1AC3">
        <w:t>5. Формировать потребность в здоровом образе жизни;</w:t>
      </w:r>
    </w:p>
    <w:p w:rsidR="00777077" w:rsidRPr="00CD1AC3" w:rsidRDefault="00777077" w:rsidP="00777077">
      <w:pPr>
        <w:widowControl w:val="0"/>
        <w:pBdr>
          <w:left w:val="single" w:sz="4" w:space="4" w:color="auto"/>
        </w:pBdr>
        <w:ind w:left="360" w:firstLine="284"/>
      </w:pPr>
      <w:r w:rsidRPr="00CD1AC3">
        <w:t>6. Прививать навыки профилактики и гигиены, первой медицинской помощи;</w:t>
      </w:r>
    </w:p>
    <w:p w:rsidR="00777077" w:rsidRPr="00CD1AC3" w:rsidRDefault="00777077" w:rsidP="00777077">
      <w:pPr>
        <w:widowControl w:val="0"/>
        <w:pBdr>
          <w:left w:val="single" w:sz="4" w:space="4" w:color="auto"/>
        </w:pBdr>
        <w:ind w:left="360" w:firstLine="284"/>
      </w:pPr>
      <w:r w:rsidRPr="00CD1AC3">
        <w:t>7. Развивать умение предвидеть возможные опасные для жизни после</w:t>
      </w:r>
      <w:r w:rsidRPr="00CD1AC3">
        <w:t>д</w:t>
      </w:r>
      <w:r w:rsidRPr="00CD1AC3">
        <w:t>ствия своих поступков для себя и своих близких;</w:t>
      </w:r>
    </w:p>
    <w:p w:rsidR="00777077" w:rsidRPr="00CD1AC3" w:rsidRDefault="00777077" w:rsidP="00777077">
      <w:pPr>
        <w:widowControl w:val="0"/>
        <w:pBdr>
          <w:left w:val="single" w:sz="4" w:space="4" w:color="auto"/>
        </w:pBdr>
        <w:ind w:left="360" w:firstLine="284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582B141" wp14:editId="71D6E56D">
            <wp:simplePos x="0" y="0"/>
            <wp:positionH relativeFrom="column">
              <wp:posOffset>234315</wp:posOffset>
            </wp:positionH>
            <wp:positionV relativeFrom="paragraph">
              <wp:posOffset>821690</wp:posOffset>
            </wp:positionV>
            <wp:extent cx="3161665" cy="2207895"/>
            <wp:effectExtent l="171450" t="171450" r="381635" b="363855"/>
            <wp:wrapSquare wrapText="bothSides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2207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AC3">
        <w:t>8. Воспитывать уважение к жизни другого человека, умение сочувств</w:t>
      </w:r>
      <w:r w:rsidRPr="00CD1AC3">
        <w:t>о</w:t>
      </w:r>
      <w:r w:rsidRPr="00CD1AC3">
        <w:t>вать, помогать, сопереживать чужой боли.</w:t>
      </w:r>
    </w:p>
    <w:p w:rsidR="00777077" w:rsidRDefault="00777077" w:rsidP="00777077">
      <w:pPr>
        <w:widowControl w:val="0"/>
        <w:ind w:firstLine="284"/>
        <w:rPr>
          <w:b/>
        </w:rPr>
      </w:pPr>
    </w:p>
    <w:p w:rsidR="00777077" w:rsidRPr="00CE7A8F" w:rsidRDefault="00777077" w:rsidP="00777077">
      <w:pPr>
        <w:widowControl w:val="0"/>
        <w:ind w:firstLine="284"/>
        <w:rPr>
          <w:b/>
        </w:rPr>
      </w:pPr>
      <w:r w:rsidRPr="00CE7A8F">
        <w:rPr>
          <w:b/>
        </w:rPr>
        <w:t>В работе с родителями широко используется наглядная агитация – уголок здоровья, папки-передвижки, листы здоровья:</w:t>
      </w:r>
    </w:p>
    <w:p w:rsidR="00777077" w:rsidRDefault="00777077" w:rsidP="00777077">
      <w:pPr>
        <w:widowControl w:val="0"/>
        <w:ind w:firstLine="284"/>
      </w:pPr>
      <w:r>
        <w:t xml:space="preserve"> </w:t>
      </w:r>
      <w:r w:rsidRPr="00CD1AC3">
        <w:t>"Будь здоров, малыш!"</w:t>
      </w:r>
      <w:r>
        <w:t xml:space="preserve">, «Осторожно, грипп!», «Внимание – туберкулёз!», </w:t>
      </w:r>
      <w:r w:rsidRPr="001273F9">
        <w:rPr>
          <w:b/>
        </w:rPr>
        <w:t>памятки:</w:t>
      </w:r>
      <w:r>
        <w:t xml:space="preserve"> </w:t>
      </w:r>
      <w:proofErr w:type="gramStart"/>
      <w:r>
        <w:t>«Скарлатина у детей», «Ветрянка!», «Лишай у детей», «Лечимся народными средствами»,  «Зачем нужно делать прививки», «Витамины с грядки», «Осторожно – телевизор»,  «Сотовый телефон у малыша»,  «Закаливание солнцем» и другие.</w:t>
      </w:r>
      <w:proofErr w:type="gramEnd"/>
    </w:p>
    <w:p w:rsidR="00777077" w:rsidRPr="00CD1AC3" w:rsidRDefault="00777077" w:rsidP="00777077">
      <w:pPr>
        <w:widowControl w:val="0"/>
        <w:ind w:firstLine="284"/>
      </w:pPr>
      <w:r w:rsidRPr="001273F9">
        <w:rPr>
          <w:b/>
          <w:u w:val="single"/>
        </w:rPr>
        <w:t>При организации проектной деятельности</w:t>
      </w:r>
      <w:r w:rsidRPr="00CD1AC3">
        <w:t xml:space="preserve"> по формированию </w:t>
      </w:r>
      <w:r>
        <w:t>ЗОЖ</w:t>
      </w:r>
      <w:r w:rsidRPr="00CD1AC3">
        <w:t xml:space="preserve"> важно ненавязчиво вовлекать родителей в совместную раб</w:t>
      </w:r>
      <w:r w:rsidRPr="00CD1AC3">
        <w:t>о</w:t>
      </w:r>
      <w:r w:rsidRPr="00CD1AC3">
        <w:t>ту над проект</w:t>
      </w:r>
      <w:r>
        <w:t>ами</w:t>
      </w:r>
      <w:r w:rsidRPr="00CD1AC3">
        <w:t>, создавая радостную атмосферу совместного с ребенком тво</w:t>
      </w:r>
      <w:r w:rsidRPr="00CD1AC3">
        <w:t>р</w:t>
      </w:r>
      <w:r w:rsidRPr="00CD1AC3">
        <w:t>честв</w:t>
      </w:r>
      <w:r>
        <w:t>а</w:t>
      </w:r>
      <w:r w:rsidRPr="00CD1AC3">
        <w:t>.</w:t>
      </w:r>
    </w:p>
    <w:p w:rsidR="00777077" w:rsidRDefault="00777077" w:rsidP="00777077">
      <w:pPr>
        <w:widowControl w:val="0"/>
        <w:pBdr>
          <w:left w:val="single" w:sz="4" w:space="4" w:color="auto"/>
        </w:pBdr>
        <w:ind w:firstLine="284"/>
      </w:pPr>
      <w:bookmarkStart w:id="0" w:name="_GoBack"/>
      <w:bookmarkEnd w:id="0"/>
      <w:r>
        <w:t xml:space="preserve">С помощью родителей были осуществлены проекты: </w:t>
      </w:r>
    </w:p>
    <w:p w:rsidR="00777077" w:rsidRDefault="00777077" w:rsidP="00777077">
      <w:pPr>
        <w:widowControl w:val="0"/>
        <w:pBdr>
          <w:left w:val="single" w:sz="4" w:space="4" w:color="auto"/>
        </w:pBdr>
        <w:ind w:firstLine="284"/>
      </w:pPr>
      <w:r>
        <w:t xml:space="preserve">«Игрушки маминого детства», «Витамины с грядки», «Дары Осени», «Мама, </w:t>
      </w:r>
      <w:r>
        <w:lastRenderedPageBreak/>
        <w:t>папа и я – дружная семья», «Путешествие с бабушками по русским народным сказкам» (с элементами ЗОЖ и ОБЖ), выполнены презентации: «Машины на наших улицах» (Нестеров Илья),  «Как я отдыхал на море» (Лебедев Даниил), «Почему вымерли динозавры?» (Карев Илья), «Мой город  Тамбов» (</w:t>
      </w:r>
      <w:proofErr w:type="spellStart"/>
      <w:r>
        <w:t>Полухтин</w:t>
      </w:r>
      <w:proofErr w:type="spellEnd"/>
      <w:r>
        <w:t xml:space="preserve"> Ваня)…</w:t>
      </w:r>
    </w:p>
    <w:p w:rsidR="00777077" w:rsidRDefault="00777077" w:rsidP="00777077">
      <w:pPr>
        <w:widowControl w:val="0"/>
        <w:ind w:firstLine="284"/>
        <w:rPr>
          <w:b/>
        </w:rPr>
      </w:pPr>
      <w:r w:rsidRPr="00906C73">
        <w:rPr>
          <w:b/>
        </w:rPr>
        <w:t>Главное - формирование у ребенка желания "сделать себя лучше, сил</w:t>
      </w:r>
      <w:r w:rsidRPr="00906C73">
        <w:rPr>
          <w:b/>
        </w:rPr>
        <w:t>ь</w:t>
      </w:r>
      <w:r w:rsidRPr="00906C73">
        <w:rPr>
          <w:b/>
        </w:rPr>
        <w:t>нее, умнее"</w:t>
      </w:r>
      <w:r w:rsidRPr="00CD1AC3">
        <w:t>,</w:t>
      </w:r>
      <w:r>
        <w:t xml:space="preserve"> </w:t>
      </w:r>
      <w:r w:rsidRPr="00CD1AC3">
        <w:t xml:space="preserve"> научить его фантазировать и делать дело, иными словами - "</w:t>
      </w:r>
      <w:r w:rsidRPr="00906C73">
        <w:rPr>
          <w:b/>
          <w:u w:val="single"/>
        </w:rPr>
        <w:t>создать свой собственный великолепный мир и воплощать его в реал</w:t>
      </w:r>
      <w:r w:rsidRPr="00906C73">
        <w:rPr>
          <w:b/>
          <w:u w:val="single"/>
        </w:rPr>
        <w:t>ь</w:t>
      </w:r>
      <w:r w:rsidRPr="00906C73">
        <w:rPr>
          <w:b/>
          <w:u w:val="single"/>
        </w:rPr>
        <w:t>ность</w:t>
      </w:r>
      <w:r w:rsidRPr="00906C73">
        <w:rPr>
          <w:b/>
        </w:rPr>
        <w:t xml:space="preserve">". </w:t>
      </w:r>
      <w:r>
        <w:rPr>
          <w:b/>
        </w:rPr>
        <w:t xml:space="preserve"> </w:t>
      </w:r>
      <w:r w:rsidRPr="00CD1AC3">
        <w:t xml:space="preserve">Причем не </w:t>
      </w:r>
      <w:proofErr w:type="gramStart"/>
      <w:r w:rsidRPr="00CD1AC3">
        <w:t xml:space="preserve">когда - </w:t>
      </w:r>
      <w:proofErr w:type="spellStart"/>
      <w:r w:rsidRPr="00CD1AC3">
        <w:t>нибудь</w:t>
      </w:r>
      <w:proofErr w:type="spellEnd"/>
      <w:proofErr w:type="gramEnd"/>
      <w:r w:rsidRPr="00CD1AC3">
        <w:t xml:space="preserve"> потом, в будущей взрослой жизни, а сегодня, сейчас, немедленно, не т</w:t>
      </w:r>
      <w:r w:rsidRPr="00CD1AC3">
        <w:t>е</w:t>
      </w:r>
      <w:r w:rsidRPr="00CD1AC3">
        <w:t>ряя драгоценного времени.</w:t>
      </w:r>
      <w:r>
        <w:rPr>
          <w:b/>
        </w:rPr>
        <w:t xml:space="preserve"> </w:t>
      </w:r>
    </w:p>
    <w:p w:rsidR="00777077" w:rsidRDefault="00777077" w:rsidP="00777077">
      <w:pPr>
        <w:widowControl w:val="0"/>
        <w:ind w:firstLine="284"/>
        <w:jc w:val="left"/>
        <w:rPr>
          <w:b/>
        </w:rPr>
      </w:pPr>
    </w:p>
    <w:p w:rsidR="00212AA2" w:rsidRDefault="00212AA2"/>
    <w:sectPr w:rsidR="00212AA2" w:rsidSect="00906C73">
      <w:headerReference w:type="even" r:id="rId9"/>
      <w:pgSz w:w="11906" w:h="16838" w:code="9"/>
      <w:pgMar w:top="426" w:right="707" w:bottom="568" w:left="1134" w:header="709" w:footer="709" w:gutter="0"/>
      <w:pgNumType w:start="2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C3" w:rsidRDefault="00777077" w:rsidP="00680FD7">
    <w:pPr>
      <w:pStyle w:val="a4"/>
      <w:framePr w:wrap="around" w:vAnchor="text" w:hAnchor="margin" w:xAlign="right" w:y="1"/>
      <w:rPr>
        <w:rStyle w:val="a3"/>
      </w:rPr>
    </w:pPr>
  </w:p>
  <w:p w:rsidR="00CD1AC3" w:rsidRDefault="00777077" w:rsidP="00680FD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5C55"/>
    <w:multiLevelType w:val="multilevel"/>
    <w:tmpl w:val="01E4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30F05"/>
    <w:multiLevelType w:val="multilevel"/>
    <w:tmpl w:val="01E4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77"/>
    <w:rsid w:val="00212AA2"/>
    <w:rsid w:val="0077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7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777077"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777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70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7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777077"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777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70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2014-07-28T16:35:00Z</dcterms:created>
  <dcterms:modified xsi:type="dcterms:W3CDTF">2014-07-28T16:39:00Z</dcterms:modified>
</cp:coreProperties>
</file>