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BF" w:rsidRPr="00B005BF" w:rsidRDefault="00B005BF" w:rsidP="00B005BF">
      <w:pPr>
        <w:spacing w:line="240" w:lineRule="auto"/>
        <w:ind w:left="566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05BF"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BF1156" w:rsidRPr="00B005BF" w:rsidRDefault="00B005BF" w:rsidP="00B005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BF">
        <w:rPr>
          <w:rFonts w:ascii="Times New Roman" w:hAnsi="Times New Roman" w:cs="Times New Roman"/>
          <w:b/>
          <w:sz w:val="28"/>
          <w:szCs w:val="28"/>
        </w:rPr>
        <w:t>ФГОС ДО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B00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Анастасия Зырянова</w:t>
      </w: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</w:t>
      </w: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Федерального института развития образования </w:t>
      </w:r>
      <w:r w:rsidRPr="00B00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Александра</w:t>
      </w:r>
      <w:proofErr w:type="gramEnd"/>
      <w:r w:rsidRPr="00B00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00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Асмолова</w:t>
      </w:r>
      <w:proofErr w:type="spellEnd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рассказал </w:t>
      </w:r>
      <w:proofErr w:type="spellStart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А.Асмолов</w:t>
      </w:r>
      <w:proofErr w:type="spellEnd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 </w:t>
      </w:r>
    </w:p>
    <w:p w:rsidR="00592EE2" w:rsidRPr="00B005BF" w:rsidRDefault="001B1114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92EE2"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лючевой принцип стандарта – поддержка разнообразия ребёнка и, соответственно, переход от диагностики отбора к диагностике развития. 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Центральная </w:t>
      </w:r>
      <w:proofErr w:type="spellStart"/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психодидактическая</w:t>
      </w:r>
      <w:proofErr w:type="spellEnd"/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технология стандарта – это развивающее взаимодействие ребёнка </w:t>
      </w:r>
      <w:proofErr w:type="gramStart"/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B00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</w:t>
      </w: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</w:t>
      </w:r>
    </w:p>
    <w:p w:rsidR="00592EE2" w:rsidRPr="00B005BF" w:rsidRDefault="00592EE2" w:rsidP="00B005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дошкольного образования будут самостоятельно </w:t>
      </w:r>
      <w:proofErr w:type="gramStart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proofErr w:type="gramEnd"/>
      <w:r w:rsidRPr="00B0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</w:t>
      </w:r>
    </w:p>
    <w:p w:rsidR="001B1114" w:rsidRPr="00B005BF" w:rsidRDefault="001B1114" w:rsidP="00B005BF">
      <w:pPr>
        <w:pStyle w:val="a9"/>
        <w:ind w:firstLine="567"/>
        <w:rPr>
          <w:sz w:val="28"/>
          <w:szCs w:val="28"/>
        </w:rPr>
      </w:pPr>
      <w:r w:rsidRPr="00B005BF">
        <w:rPr>
          <w:sz w:val="28"/>
          <w:szCs w:val="28"/>
        </w:rPr>
        <w:lastRenderedPageBreak/>
        <w:t>Новый Федеральный государственный образовательный стандарт /ФГОС/ дошкольного образования исправит те недостатки, которые сложились в этой сфере за последние несколько лет. Об этом сегодня рассказала первый заместитель министра образования и науки Наталья Третьяк.</w:t>
      </w:r>
    </w:p>
    <w:p w:rsidR="001B1114" w:rsidRPr="00B005BF" w:rsidRDefault="001B1114" w:rsidP="00B005BF">
      <w:pPr>
        <w:pStyle w:val="a9"/>
        <w:ind w:firstLine="567"/>
        <w:rPr>
          <w:sz w:val="28"/>
          <w:szCs w:val="28"/>
        </w:rPr>
      </w:pPr>
      <w:r w:rsidRPr="00B005BF">
        <w:rPr>
          <w:sz w:val="28"/>
          <w:szCs w:val="28"/>
        </w:rPr>
        <w:t>«Принятый недавно стандарт поможет убрать подмену детского сада школой, которая существовала долгое время и существует до сих пор», - отметила Третьяк. По ее мнению, воспитатели и родители отбирают у детей детство, с самого раннего возраста нагружая их учебными предметами. «Главная цель, которая должна стоять перед взрослыми, - умеренная подготовка к школе, создание условий для того, чтобы ребенок заинтересовался будущими уроками, а не боялся их», - сказала она. Новый стандарт - это стандарт развития и возможностей, подчеркнула Третьяк</w:t>
      </w:r>
      <w:proofErr w:type="gramStart"/>
      <w:r w:rsidRPr="00B005BF">
        <w:rPr>
          <w:sz w:val="28"/>
          <w:szCs w:val="28"/>
        </w:rPr>
        <w:t>.</w:t>
      </w:r>
      <w:proofErr w:type="gramEnd"/>
      <w:r w:rsidR="00483359" w:rsidRPr="00B005BF">
        <w:rPr>
          <w:sz w:val="28"/>
          <w:szCs w:val="28"/>
        </w:rPr>
        <w:t xml:space="preserve"> (</w:t>
      </w:r>
      <w:proofErr w:type="gramStart"/>
      <w:r w:rsidR="00483359" w:rsidRPr="00B005BF">
        <w:rPr>
          <w:sz w:val="28"/>
          <w:szCs w:val="28"/>
        </w:rPr>
        <w:t>с</w:t>
      </w:r>
      <w:proofErr w:type="gramEnd"/>
      <w:r w:rsidR="00483359" w:rsidRPr="00B005BF">
        <w:rPr>
          <w:sz w:val="28"/>
          <w:szCs w:val="28"/>
        </w:rPr>
        <w:t>3)</w:t>
      </w:r>
    </w:p>
    <w:p w:rsidR="00BF1156" w:rsidRPr="00B005BF" w:rsidRDefault="00BF1156" w:rsidP="00B005BF">
      <w:pPr>
        <w:pStyle w:val="a3"/>
        <w:numPr>
          <w:ilvl w:val="0"/>
          <w:numId w:val="1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spellStart"/>
      <w:r w:rsidRPr="00B005BF">
        <w:rPr>
          <w:rFonts w:ascii="Times New Roman" w:hAnsi="Times New Roman" w:cs="Times New Roman"/>
          <w:sz w:val="28"/>
          <w:szCs w:val="28"/>
        </w:rPr>
        <w:t>ДОпредставляет</w:t>
      </w:r>
      <w:proofErr w:type="spellEnd"/>
      <w:r w:rsidRPr="00B005BF">
        <w:rPr>
          <w:rFonts w:ascii="Times New Roman" w:hAnsi="Times New Roman" w:cs="Times New Roman"/>
          <w:sz w:val="28"/>
          <w:szCs w:val="28"/>
        </w:rPr>
        <w:t xml:space="preserve"> собой совокупность обязательных требо</w:t>
      </w:r>
      <w:r w:rsidR="00CC02A3" w:rsidRPr="00B005BF">
        <w:rPr>
          <w:rFonts w:ascii="Times New Roman" w:hAnsi="Times New Roman" w:cs="Times New Roman"/>
          <w:sz w:val="28"/>
          <w:szCs w:val="28"/>
        </w:rPr>
        <w:t>ваний к дошкольному образованию.</w:t>
      </w:r>
    </w:p>
    <w:p w:rsidR="00BF1156" w:rsidRPr="00B005BF" w:rsidRDefault="00BF1156" w:rsidP="00B005BF">
      <w:pPr>
        <w:pStyle w:val="a3"/>
        <w:numPr>
          <w:ilvl w:val="0"/>
          <w:numId w:val="1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Стандарт разработан на основе Конституции Российской Федерации</w:t>
      </w:r>
      <w:proofErr w:type="gramStart"/>
      <w:r w:rsidRPr="00B005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и с учетом Конвенции ООН о правах ребенка</w:t>
      </w:r>
      <w:r w:rsidRPr="00B005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05BF">
        <w:rPr>
          <w:rFonts w:ascii="Times New Roman" w:hAnsi="Times New Roman" w:cs="Times New Roman"/>
          <w:sz w:val="28"/>
          <w:szCs w:val="28"/>
        </w:rPr>
        <w:t>, в основе которых заложены следующие основные принципы: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B005B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005BF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005B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005BF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="00217A99" w:rsidRPr="00B0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В Стандарте учитываются:</w:t>
      </w:r>
      <w:r w:rsidR="00217A99" w:rsidRPr="00B0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</w:t>
      </w:r>
      <w:r w:rsidR="00217A99" w:rsidRPr="00B005BF">
        <w:rPr>
          <w:rFonts w:ascii="Times New Roman" w:hAnsi="Times New Roman" w:cs="Times New Roman"/>
          <w:sz w:val="28"/>
          <w:szCs w:val="28"/>
        </w:rPr>
        <w:t>.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образования:</w:t>
      </w:r>
      <w:r w:rsidR="00217A99" w:rsidRPr="00B0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Стандарт направлен на достижение следующих целей: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Стандарт направлен на решение следующих зада</w:t>
      </w:r>
      <w:r w:rsidR="00217A99" w:rsidRPr="00B005BF">
        <w:rPr>
          <w:rFonts w:ascii="Times New Roman" w:hAnsi="Times New Roman" w:cs="Times New Roman"/>
          <w:sz w:val="28"/>
          <w:szCs w:val="28"/>
        </w:rPr>
        <w:t>ч: (с8)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lastRenderedPageBreak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Стандарт является основой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>: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6F3512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F1156" w:rsidRPr="00B005BF" w:rsidRDefault="00BF1156" w:rsidP="00B005BF">
      <w:pPr>
        <w:pStyle w:val="a3"/>
        <w:numPr>
          <w:ilvl w:val="0"/>
          <w:numId w:val="2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Стандарт включает в себя требования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>: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BF1156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lastRenderedPageBreak/>
        <w:t>условиям реализации Программы;</w:t>
      </w:r>
    </w:p>
    <w:p w:rsidR="006F3512" w:rsidRPr="00B005BF" w:rsidRDefault="00BF1156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BF1156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образовательной программы дошкольного образования и ее объему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Программа может реализовываться в течение всего времени пребывания детей в Организации.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BF">
        <w:rPr>
          <w:rFonts w:ascii="Times New Roman" w:hAnsi="Times New Roman" w:cs="Times New Roman"/>
          <w:sz w:val="28"/>
          <w:szCs w:val="28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</w:t>
      </w:r>
      <w:r w:rsidRPr="00B005BF">
        <w:rPr>
          <w:rFonts w:ascii="Times New Roman" w:hAnsi="Times New Roman" w:cs="Times New Roman"/>
          <w:sz w:val="28"/>
          <w:szCs w:val="28"/>
        </w:rPr>
        <w:lastRenderedPageBreak/>
        <w:t>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6F3512" w:rsidRPr="00B005BF" w:rsidRDefault="006F3512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Содержание Программы должно отражать следующие аспекты образовательной среды для ребенка дошкольного возраста: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6F3512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должна раскрывать: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областях,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>: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F1156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F1156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условиям реализации основной образовательной программы дошкольного образования</w:t>
      </w:r>
    </w:p>
    <w:p w:rsidR="002B02A4" w:rsidRPr="00B005BF" w:rsidRDefault="002B02A4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</w:t>
      </w:r>
      <w:r w:rsidR="00CC02A3" w:rsidRPr="00B005BF">
        <w:rPr>
          <w:rFonts w:ascii="Times New Roman" w:hAnsi="Times New Roman" w:cs="Times New Roman"/>
          <w:sz w:val="28"/>
          <w:szCs w:val="28"/>
        </w:rPr>
        <w:t>редметно-пространственной среде (подробнее можно ознакомиться в тексте ФГОС).</w:t>
      </w:r>
    </w:p>
    <w:p w:rsidR="002B02A4" w:rsidRPr="00B005BF" w:rsidRDefault="00CC02A3" w:rsidP="00B005B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5BF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основной образовательной программы дошкольного образования</w:t>
      </w:r>
    </w:p>
    <w:p w:rsidR="00CC02A3" w:rsidRPr="00B005BF" w:rsidRDefault="00CC02A3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BF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033211" w:rsidRPr="00B0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C02A3" w:rsidRPr="00B005BF" w:rsidRDefault="00CC02A3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CC02A3" w:rsidRPr="00B005BF" w:rsidRDefault="00CC02A3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BF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  <w:r w:rsidR="001B15BB" w:rsidRPr="00B005BF">
        <w:rPr>
          <w:rFonts w:ascii="Times New Roman" w:hAnsi="Times New Roman" w:cs="Times New Roman"/>
          <w:sz w:val="28"/>
          <w:szCs w:val="28"/>
        </w:rPr>
        <w:t xml:space="preserve"> </w:t>
      </w:r>
      <w:r w:rsidRPr="00B005BF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  <w:r w:rsidR="001B15BB" w:rsidRPr="00B005BF">
        <w:rPr>
          <w:rFonts w:ascii="Times New Roman" w:hAnsi="Times New Roman" w:cs="Times New Roman"/>
          <w:sz w:val="28"/>
          <w:szCs w:val="28"/>
        </w:rPr>
        <w:t xml:space="preserve"> </w:t>
      </w:r>
      <w:r w:rsidRPr="00B005BF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  <w:r w:rsidR="001B15BB" w:rsidRPr="00B005BF">
        <w:rPr>
          <w:rFonts w:ascii="Times New Roman" w:hAnsi="Times New Roman" w:cs="Times New Roman"/>
          <w:sz w:val="28"/>
          <w:szCs w:val="28"/>
        </w:rPr>
        <w:t xml:space="preserve"> </w:t>
      </w:r>
      <w:r w:rsidRPr="00B005BF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="001B15BB" w:rsidRPr="00B005BF">
        <w:rPr>
          <w:rFonts w:ascii="Times New Roman" w:hAnsi="Times New Roman" w:cs="Times New Roman"/>
          <w:sz w:val="28"/>
          <w:szCs w:val="28"/>
        </w:rPr>
        <w:t xml:space="preserve"> </w:t>
      </w:r>
      <w:r w:rsidRPr="00B005BF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="001B15BB" w:rsidRPr="00B005BF">
        <w:rPr>
          <w:rFonts w:ascii="Times New Roman" w:hAnsi="Times New Roman" w:cs="Times New Roman"/>
          <w:sz w:val="28"/>
          <w:szCs w:val="28"/>
        </w:rPr>
        <w:t xml:space="preserve"> </w:t>
      </w:r>
      <w:r w:rsidRPr="00B005BF">
        <w:rPr>
          <w:rFonts w:ascii="Times New Roman" w:hAnsi="Times New Roman" w:cs="Times New Roman"/>
          <w:sz w:val="28"/>
          <w:szCs w:val="28"/>
        </w:rPr>
        <w:t xml:space="preserve">распределение стимулирующего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>.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Следует сделать акцент на диагностике.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005B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005BF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33211" w:rsidRPr="00B005BF" w:rsidRDefault="00033211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C02A3" w:rsidRPr="00B005BF" w:rsidRDefault="00CC02A3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Описание целевых ориентиров можно найти в тексте ФГОС и в полученных ранее рекомендациях.</w:t>
      </w:r>
    </w:p>
    <w:p w:rsidR="00CC02A3" w:rsidRPr="00B005BF" w:rsidRDefault="00E26ADD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BF">
        <w:rPr>
          <w:rFonts w:ascii="Times New Roman" w:hAnsi="Times New Roman" w:cs="Times New Roman"/>
          <w:sz w:val="28"/>
          <w:szCs w:val="28"/>
        </w:rPr>
        <w:t>Основные отличия ФГТ от ФГОС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E26ADD" w:rsidRPr="00B005BF" w:rsidTr="00E26ADD">
        <w:tc>
          <w:tcPr>
            <w:tcW w:w="5140" w:type="dxa"/>
          </w:tcPr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ФГТ</w:t>
            </w:r>
          </w:p>
        </w:tc>
        <w:tc>
          <w:tcPr>
            <w:tcW w:w="5141" w:type="dxa"/>
          </w:tcPr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E26ADD" w:rsidRPr="00B005BF" w:rsidTr="00E26ADD">
        <w:tc>
          <w:tcPr>
            <w:tcW w:w="5140" w:type="dxa"/>
          </w:tcPr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2 группы требований: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 к структуре ООП;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-к условиям реализации ООП;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-4 направления развития;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- 10 образовательных областей;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80%- обязательная часть программы;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20% - вариативная</w:t>
            </w:r>
          </w:p>
        </w:tc>
        <w:tc>
          <w:tcPr>
            <w:tcW w:w="5141" w:type="dxa"/>
          </w:tcPr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3 группы требований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-к структуре ООП;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-к условиям реализации ООП;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- к результатам освоения ООП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5 образовательных областей: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60%- обязательная часть программы;</w:t>
            </w:r>
          </w:p>
          <w:p w:rsidR="00E26ADD" w:rsidRPr="00B005BF" w:rsidRDefault="00E26ADD" w:rsidP="00B005B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F">
              <w:rPr>
                <w:rFonts w:ascii="Times New Roman" w:hAnsi="Times New Roman" w:cs="Times New Roman"/>
                <w:sz w:val="28"/>
                <w:szCs w:val="28"/>
              </w:rPr>
              <w:t>40% - вариативная</w:t>
            </w:r>
          </w:p>
        </w:tc>
      </w:tr>
    </w:tbl>
    <w:p w:rsidR="00E26ADD" w:rsidRPr="00B005BF" w:rsidRDefault="00E26ADD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A99" w:rsidRPr="00B005BF" w:rsidRDefault="00217A99" w:rsidP="00B005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A99" w:rsidRPr="00B005BF" w:rsidSect="00B005BF">
      <w:footerReference w:type="default" r:id="rId8"/>
      <w:pgSz w:w="11906" w:h="16838"/>
      <w:pgMar w:top="709" w:right="566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E" w:rsidRDefault="001A140E" w:rsidP="002B02A4">
      <w:pPr>
        <w:spacing w:after="0" w:line="240" w:lineRule="auto"/>
      </w:pPr>
      <w:r>
        <w:separator/>
      </w:r>
    </w:p>
  </w:endnote>
  <w:endnote w:type="continuationSeparator" w:id="0">
    <w:p w:rsidR="001A140E" w:rsidRDefault="001A140E" w:rsidP="002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6598"/>
      <w:docPartObj>
        <w:docPartGallery w:val="Page Numbers (Bottom of Page)"/>
        <w:docPartUnique/>
      </w:docPartObj>
    </w:sdtPr>
    <w:sdtEndPr/>
    <w:sdtContent>
      <w:p w:rsidR="002B02A4" w:rsidRDefault="00FC5CA7">
        <w:pPr>
          <w:pStyle w:val="a6"/>
          <w:jc w:val="center"/>
        </w:pPr>
        <w:r>
          <w:fldChar w:fldCharType="begin"/>
        </w:r>
        <w:r w:rsidR="002B02A4">
          <w:instrText>PAGE   \* MERGEFORMAT</w:instrText>
        </w:r>
        <w:r>
          <w:fldChar w:fldCharType="separate"/>
        </w:r>
        <w:r w:rsidR="00B005BF">
          <w:rPr>
            <w:noProof/>
          </w:rPr>
          <w:t>9</w:t>
        </w:r>
        <w:r>
          <w:fldChar w:fldCharType="end"/>
        </w:r>
      </w:p>
    </w:sdtContent>
  </w:sdt>
  <w:p w:rsidR="002B02A4" w:rsidRDefault="002B0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E" w:rsidRDefault="001A140E" w:rsidP="002B02A4">
      <w:pPr>
        <w:spacing w:after="0" w:line="240" w:lineRule="auto"/>
      </w:pPr>
      <w:r>
        <w:separator/>
      </w:r>
    </w:p>
  </w:footnote>
  <w:footnote w:type="continuationSeparator" w:id="0">
    <w:p w:rsidR="001A140E" w:rsidRDefault="001A140E" w:rsidP="002B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49A"/>
    <w:multiLevelType w:val="hybridMultilevel"/>
    <w:tmpl w:val="A64C3F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3C449E"/>
    <w:multiLevelType w:val="hybridMultilevel"/>
    <w:tmpl w:val="32183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D7"/>
    <w:rsid w:val="000103D5"/>
    <w:rsid w:val="00033211"/>
    <w:rsid w:val="00107911"/>
    <w:rsid w:val="001A140E"/>
    <w:rsid w:val="001B1114"/>
    <w:rsid w:val="001B15BB"/>
    <w:rsid w:val="00217A99"/>
    <w:rsid w:val="002318B8"/>
    <w:rsid w:val="002B02A4"/>
    <w:rsid w:val="002F52FF"/>
    <w:rsid w:val="00462BBB"/>
    <w:rsid w:val="00483359"/>
    <w:rsid w:val="00592EE2"/>
    <w:rsid w:val="006F3512"/>
    <w:rsid w:val="00B005BF"/>
    <w:rsid w:val="00BF1156"/>
    <w:rsid w:val="00CC02A3"/>
    <w:rsid w:val="00DD5DD7"/>
    <w:rsid w:val="00E26ADD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2A4"/>
  </w:style>
  <w:style w:type="paragraph" w:styleId="a6">
    <w:name w:val="footer"/>
    <w:basedOn w:val="a"/>
    <w:link w:val="a7"/>
    <w:uiPriority w:val="99"/>
    <w:unhideWhenUsed/>
    <w:rsid w:val="002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2A4"/>
  </w:style>
  <w:style w:type="table" w:styleId="a8">
    <w:name w:val="Table Grid"/>
    <w:basedOn w:val="a1"/>
    <w:uiPriority w:val="59"/>
    <w:rsid w:val="00E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B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2A4"/>
  </w:style>
  <w:style w:type="paragraph" w:styleId="a6">
    <w:name w:val="footer"/>
    <w:basedOn w:val="a"/>
    <w:link w:val="a7"/>
    <w:uiPriority w:val="99"/>
    <w:unhideWhenUsed/>
    <w:rsid w:val="002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2A4"/>
  </w:style>
  <w:style w:type="table" w:styleId="a8">
    <w:name w:val="Table Grid"/>
    <w:basedOn w:val="a1"/>
    <w:uiPriority w:val="59"/>
    <w:rsid w:val="00E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2014-09-11T07:49:00Z</cp:lastPrinted>
  <dcterms:created xsi:type="dcterms:W3CDTF">2014-09-08T17:43:00Z</dcterms:created>
  <dcterms:modified xsi:type="dcterms:W3CDTF">2014-10-23T00:04:00Z</dcterms:modified>
</cp:coreProperties>
</file>