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D7" w:rsidRPr="000B62D7" w:rsidRDefault="000B62D7" w:rsidP="000B62D7">
      <w:pPr>
        <w:rPr>
          <w:sz w:val="24"/>
          <w:szCs w:val="24"/>
        </w:rPr>
      </w:pPr>
      <w:r w:rsidRPr="000B62D7">
        <w:rPr>
          <w:sz w:val="24"/>
          <w:szCs w:val="24"/>
        </w:rPr>
        <w:t>Мониторинг техники чтения обучающегося  3 «Б» класса за  2014  - 2015  учебный год.</w:t>
      </w:r>
    </w:p>
    <w:tbl>
      <w:tblPr>
        <w:tblW w:w="15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644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995"/>
        <w:gridCol w:w="994"/>
        <w:gridCol w:w="894"/>
        <w:gridCol w:w="947"/>
      </w:tblGrid>
      <w:tr w:rsidR="000B62D7" w:rsidRPr="000B62D7" w:rsidTr="000B62D7">
        <w:trPr>
          <w:trHeight w:val="160"/>
        </w:trPr>
        <w:tc>
          <w:tcPr>
            <w:tcW w:w="442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r w:rsidRPr="000B62D7">
              <w:rPr>
                <w:sz w:val="24"/>
                <w:szCs w:val="24"/>
              </w:rPr>
              <w:t>№</w:t>
            </w:r>
          </w:p>
        </w:tc>
        <w:tc>
          <w:tcPr>
            <w:tcW w:w="2229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r w:rsidRPr="000B62D7">
              <w:rPr>
                <w:sz w:val="24"/>
                <w:szCs w:val="24"/>
              </w:rPr>
              <w:t>Дата проведения</w:t>
            </w:r>
          </w:p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4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r w:rsidRPr="000B62D7">
              <w:rPr>
                <w:sz w:val="24"/>
                <w:szCs w:val="24"/>
              </w:rPr>
              <w:t xml:space="preserve"> Способ чтения</w:t>
            </w:r>
          </w:p>
        </w:tc>
        <w:tc>
          <w:tcPr>
            <w:tcW w:w="4464" w:type="dxa"/>
            <w:gridSpan w:val="6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r w:rsidRPr="000B62D7">
              <w:rPr>
                <w:sz w:val="24"/>
                <w:szCs w:val="24"/>
              </w:rPr>
              <w:t>Правильность чтения</w:t>
            </w:r>
          </w:p>
        </w:tc>
        <w:tc>
          <w:tcPr>
            <w:tcW w:w="2238" w:type="dxa"/>
            <w:gridSpan w:val="3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r w:rsidRPr="000B62D7">
              <w:rPr>
                <w:sz w:val="24"/>
                <w:szCs w:val="24"/>
              </w:rPr>
              <w:t>Темп чтения</w:t>
            </w:r>
          </w:p>
        </w:tc>
        <w:tc>
          <w:tcPr>
            <w:tcW w:w="1848" w:type="dxa"/>
            <w:gridSpan w:val="2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r w:rsidRPr="000B62D7">
              <w:rPr>
                <w:sz w:val="24"/>
                <w:szCs w:val="24"/>
              </w:rPr>
              <w:t>Выразительность</w:t>
            </w:r>
          </w:p>
        </w:tc>
        <w:tc>
          <w:tcPr>
            <w:tcW w:w="841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proofErr w:type="spellStart"/>
            <w:r w:rsidRPr="000B62D7">
              <w:rPr>
                <w:sz w:val="24"/>
                <w:szCs w:val="24"/>
              </w:rPr>
              <w:t>Осозн</w:t>
            </w:r>
            <w:proofErr w:type="spellEnd"/>
            <w:r w:rsidRPr="000B62D7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r w:rsidRPr="000B62D7">
              <w:rPr>
                <w:sz w:val="24"/>
                <w:szCs w:val="24"/>
              </w:rPr>
              <w:t>оценка</w:t>
            </w:r>
          </w:p>
        </w:tc>
      </w:tr>
      <w:tr w:rsidR="000B62D7" w:rsidRPr="000B62D7" w:rsidTr="000B62D7">
        <w:trPr>
          <w:cantSplit/>
          <w:trHeight w:val="1279"/>
        </w:trPr>
        <w:tc>
          <w:tcPr>
            <w:tcW w:w="442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r w:rsidRPr="000B62D7">
              <w:rPr>
                <w:sz w:val="24"/>
                <w:szCs w:val="24"/>
              </w:rPr>
              <w:t>Ф. И.</w:t>
            </w:r>
          </w:p>
        </w:tc>
        <w:tc>
          <w:tcPr>
            <w:tcW w:w="743" w:type="dxa"/>
            <w:textDirection w:val="btLr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r w:rsidRPr="000B62D7">
              <w:rPr>
                <w:sz w:val="24"/>
                <w:szCs w:val="24"/>
              </w:rPr>
              <w:t>По буквам</w:t>
            </w:r>
          </w:p>
        </w:tc>
        <w:tc>
          <w:tcPr>
            <w:tcW w:w="743" w:type="dxa"/>
            <w:textDirection w:val="btLr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r w:rsidRPr="000B62D7">
              <w:rPr>
                <w:sz w:val="24"/>
                <w:szCs w:val="24"/>
              </w:rPr>
              <w:t>По слогам</w:t>
            </w:r>
          </w:p>
        </w:tc>
        <w:tc>
          <w:tcPr>
            <w:tcW w:w="743" w:type="dxa"/>
            <w:textDirection w:val="btLr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r w:rsidRPr="000B62D7">
              <w:rPr>
                <w:sz w:val="24"/>
                <w:szCs w:val="24"/>
              </w:rPr>
              <w:t>Слог + слово</w:t>
            </w:r>
          </w:p>
        </w:tc>
        <w:tc>
          <w:tcPr>
            <w:tcW w:w="743" w:type="dxa"/>
            <w:textDirection w:val="btLr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r w:rsidRPr="000B62D7">
              <w:rPr>
                <w:sz w:val="24"/>
                <w:szCs w:val="24"/>
              </w:rPr>
              <w:t>Целыми словами</w:t>
            </w:r>
          </w:p>
        </w:tc>
        <w:tc>
          <w:tcPr>
            <w:tcW w:w="744" w:type="dxa"/>
            <w:textDirection w:val="btLr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r w:rsidRPr="000B62D7">
              <w:rPr>
                <w:sz w:val="24"/>
                <w:szCs w:val="24"/>
              </w:rPr>
              <w:t>Без ошибок</w:t>
            </w:r>
          </w:p>
        </w:tc>
        <w:tc>
          <w:tcPr>
            <w:tcW w:w="744" w:type="dxa"/>
            <w:textDirection w:val="btLr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r w:rsidRPr="000B62D7">
              <w:rPr>
                <w:sz w:val="24"/>
                <w:szCs w:val="24"/>
              </w:rPr>
              <w:t>Пропуск букв</w:t>
            </w:r>
          </w:p>
        </w:tc>
        <w:tc>
          <w:tcPr>
            <w:tcW w:w="744" w:type="dxa"/>
            <w:textDirection w:val="btLr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r w:rsidRPr="000B62D7">
              <w:rPr>
                <w:sz w:val="24"/>
                <w:szCs w:val="24"/>
              </w:rPr>
              <w:t>Замена букв</w:t>
            </w:r>
          </w:p>
        </w:tc>
        <w:tc>
          <w:tcPr>
            <w:tcW w:w="744" w:type="dxa"/>
            <w:textDirection w:val="btLr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r w:rsidRPr="000B62D7">
              <w:rPr>
                <w:sz w:val="24"/>
                <w:szCs w:val="24"/>
              </w:rPr>
              <w:t>Повторы слогов</w:t>
            </w:r>
          </w:p>
        </w:tc>
        <w:tc>
          <w:tcPr>
            <w:tcW w:w="744" w:type="dxa"/>
            <w:textDirection w:val="btLr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r w:rsidRPr="000B62D7">
              <w:rPr>
                <w:sz w:val="24"/>
                <w:szCs w:val="24"/>
              </w:rPr>
              <w:t>ударение</w:t>
            </w:r>
          </w:p>
        </w:tc>
        <w:tc>
          <w:tcPr>
            <w:tcW w:w="744" w:type="dxa"/>
            <w:textDirection w:val="btLr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r w:rsidRPr="000B62D7">
              <w:rPr>
                <w:sz w:val="24"/>
                <w:szCs w:val="24"/>
              </w:rPr>
              <w:t>Окончание слов</w:t>
            </w:r>
          </w:p>
        </w:tc>
        <w:tc>
          <w:tcPr>
            <w:tcW w:w="746" w:type="dxa"/>
            <w:textDirection w:val="btLr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r w:rsidRPr="000B62D7">
              <w:rPr>
                <w:sz w:val="24"/>
                <w:szCs w:val="24"/>
              </w:rPr>
              <w:t>Ниже нормы</w:t>
            </w:r>
          </w:p>
        </w:tc>
        <w:tc>
          <w:tcPr>
            <w:tcW w:w="746" w:type="dxa"/>
            <w:textDirection w:val="btLr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r w:rsidRPr="000B62D7">
              <w:rPr>
                <w:sz w:val="24"/>
                <w:szCs w:val="24"/>
              </w:rPr>
              <w:t>Норма</w:t>
            </w:r>
          </w:p>
        </w:tc>
        <w:tc>
          <w:tcPr>
            <w:tcW w:w="746" w:type="dxa"/>
            <w:textDirection w:val="btLr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r w:rsidRPr="000B62D7">
              <w:rPr>
                <w:sz w:val="24"/>
                <w:szCs w:val="24"/>
              </w:rPr>
              <w:t>Выше нормы</w:t>
            </w:r>
          </w:p>
        </w:tc>
        <w:tc>
          <w:tcPr>
            <w:tcW w:w="925" w:type="dxa"/>
            <w:textDirection w:val="btLr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r w:rsidRPr="000B62D7">
              <w:rPr>
                <w:sz w:val="24"/>
                <w:szCs w:val="24"/>
              </w:rPr>
              <w:t xml:space="preserve">Паузы </w:t>
            </w:r>
          </w:p>
        </w:tc>
        <w:tc>
          <w:tcPr>
            <w:tcW w:w="923" w:type="dxa"/>
            <w:textDirection w:val="btLr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r w:rsidRPr="000B62D7">
              <w:rPr>
                <w:sz w:val="24"/>
                <w:szCs w:val="24"/>
              </w:rPr>
              <w:t>Интонация</w:t>
            </w:r>
          </w:p>
        </w:tc>
        <w:tc>
          <w:tcPr>
            <w:tcW w:w="841" w:type="dxa"/>
            <w:textDirection w:val="btLr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proofErr w:type="gramStart"/>
            <w:r w:rsidRPr="000B62D7">
              <w:rPr>
                <w:sz w:val="24"/>
                <w:szCs w:val="24"/>
              </w:rPr>
              <w:t>Осознан-</w:t>
            </w:r>
            <w:proofErr w:type="spellStart"/>
            <w:r w:rsidRPr="000B62D7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0B62D7">
              <w:rPr>
                <w:sz w:val="24"/>
                <w:szCs w:val="24"/>
              </w:rPr>
              <w:t xml:space="preserve"> чтения</w:t>
            </w:r>
          </w:p>
        </w:tc>
        <w:tc>
          <w:tcPr>
            <w:tcW w:w="886" w:type="dxa"/>
            <w:textDirection w:val="btLr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r w:rsidRPr="000B62D7">
              <w:rPr>
                <w:sz w:val="24"/>
                <w:szCs w:val="24"/>
              </w:rPr>
              <w:t>Слов в минуту</w:t>
            </w:r>
          </w:p>
        </w:tc>
      </w:tr>
      <w:tr w:rsidR="000B62D7" w:rsidRPr="000B62D7" w:rsidTr="000B62D7">
        <w:tc>
          <w:tcPr>
            <w:tcW w:w="442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r w:rsidRPr="000B62D7">
              <w:rPr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r w:rsidRPr="000B62D7">
              <w:rPr>
                <w:sz w:val="24"/>
                <w:szCs w:val="24"/>
              </w:rPr>
              <w:t>четверть</w:t>
            </w:r>
          </w:p>
        </w:tc>
        <w:tc>
          <w:tcPr>
            <w:tcW w:w="743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</w:tr>
      <w:tr w:rsidR="000B62D7" w:rsidRPr="000B62D7" w:rsidTr="000B62D7">
        <w:tc>
          <w:tcPr>
            <w:tcW w:w="442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r w:rsidRPr="000B62D7">
              <w:rPr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r w:rsidRPr="000B62D7">
              <w:rPr>
                <w:sz w:val="24"/>
                <w:szCs w:val="24"/>
              </w:rPr>
              <w:t>четверть</w:t>
            </w:r>
          </w:p>
        </w:tc>
        <w:tc>
          <w:tcPr>
            <w:tcW w:w="743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</w:tr>
      <w:tr w:rsidR="000B62D7" w:rsidRPr="000B62D7" w:rsidTr="000B62D7">
        <w:tc>
          <w:tcPr>
            <w:tcW w:w="442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r w:rsidRPr="000B62D7">
              <w:rPr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r w:rsidRPr="000B62D7">
              <w:rPr>
                <w:sz w:val="24"/>
                <w:szCs w:val="24"/>
              </w:rPr>
              <w:t>четверть</w:t>
            </w:r>
          </w:p>
        </w:tc>
        <w:tc>
          <w:tcPr>
            <w:tcW w:w="743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</w:tr>
      <w:tr w:rsidR="000B62D7" w:rsidRPr="000B62D7" w:rsidTr="000B62D7">
        <w:tc>
          <w:tcPr>
            <w:tcW w:w="442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r w:rsidRPr="000B62D7">
              <w:rPr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  <w:r w:rsidRPr="000B62D7">
              <w:rPr>
                <w:sz w:val="24"/>
                <w:szCs w:val="24"/>
              </w:rPr>
              <w:t>четверть</w:t>
            </w:r>
          </w:p>
        </w:tc>
        <w:tc>
          <w:tcPr>
            <w:tcW w:w="743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0B62D7" w:rsidRPr="000B62D7" w:rsidRDefault="000B62D7" w:rsidP="000B62D7">
            <w:pPr>
              <w:rPr>
                <w:sz w:val="24"/>
                <w:szCs w:val="24"/>
              </w:rPr>
            </w:pPr>
          </w:p>
        </w:tc>
      </w:tr>
    </w:tbl>
    <w:p w:rsidR="00B130E7" w:rsidRPr="000B62D7" w:rsidRDefault="00B130E7">
      <w:pPr>
        <w:rPr>
          <w:sz w:val="24"/>
          <w:szCs w:val="24"/>
        </w:rPr>
      </w:pPr>
    </w:p>
    <w:p w:rsidR="000B62D7" w:rsidRPr="000B62D7" w:rsidRDefault="000B62D7">
      <w:pPr>
        <w:rPr>
          <w:sz w:val="24"/>
          <w:szCs w:val="24"/>
        </w:rPr>
      </w:pPr>
      <w:r w:rsidRPr="000B62D7">
        <w:rPr>
          <w:sz w:val="24"/>
          <w:szCs w:val="24"/>
        </w:rPr>
        <w:t>Выводы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0B62D7" w:rsidRPr="000B62D7" w:rsidSect="00CE43DE">
      <w:pgSz w:w="16838" w:h="11906" w:orient="landscape"/>
      <w:pgMar w:top="540" w:right="1134" w:bottom="85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D7"/>
    <w:rsid w:val="000B62D7"/>
    <w:rsid w:val="00B1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cp:lastPrinted>2014-08-27T12:14:00Z</cp:lastPrinted>
  <dcterms:created xsi:type="dcterms:W3CDTF">2014-08-27T12:08:00Z</dcterms:created>
  <dcterms:modified xsi:type="dcterms:W3CDTF">2014-08-27T12:15:00Z</dcterms:modified>
</cp:coreProperties>
</file>