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F7" w:rsidRDefault="000937F7" w:rsidP="000937F7">
      <w:pPr>
        <w:jc w:val="both"/>
        <w:rPr>
          <w:b/>
        </w:rPr>
      </w:pPr>
      <w:r w:rsidRPr="00BB167E">
        <w:rPr>
          <w:b/>
        </w:rPr>
        <w:t>ГЛАВА 5.</w:t>
      </w:r>
    </w:p>
    <w:p w:rsidR="000937F7" w:rsidRPr="00BB167E" w:rsidRDefault="000937F7" w:rsidP="000937F7">
      <w:pPr>
        <w:jc w:val="both"/>
        <w:rPr>
          <w:b/>
        </w:rPr>
      </w:pPr>
      <w:r w:rsidRPr="00BF6600">
        <w:rPr>
          <w:b/>
          <w:i/>
          <w:sz w:val="28"/>
          <w:szCs w:val="28"/>
        </w:rPr>
        <w:t xml:space="preserve"> </w:t>
      </w:r>
      <w:r w:rsidRPr="00BB167E">
        <w:rPr>
          <w:b/>
        </w:rPr>
        <w:t>Эффективность психолого-педагогического сопровождения</w:t>
      </w:r>
    </w:p>
    <w:p w:rsidR="000937F7" w:rsidRPr="00DF258C" w:rsidRDefault="000937F7" w:rsidP="000937F7">
      <w:pPr>
        <w:ind w:firstLine="708"/>
        <w:jc w:val="both"/>
      </w:pPr>
      <w:r>
        <w:t xml:space="preserve">В </w:t>
      </w:r>
      <w:proofErr w:type="spellStart"/>
      <w:r>
        <w:t>Асбестовском</w:t>
      </w:r>
      <w:proofErr w:type="spellEnd"/>
      <w:r>
        <w:t xml:space="preserve"> городском округе в 2004-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развивалась и продолжала функционировать сеть учреждений, обеспечивающих коррекционно-развивающую помощь детям с проблемами в развитии.</w:t>
      </w:r>
    </w:p>
    <w:p w:rsidR="000937F7" w:rsidRDefault="000937F7" w:rsidP="000937F7">
      <w:pPr>
        <w:jc w:val="both"/>
      </w:pPr>
      <w:r>
        <w:rPr>
          <w:sz w:val="28"/>
          <w:szCs w:val="28"/>
        </w:rPr>
        <w:tab/>
      </w:r>
      <w:proofErr w:type="gramStart"/>
      <w:r>
        <w:t>Так, в детских садах № 25, 38, 52, 53, 55, 56, 60 функционируют специальные (коррекционные) группы для детей с нарушением речи, в детском саду № 27 – для детей с нарушением интеллектуального развития, в детском саду № 29 – для детей с нарушением зрения, в детском саду № 52 – для детей с нарушением психологического развития и для детей с нарушением опорно-двигательного аппарата.</w:t>
      </w:r>
      <w:proofErr w:type="gramEnd"/>
    </w:p>
    <w:p w:rsidR="000937F7" w:rsidRDefault="000937F7" w:rsidP="000937F7">
      <w:pPr>
        <w:jc w:val="both"/>
      </w:pPr>
      <w:r>
        <w:tab/>
        <w:t xml:space="preserve">В школах города оказывают специализированную помощь детям в классах коррекционного и компенсирующего обучения. Так, специальные (коррекционные) классы для детей с нарушением психологического развития функционируют в школах № 8 (1-й и 4-й класс), № 12 (2-й класс), № 21 (3-й класс). В школе № 9 функционирует коррекционный 2-й класс для детей с нарушением опорно-двигательного аппарата. С 1 сентября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вновь открыты специальные (коррекционные) классы в школе № 22 , № 9, № 8 .</w:t>
      </w:r>
    </w:p>
    <w:p w:rsidR="000937F7" w:rsidRDefault="000937F7" w:rsidP="000937F7">
      <w:pPr>
        <w:jc w:val="both"/>
      </w:pPr>
      <w:r>
        <w:tab/>
        <w:t>Для функционирования таких классов за период реализации программы развития созданы условия:</w:t>
      </w:r>
    </w:p>
    <w:p w:rsidR="000937F7" w:rsidRDefault="000937F7" w:rsidP="000937F7">
      <w:pPr>
        <w:jc w:val="both"/>
      </w:pPr>
      <w:r>
        <w:t>- имеется лицензия на</w:t>
      </w:r>
      <w:r w:rsidRPr="00447503">
        <w:t xml:space="preserve"> </w:t>
      </w:r>
      <w:r>
        <w:t>обучение:</w:t>
      </w:r>
    </w:p>
    <w:p w:rsidR="000937F7" w:rsidRDefault="000937F7" w:rsidP="000937F7">
      <w:pPr>
        <w:numPr>
          <w:ilvl w:val="0"/>
          <w:numId w:val="4"/>
        </w:numPr>
        <w:jc w:val="both"/>
      </w:pPr>
      <w:r>
        <w:t xml:space="preserve">по образовательной программе для детей с нарушением психологического развития в школах № 8, 12, 21 (для 1-4-х классов, школа № 8 лицензируется в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на 5-9 класс),</w:t>
      </w:r>
    </w:p>
    <w:p w:rsidR="000937F7" w:rsidRDefault="000937F7" w:rsidP="000937F7">
      <w:pPr>
        <w:numPr>
          <w:ilvl w:val="0"/>
          <w:numId w:val="4"/>
        </w:numPr>
        <w:jc w:val="both"/>
      </w:pPr>
      <w:r>
        <w:t>по специальной (коррекционной) образовательной программе для детей с нарушением опорно-двигательного аппарата в школе № 9,</w:t>
      </w:r>
    </w:p>
    <w:p w:rsidR="000937F7" w:rsidRDefault="000937F7" w:rsidP="000937F7">
      <w:pPr>
        <w:numPr>
          <w:ilvl w:val="0"/>
          <w:numId w:val="4"/>
        </w:numPr>
        <w:jc w:val="both"/>
      </w:pPr>
      <w:r>
        <w:t>по специальной (коррекционной) образовательной программе для детей с тяжёлыми нарушениями речи в школе № 22,</w:t>
      </w:r>
    </w:p>
    <w:p w:rsidR="000937F7" w:rsidRDefault="000937F7" w:rsidP="000937F7">
      <w:pPr>
        <w:jc w:val="both"/>
      </w:pPr>
      <w:r>
        <w:t>- педагоги школ прошли курсовую подготовку по вопросам коррекционного образования,</w:t>
      </w:r>
    </w:p>
    <w:p w:rsidR="000937F7" w:rsidRDefault="000937F7" w:rsidP="000937F7">
      <w:pPr>
        <w:jc w:val="both"/>
      </w:pPr>
      <w:r>
        <w:t>- в школах имеются специалисты (педагоги-психологи, учителя-логопеды, учителя ЛФК),</w:t>
      </w:r>
    </w:p>
    <w:p w:rsidR="000937F7" w:rsidRDefault="000937F7" w:rsidP="000937F7">
      <w:pPr>
        <w:jc w:val="both"/>
      </w:pPr>
      <w:r>
        <w:t xml:space="preserve">- школы № 8, 21 имеют многолетний опыт работы по функционированию классов 7 вида (с 1989г. в школе № 8, с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в школе № 21).</w:t>
      </w:r>
    </w:p>
    <w:p w:rsidR="000937F7" w:rsidRDefault="000937F7" w:rsidP="000937F7">
      <w:pPr>
        <w:jc w:val="both"/>
      </w:pPr>
      <w:r>
        <w:tab/>
        <w:t xml:space="preserve">Результаты обучения учащихся в специальных (коррекционных) классах школ № 8 и 21 представлены в таблице. Из таблицы видно, что от 30 до 60 % детей специальных (коррекционных) классов после окончания начальной школы продолжают обучение в общеобразовательном классе и успешно адаптируются. </w:t>
      </w:r>
    </w:p>
    <w:p w:rsidR="000937F7" w:rsidRDefault="000937F7" w:rsidP="000937F7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34"/>
        <w:gridCol w:w="1686"/>
        <w:gridCol w:w="1807"/>
        <w:gridCol w:w="2504"/>
        <w:gridCol w:w="1940"/>
      </w:tblGrid>
      <w:tr w:rsidR="000937F7" w:rsidTr="00502C1C">
        <w:tc>
          <w:tcPr>
            <w:tcW w:w="2016" w:type="dxa"/>
          </w:tcPr>
          <w:p w:rsidR="000937F7" w:rsidRDefault="000937F7" w:rsidP="00502C1C">
            <w:pPr>
              <w:jc w:val="both"/>
            </w:pPr>
            <w:r>
              <w:t>№ школы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</w:pPr>
            <w:r>
              <w:t>Год выпуска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</w:pPr>
            <w:r>
              <w:t>Количество учащихся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</w:pPr>
            <w:r>
              <w:t>Закончили или обучаются в общеобразовательных классах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</w:pPr>
            <w:r>
              <w:t>Закончили или обучаются в коррекционной школе</w:t>
            </w:r>
          </w:p>
        </w:tc>
      </w:tr>
      <w:tr w:rsidR="000937F7" w:rsidTr="00502C1C">
        <w:tc>
          <w:tcPr>
            <w:tcW w:w="2016" w:type="dxa"/>
          </w:tcPr>
          <w:p w:rsidR="000937F7" w:rsidRDefault="000937F7" w:rsidP="00502C1C">
            <w:pPr>
              <w:jc w:val="both"/>
            </w:pPr>
            <w:r>
              <w:t>8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21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</w:pPr>
            <w:r>
              <w:lastRenderedPageBreak/>
              <w:t>1993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1996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1998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1999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2002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lastRenderedPageBreak/>
              <w:t xml:space="preserve">2004 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1999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2002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2005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</w:pPr>
            <w:r>
              <w:lastRenderedPageBreak/>
              <w:t>18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9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11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11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9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lastRenderedPageBreak/>
              <w:t>12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10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10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8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</w:pPr>
            <w:proofErr w:type="gramStart"/>
            <w:r>
              <w:lastRenderedPageBreak/>
              <w:t>11 (2 –закончили техникум, 8  - ПУ</w:t>
            </w:r>
            <w:proofErr w:type="gramEnd"/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5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7 (2-ПУ, 1 –АПЛ)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 xml:space="preserve">6 (1 –медучилище, 1-10 </w:t>
            </w:r>
            <w:proofErr w:type="spellStart"/>
            <w:r>
              <w:t>кл</w:t>
            </w:r>
            <w:proofErr w:type="spellEnd"/>
            <w:r>
              <w:t>., 4 – ПУ)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7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lastRenderedPageBreak/>
              <w:t>5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5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4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5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</w:pPr>
            <w:r>
              <w:lastRenderedPageBreak/>
              <w:t>7 (5-закончили ПУ)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4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4 (2-ПУ)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5 (4-ПУ)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2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lastRenderedPageBreak/>
              <w:t>7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5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6</w:t>
            </w:r>
          </w:p>
          <w:p w:rsidR="000937F7" w:rsidRDefault="000937F7" w:rsidP="00502C1C">
            <w:pPr>
              <w:jc w:val="both"/>
            </w:pPr>
          </w:p>
          <w:p w:rsidR="000937F7" w:rsidRDefault="000937F7" w:rsidP="00502C1C">
            <w:pPr>
              <w:jc w:val="both"/>
            </w:pPr>
            <w:r>
              <w:t>3</w:t>
            </w:r>
          </w:p>
        </w:tc>
      </w:tr>
    </w:tbl>
    <w:p w:rsidR="000937F7" w:rsidRDefault="000937F7" w:rsidP="000937F7">
      <w:pPr>
        <w:ind w:firstLine="708"/>
        <w:jc w:val="both"/>
      </w:pPr>
      <w:r>
        <w:lastRenderedPageBreak/>
        <w:t>В школах № 1, 4, 8, 9, 12, 21, 22, 24 помощь детям с нарушением речи оказывают учителя-логопеды, в школах № 1, 2, 8, 11, 12, 16, 22, 24, 30 с учащимися, родителями и педагогами работают педагоги-психологи.</w:t>
      </w:r>
    </w:p>
    <w:p w:rsidR="000937F7" w:rsidRDefault="000937F7" w:rsidP="000937F7">
      <w:pPr>
        <w:jc w:val="both"/>
      </w:pPr>
      <w:r>
        <w:tab/>
        <w:t xml:space="preserve">Для детей с ослабленным здоровьем, с риском </w:t>
      </w:r>
      <w:proofErr w:type="gramStart"/>
      <w:r>
        <w:t>школьной</w:t>
      </w:r>
      <w:proofErr w:type="gramEnd"/>
      <w:r>
        <w:t xml:space="preserve"> </w:t>
      </w:r>
      <w:proofErr w:type="spellStart"/>
      <w:r>
        <w:t>дезадаптации</w:t>
      </w:r>
      <w:proofErr w:type="spellEnd"/>
      <w:r>
        <w:t xml:space="preserve"> функционируют классы компенсирующего обучения в школах № 2, 4, 8, 9, 12,  16, 21, 22, 26. Зачисление в эти классы производится по желанию родителей на основании медицинской справки и решения школьного психолого-педагогического консилиума.</w:t>
      </w:r>
    </w:p>
    <w:p w:rsidR="000937F7" w:rsidRDefault="000937F7" w:rsidP="000937F7">
      <w:pPr>
        <w:jc w:val="both"/>
      </w:pPr>
      <w:r>
        <w:tab/>
        <w:t xml:space="preserve">С января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с целью создания условий для успешности каждого ребёнка разработан и реализуется городской целевой проект «Сопровождение». В рамках реализации целевого проекта «Сопровождение»:</w:t>
      </w:r>
    </w:p>
    <w:p w:rsidR="000937F7" w:rsidRDefault="000937F7" w:rsidP="000937F7">
      <w:pPr>
        <w:numPr>
          <w:ilvl w:val="0"/>
          <w:numId w:val="3"/>
        </w:numPr>
        <w:jc w:val="both"/>
      </w:pPr>
      <w:r>
        <w:t xml:space="preserve">разработана городская концепция психолого-педагогического и </w:t>
      </w:r>
      <w:proofErr w:type="gramStart"/>
      <w:r>
        <w:t>медико-социального</w:t>
      </w:r>
      <w:proofErr w:type="gramEnd"/>
      <w:r>
        <w:t xml:space="preserve"> сопровождения обучающихся (воспитанников), которая была представлена на городской январской педагогической конференции. Концепция дала возможность руководителям и педагогам школ по-новому взглянуть на роль каждого участника образовательного процесса в организации сопровождения детей, позволила внести изменения в организацию работы образовательных учреждений.</w:t>
      </w:r>
    </w:p>
    <w:p w:rsidR="000937F7" w:rsidRDefault="000937F7" w:rsidP="000937F7">
      <w:pPr>
        <w:ind w:left="360"/>
        <w:jc w:val="both"/>
      </w:pPr>
      <w:r>
        <w:tab/>
        <w:t xml:space="preserve"> В рамках педагогической конференции для руководителей ОУ, председателей школьных психолого-педагогических консилиумов, специалистов сопровождающих служб силами специалистов ПМПК был организован и проведён круглый стол «Сопровождение – возможности повышения эффективности», в ходе которого школы поделились опытом организации сопроводительной деятельности,</w:t>
      </w:r>
    </w:p>
    <w:p w:rsidR="000937F7" w:rsidRDefault="000937F7" w:rsidP="000937F7">
      <w:pPr>
        <w:ind w:left="420"/>
        <w:jc w:val="both"/>
      </w:pPr>
      <w:r>
        <w:tab/>
        <w:t>Основными задачами реализации ЦП «Сопровождение» в 2006-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являлись:</w:t>
      </w:r>
    </w:p>
    <w:p w:rsidR="000937F7" w:rsidRDefault="000937F7" w:rsidP="000937F7">
      <w:pPr>
        <w:ind w:left="420"/>
        <w:jc w:val="both"/>
      </w:pPr>
      <w:r>
        <w:t>1. Организация профессионального взаимодействия на разных уровнях  по вопросам сопровождения. В рамках решения данной задачи подготовлен и проведён круглый стол в каждом территориальном центре.</w:t>
      </w:r>
    </w:p>
    <w:p w:rsidR="000937F7" w:rsidRDefault="000937F7" w:rsidP="000937F7">
      <w:pPr>
        <w:ind w:left="420"/>
        <w:jc w:val="both"/>
      </w:pPr>
      <w:r>
        <w:t xml:space="preserve">2. Отработка </w:t>
      </w:r>
      <w:proofErr w:type="gramStart"/>
      <w:r>
        <w:t>механизмов организации сопровождения разных категорий детей</w:t>
      </w:r>
      <w:proofErr w:type="gramEnd"/>
      <w:r>
        <w:t xml:space="preserve"> различными структурами учреждений всех типов и видов.</w:t>
      </w:r>
    </w:p>
    <w:p w:rsidR="000937F7" w:rsidRDefault="000937F7" w:rsidP="000937F7">
      <w:pPr>
        <w:ind w:firstLine="540"/>
        <w:jc w:val="both"/>
      </w:pPr>
      <w:r>
        <w:t>К</w:t>
      </w:r>
      <w:r w:rsidRPr="00E36DB1">
        <w:t>оординирующую роль в организации</w:t>
      </w:r>
      <w:r>
        <w:t xml:space="preserve"> </w:t>
      </w:r>
      <w:proofErr w:type="spellStart"/>
      <w:r>
        <w:t>психолого</w:t>
      </w:r>
      <w:proofErr w:type="spellEnd"/>
      <w:r>
        <w:t xml:space="preserve"> педагогического сопровождения детей школьного и дошкольного возраста играет городская психолого-медико-педагогическая комиссия. </w:t>
      </w:r>
    </w:p>
    <w:p w:rsidR="000937F7" w:rsidRDefault="000937F7" w:rsidP="000937F7">
      <w:pPr>
        <w:jc w:val="both"/>
      </w:pPr>
      <w:r>
        <w:tab/>
        <w:t>В таблице «Результаты работы ПМПК» представлены результаты обследования детей за 4 года. Как видно из таблицы, в 2005-2006 учебном году уменьшилось количество учащихся, прошедших обследование на городской ПМПК, это вызвано тем, что часть проблем решает школьный психолого-педагогический консилиум, помощь ребёнку и психолого-педагогическое сопровождение оказывают специалисты школы.</w:t>
      </w:r>
    </w:p>
    <w:p w:rsidR="000937F7" w:rsidRDefault="000937F7" w:rsidP="000937F7">
      <w:pPr>
        <w:jc w:val="both"/>
      </w:pPr>
      <w:r>
        <w:t>Результаты работы городской ПМПК</w:t>
      </w:r>
    </w:p>
    <w:p w:rsidR="000937F7" w:rsidRDefault="000937F7" w:rsidP="000937F7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69"/>
        <w:gridCol w:w="1883"/>
        <w:gridCol w:w="1984"/>
        <w:gridCol w:w="1984"/>
        <w:gridCol w:w="1951"/>
      </w:tblGrid>
      <w:tr w:rsidR="000937F7" w:rsidTr="00502C1C">
        <w:tc>
          <w:tcPr>
            <w:tcW w:w="2016" w:type="dxa"/>
          </w:tcPr>
          <w:p w:rsidR="000937F7" w:rsidRPr="00C67AD8" w:rsidRDefault="000937F7" w:rsidP="00502C1C">
            <w:pPr>
              <w:jc w:val="both"/>
            </w:pPr>
            <w:r w:rsidRPr="00C67AD8">
              <w:t>Учебный год</w:t>
            </w:r>
          </w:p>
        </w:tc>
        <w:tc>
          <w:tcPr>
            <w:tcW w:w="2016" w:type="dxa"/>
          </w:tcPr>
          <w:p w:rsidR="000937F7" w:rsidRPr="00C67AD8" w:rsidRDefault="000937F7" w:rsidP="00502C1C">
            <w:pPr>
              <w:jc w:val="both"/>
            </w:pPr>
            <w:r>
              <w:t>Обследовано ПМПК всего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</w:pPr>
            <w:r>
              <w:t>Рекомендована образовательная программа 7 вида</w:t>
            </w:r>
          </w:p>
          <w:p w:rsidR="000937F7" w:rsidRPr="00C67AD8" w:rsidRDefault="000937F7" w:rsidP="00502C1C">
            <w:pPr>
              <w:jc w:val="both"/>
            </w:pPr>
            <w:proofErr w:type="spellStart"/>
            <w:r>
              <w:t>Шк</w:t>
            </w:r>
            <w:proofErr w:type="spellEnd"/>
            <w:r>
              <w:t>./</w:t>
            </w:r>
            <w:proofErr w:type="spellStart"/>
            <w:r>
              <w:t>дошкольн</w:t>
            </w:r>
            <w:proofErr w:type="spellEnd"/>
            <w:r>
              <w:t>.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</w:pPr>
            <w:r>
              <w:t>Рекомендована образовательная программа 8 вида</w:t>
            </w:r>
          </w:p>
          <w:p w:rsidR="000937F7" w:rsidRPr="00C67AD8" w:rsidRDefault="000937F7" w:rsidP="00502C1C">
            <w:pPr>
              <w:jc w:val="both"/>
            </w:pPr>
            <w:proofErr w:type="spellStart"/>
            <w:r>
              <w:t>Шк</w:t>
            </w:r>
            <w:proofErr w:type="spellEnd"/>
            <w:r>
              <w:t>./</w:t>
            </w:r>
            <w:proofErr w:type="spellStart"/>
            <w:r>
              <w:t>дошкольн</w:t>
            </w:r>
            <w:proofErr w:type="spellEnd"/>
            <w:r>
              <w:t>.</w:t>
            </w:r>
          </w:p>
        </w:tc>
        <w:tc>
          <w:tcPr>
            <w:tcW w:w="2016" w:type="dxa"/>
          </w:tcPr>
          <w:p w:rsidR="000937F7" w:rsidRPr="00C67AD8" w:rsidRDefault="000937F7" w:rsidP="00502C1C">
            <w:pPr>
              <w:jc w:val="both"/>
            </w:pPr>
            <w:r>
              <w:t>Рекомендовано посещение речевых групп в детских садах</w:t>
            </w:r>
          </w:p>
        </w:tc>
      </w:tr>
      <w:tr w:rsidR="000937F7" w:rsidTr="00502C1C">
        <w:tc>
          <w:tcPr>
            <w:tcW w:w="2016" w:type="dxa"/>
          </w:tcPr>
          <w:p w:rsidR="000937F7" w:rsidRDefault="000937F7" w:rsidP="0050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2002-2003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85/22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51/14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937F7" w:rsidTr="00502C1C">
        <w:tc>
          <w:tcPr>
            <w:tcW w:w="2016" w:type="dxa"/>
          </w:tcPr>
          <w:p w:rsidR="000937F7" w:rsidRDefault="000937F7" w:rsidP="0050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2003-2004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101/14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53/1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0937F7" w:rsidTr="00502C1C">
        <w:tc>
          <w:tcPr>
            <w:tcW w:w="2016" w:type="dxa"/>
          </w:tcPr>
          <w:p w:rsidR="000937F7" w:rsidRDefault="000937F7" w:rsidP="0050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2004-2005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91/13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31/2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0937F7" w:rsidTr="00502C1C">
        <w:tc>
          <w:tcPr>
            <w:tcW w:w="2016" w:type="dxa"/>
          </w:tcPr>
          <w:p w:rsidR="000937F7" w:rsidRDefault="000937F7" w:rsidP="0050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2005-2006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44/16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14/3</w:t>
            </w:r>
          </w:p>
        </w:tc>
        <w:tc>
          <w:tcPr>
            <w:tcW w:w="2016" w:type="dxa"/>
          </w:tcPr>
          <w:p w:rsidR="000937F7" w:rsidRDefault="000937F7" w:rsidP="0050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</w:tbl>
    <w:p w:rsidR="000937F7" w:rsidRPr="00FB0BB6" w:rsidRDefault="000937F7" w:rsidP="000937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t>Функционирование ПМПК в течение ряда лет позволило отработать механизм обследования детей, консультирования педагогов и родителей:</w:t>
      </w:r>
    </w:p>
    <w:p w:rsidR="000937F7" w:rsidRDefault="000937F7" w:rsidP="000937F7">
      <w:pPr>
        <w:ind w:firstLine="540"/>
        <w:jc w:val="both"/>
      </w:pPr>
      <w:r>
        <w:t>- заявки на обследование подаются руководителями ОУ (школ и детских садов) по форме за 1-2 месяца до ПМПК;</w:t>
      </w:r>
    </w:p>
    <w:p w:rsidR="000937F7" w:rsidRDefault="000937F7" w:rsidP="000937F7">
      <w:pPr>
        <w:ind w:firstLine="540"/>
        <w:jc w:val="both"/>
      </w:pPr>
      <w:r>
        <w:t>- разработан порядок обращения в ПМПК;</w:t>
      </w:r>
    </w:p>
    <w:p w:rsidR="000937F7" w:rsidRDefault="000937F7" w:rsidP="000937F7">
      <w:pPr>
        <w:ind w:firstLine="540"/>
        <w:jc w:val="both"/>
      </w:pPr>
      <w:r>
        <w:t>- разработан перечень документов, предоставляемых на ПМПК;</w:t>
      </w:r>
    </w:p>
    <w:p w:rsidR="000937F7" w:rsidRDefault="000937F7" w:rsidP="000937F7">
      <w:pPr>
        <w:ind w:firstLine="540"/>
        <w:jc w:val="both"/>
      </w:pPr>
      <w:r>
        <w:t>- действует форма протокола, рекомендованная Министерством образования Свердловской области.</w:t>
      </w:r>
    </w:p>
    <w:p w:rsidR="000937F7" w:rsidRDefault="000937F7" w:rsidP="000937F7">
      <w:pPr>
        <w:ind w:firstLine="540"/>
        <w:jc w:val="both"/>
      </w:pPr>
      <w:r>
        <w:t>В ходе организации обследования детей выполнялись необходимые условия:</w:t>
      </w:r>
    </w:p>
    <w:p w:rsidR="000937F7" w:rsidRDefault="000937F7" w:rsidP="000937F7">
      <w:pPr>
        <w:ind w:firstLine="540"/>
        <w:jc w:val="both"/>
      </w:pPr>
      <w:r>
        <w:t>- обследование проводилось с согласия и с участием родителей (законных представителей);</w:t>
      </w:r>
    </w:p>
    <w:p w:rsidR="000937F7" w:rsidRDefault="000937F7" w:rsidP="000937F7">
      <w:pPr>
        <w:ind w:firstLine="540"/>
        <w:jc w:val="both"/>
      </w:pPr>
      <w:r>
        <w:t>- к обследованию был подготовлен пакет документов в соответствии с перечнем, который прописан в Положении о ПМПК (психолого-педагогическая характеристика, заявление родителей (законных представителей) на обследование ребёнка, выписка из истории развития ребёнка с заключениями врачей-специалистов, тетради по русскому языку и математике).</w:t>
      </w:r>
    </w:p>
    <w:p w:rsidR="000937F7" w:rsidRDefault="000937F7" w:rsidP="000937F7">
      <w:pPr>
        <w:ind w:firstLine="540"/>
        <w:jc w:val="both"/>
      </w:pPr>
      <w:r>
        <w:t>Качество исполнения рекомендаций ПМПК контролируется специалистами управления образованием и членами ПМПК.</w:t>
      </w:r>
      <w:r>
        <w:tab/>
        <w:t>Особое внимание при проверках было уделено качеству условий, созданных школой для детей, родители которых отказались от перехода в специальную (коррекционную) школу.</w:t>
      </w:r>
      <w:r w:rsidRPr="00ED531D">
        <w:t xml:space="preserve"> </w:t>
      </w:r>
    </w:p>
    <w:p w:rsidR="000937F7" w:rsidRDefault="000937F7" w:rsidP="000937F7">
      <w:pPr>
        <w:ind w:firstLine="540"/>
        <w:jc w:val="both"/>
      </w:pPr>
      <w:r>
        <w:t xml:space="preserve">Для всех детей, в соответствии с рекомендациями ПМПК, было организовано </w:t>
      </w:r>
      <w:proofErr w:type="gramStart"/>
      <w:r>
        <w:t>обучение</w:t>
      </w:r>
      <w:proofErr w:type="gramEnd"/>
      <w:r>
        <w:t xml:space="preserve"> по рекомендуемой образовательной программе в соответствии с  городским  Положением об обучении учащихся по индивидуальным образовательным программам.</w:t>
      </w:r>
    </w:p>
    <w:p w:rsidR="000937F7" w:rsidRDefault="000937F7" w:rsidP="000937F7">
      <w:pPr>
        <w:ind w:firstLine="540"/>
        <w:jc w:val="both"/>
      </w:pPr>
      <w:r>
        <w:t>С целью качественного психолого-медико-</w:t>
      </w:r>
      <w:proofErr w:type="spellStart"/>
      <w:r>
        <w:t>педагогиеского</w:t>
      </w:r>
      <w:proofErr w:type="spellEnd"/>
      <w:r>
        <w:t xml:space="preserve"> сопровождения обучающихся, воспитанников с отклонениями в развитии и другими проблемами  в школах созданы и функционируют психолого-медико-</w:t>
      </w:r>
      <w:proofErr w:type="spellStart"/>
      <w:r>
        <w:t>педагогиеские</w:t>
      </w:r>
      <w:proofErr w:type="spellEnd"/>
      <w:r>
        <w:t xml:space="preserve"> консилиумы.</w:t>
      </w:r>
    </w:p>
    <w:p w:rsidR="000937F7" w:rsidRDefault="000937F7" w:rsidP="000937F7">
      <w:pPr>
        <w:ind w:firstLine="540"/>
        <w:jc w:val="both"/>
      </w:pPr>
      <w:r>
        <w:t xml:space="preserve"> В соответствии с рекомендациями ПМПК консилиум школы разрабатывает план работы специалистов с ребенком и осуществляет мониторинг динамики развития ребенка в созданных образовательных условиях. По мере необходимости, план работы с ребенком корректируется. При несоответствии особенностей развития ребенка условиям, которые может обеспечить школа, психолого-педагогический консилиум рекомендует родителям повторно обратиться в ПМПК.</w:t>
      </w:r>
    </w:p>
    <w:p w:rsidR="000937F7" w:rsidRDefault="000937F7" w:rsidP="000937F7">
      <w:pPr>
        <w:shd w:val="clear" w:color="auto" w:fill="FFFFFF"/>
        <w:spacing w:before="2" w:line="276" w:lineRule="exact"/>
        <w:ind w:left="17" w:right="941"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течение 2006-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pacing w:val="-1"/>
          </w:rPr>
          <w:t>2007 г</w:t>
        </w:r>
      </w:smartTag>
      <w:r>
        <w:rPr>
          <w:color w:val="000000"/>
          <w:spacing w:val="-1"/>
        </w:rPr>
        <w:t xml:space="preserve">. целенаправленно велась работа по повышению эффективности функционирования школьных консилиумов: </w:t>
      </w:r>
    </w:p>
    <w:p w:rsidR="000937F7" w:rsidRDefault="000937F7" w:rsidP="000937F7">
      <w:pPr>
        <w:numPr>
          <w:ilvl w:val="0"/>
          <w:numId w:val="3"/>
        </w:numPr>
        <w:jc w:val="both"/>
      </w:pPr>
      <w:r>
        <w:t>скорректированы должностные инструкции специалистов сопровождающих служб (психологов, логопедов, др. специалистов);</w:t>
      </w:r>
    </w:p>
    <w:p w:rsidR="000937F7" w:rsidRDefault="000937F7" w:rsidP="000937F7">
      <w:pPr>
        <w:numPr>
          <w:ilvl w:val="0"/>
          <w:numId w:val="3"/>
        </w:numPr>
        <w:jc w:val="both"/>
      </w:pPr>
      <w:r>
        <w:t xml:space="preserve">разработан перечень и стандарт документов </w:t>
      </w:r>
      <w:proofErr w:type="gramStart"/>
      <w:r>
        <w:t>школьного</w:t>
      </w:r>
      <w:proofErr w:type="gramEnd"/>
      <w:r>
        <w:t xml:space="preserve"> ППК;</w:t>
      </w:r>
    </w:p>
    <w:p w:rsidR="000937F7" w:rsidRDefault="000937F7" w:rsidP="000937F7">
      <w:pPr>
        <w:numPr>
          <w:ilvl w:val="0"/>
          <w:numId w:val="3"/>
        </w:numPr>
        <w:jc w:val="both"/>
      </w:pPr>
      <w:r>
        <w:t xml:space="preserve">в мае и октябре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специалистами управления образованием, членами городского экспертного совета проведена проверка деятельности школьных консилиумов, результаты которой были рассмотрены на экспертном совете 07.06.2006 г.; 03.10.2006 г.</w:t>
      </w:r>
    </w:p>
    <w:p w:rsidR="000937F7" w:rsidRDefault="000937F7" w:rsidP="000937F7">
      <w:pPr>
        <w:numPr>
          <w:ilvl w:val="0"/>
          <w:numId w:val="3"/>
        </w:numPr>
        <w:jc w:val="both"/>
      </w:pPr>
      <w:r>
        <w:t>разработаны формы мониторинговых документов, в том числе, форма индивидуальной карты психолого-медико-педагогического сопровождения, общие сведения по результатам сопровождения класса (группы), которые начали внедряться во всех школах;</w:t>
      </w:r>
    </w:p>
    <w:p w:rsidR="000937F7" w:rsidRDefault="000937F7" w:rsidP="000937F7">
      <w:pPr>
        <w:numPr>
          <w:ilvl w:val="0"/>
          <w:numId w:val="3"/>
        </w:numPr>
        <w:jc w:val="both"/>
      </w:pPr>
      <w:r>
        <w:t>организовано профессиональное общение по вопросам организации сопровождения: круглый стол для председателей ППК «Эффективность деятельности школьных ППК»,</w:t>
      </w:r>
      <w:r w:rsidRPr="00466D49">
        <w:t xml:space="preserve"> </w:t>
      </w:r>
      <w:r>
        <w:t>круглый стол для руководителей и методистов УДО «Возможности дополнительного образования в сопровождении детей, родителей, педагогов »,</w:t>
      </w:r>
      <w:r w:rsidRPr="00466D49">
        <w:t xml:space="preserve"> </w:t>
      </w:r>
      <w:r>
        <w:t xml:space="preserve">для </w:t>
      </w:r>
      <w:r>
        <w:lastRenderedPageBreak/>
        <w:t>председателей ППК проведён круглый стол «Роль председателя ППК в организации сопроводительной деятельности»;</w:t>
      </w:r>
    </w:p>
    <w:p w:rsidR="000937F7" w:rsidRDefault="000937F7" w:rsidP="000937F7">
      <w:pPr>
        <w:numPr>
          <w:ilvl w:val="0"/>
          <w:numId w:val="3"/>
        </w:numPr>
        <w:jc w:val="both"/>
      </w:pPr>
      <w:r>
        <w:t xml:space="preserve">с декабря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 по март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организовано </w:t>
      </w:r>
      <w:proofErr w:type="spellStart"/>
      <w:r>
        <w:t>взаимопосещение</w:t>
      </w:r>
      <w:proofErr w:type="spellEnd"/>
      <w:r>
        <w:t xml:space="preserve"> заседаний школьных ППК членами экспертного совета, председателями ППК, разработан план-задание, проведены обсуждения результатов.</w:t>
      </w:r>
    </w:p>
    <w:p w:rsidR="000937F7" w:rsidRDefault="000937F7" w:rsidP="000937F7">
      <w:pPr>
        <w:ind w:left="180"/>
        <w:jc w:val="both"/>
      </w:pPr>
      <w:r>
        <w:tab/>
        <w:t>Проведённая работа позволила оптимизировать нормативную базу по вопросам сопровождения, внедрить и апробировать формы мониторинговых документов по организации сопровождения, скорректировать деятельность руководителей школ по организации работы школьного ППК.</w:t>
      </w:r>
    </w:p>
    <w:p w:rsidR="000937F7" w:rsidRDefault="000937F7" w:rsidP="000937F7">
      <w:pPr>
        <w:shd w:val="clear" w:color="auto" w:fill="FFFFFF"/>
        <w:spacing w:before="2" w:line="276" w:lineRule="exact"/>
        <w:ind w:left="17" w:right="941" w:firstLine="708"/>
        <w:jc w:val="both"/>
      </w:pPr>
      <w:r>
        <w:rPr>
          <w:color w:val="000000"/>
          <w:spacing w:val="-1"/>
        </w:rPr>
        <w:t xml:space="preserve">Данную работу образовательным учреждениям необходимо </w:t>
      </w:r>
      <w:r>
        <w:rPr>
          <w:color w:val="000000"/>
        </w:rPr>
        <w:t>продолжить в части:</w:t>
      </w:r>
    </w:p>
    <w:p w:rsidR="000937F7" w:rsidRDefault="000937F7" w:rsidP="000937F7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2" w:line="276" w:lineRule="exact"/>
        <w:jc w:val="both"/>
        <w:rPr>
          <w:color w:val="000000"/>
        </w:rPr>
      </w:pPr>
      <w:r>
        <w:rPr>
          <w:color w:val="000000"/>
        </w:rPr>
        <w:t>определения роли и места каждого члена ППК, в том числе при организации сопровождения,</w:t>
      </w:r>
    </w:p>
    <w:p w:rsidR="000937F7" w:rsidRDefault="000937F7" w:rsidP="000937F7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6" w:lineRule="exact"/>
        <w:jc w:val="both"/>
        <w:rPr>
          <w:color w:val="000000"/>
        </w:rPr>
      </w:pPr>
      <w:r>
        <w:rPr>
          <w:color w:val="000000"/>
          <w:spacing w:val="-1"/>
        </w:rPr>
        <w:t xml:space="preserve">продумывания механизмов взаимодействия членов ППК с родительской общественностью, не </w:t>
      </w:r>
      <w:r>
        <w:rPr>
          <w:color w:val="000000"/>
        </w:rPr>
        <w:t>только информированности о работе ППК, но и привлечения родителей к процессу сопровождения;</w:t>
      </w:r>
    </w:p>
    <w:p w:rsidR="000937F7" w:rsidRDefault="000937F7" w:rsidP="000937F7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2" w:line="276" w:lineRule="exact"/>
        <w:jc w:val="both"/>
        <w:rPr>
          <w:color w:val="000000"/>
        </w:rPr>
      </w:pPr>
      <w:r>
        <w:rPr>
          <w:color w:val="000000"/>
        </w:rPr>
        <w:t>внедрения и апробирования разработанных форм документов консилиума,</w:t>
      </w:r>
    </w:p>
    <w:p w:rsidR="000937F7" w:rsidRPr="00E77BDF" w:rsidRDefault="000937F7" w:rsidP="000937F7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2" w:line="276" w:lineRule="exact"/>
        <w:jc w:val="both"/>
        <w:rPr>
          <w:color w:val="000000"/>
        </w:rPr>
      </w:pPr>
      <w:r>
        <w:rPr>
          <w:color w:val="000000"/>
          <w:spacing w:val="-1"/>
        </w:rPr>
        <w:t xml:space="preserve">организации </w:t>
      </w:r>
      <w:proofErr w:type="gramStart"/>
      <w:r>
        <w:rPr>
          <w:color w:val="000000"/>
          <w:spacing w:val="-1"/>
        </w:rPr>
        <w:t>контроля за</w:t>
      </w:r>
      <w:proofErr w:type="gramEnd"/>
      <w:r>
        <w:rPr>
          <w:color w:val="000000"/>
          <w:spacing w:val="-1"/>
        </w:rPr>
        <w:t xml:space="preserve"> работой консилиума со стороны директора школы.</w:t>
      </w:r>
      <w:r>
        <w:rPr>
          <w:color w:val="000000"/>
          <w:spacing w:val="-1"/>
        </w:rPr>
        <w:br/>
        <w:t xml:space="preserve">Таким образом, </w:t>
      </w:r>
      <w:r>
        <w:t>за годы реализации программы удалось:</w:t>
      </w:r>
    </w:p>
    <w:p w:rsidR="000937F7" w:rsidRDefault="000937F7" w:rsidP="000937F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10" w:line="278" w:lineRule="exact"/>
        <w:ind w:left="739" w:hanging="355"/>
        <w:jc w:val="both"/>
        <w:rPr>
          <w:color w:val="000000"/>
        </w:rPr>
      </w:pPr>
      <w:r>
        <w:rPr>
          <w:color w:val="000000"/>
        </w:rPr>
        <w:t>Отработать механизм реализации индивидуальных образовательных программ</w:t>
      </w:r>
      <w:r>
        <w:rPr>
          <w:color w:val="000000"/>
        </w:rPr>
        <w:br/>
      </w:r>
      <w:r>
        <w:rPr>
          <w:color w:val="000000"/>
          <w:spacing w:val="1"/>
        </w:rPr>
        <w:t xml:space="preserve">(ежегодно по индивидуальным образовательным программам в школах города </w:t>
      </w:r>
      <w:r>
        <w:rPr>
          <w:color w:val="000000"/>
        </w:rPr>
        <w:t>обучается 20-25 учащихся с особыми образовательными потребностями, что позволяет им успешно усваивать обязательный минимум содержания образования)</w:t>
      </w:r>
    </w:p>
    <w:p w:rsidR="000937F7" w:rsidRDefault="000937F7" w:rsidP="000937F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17" w:line="276" w:lineRule="exact"/>
        <w:ind w:left="739" w:hanging="355"/>
        <w:jc w:val="both"/>
        <w:rPr>
          <w:color w:val="000000"/>
        </w:rPr>
      </w:pPr>
      <w:r>
        <w:rPr>
          <w:color w:val="000000"/>
          <w:spacing w:val="-1"/>
        </w:rPr>
        <w:t xml:space="preserve">Оптимизировать нормативно-правовые и организационно-содержательные условия </w:t>
      </w:r>
      <w:r>
        <w:rPr>
          <w:color w:val="000000"/>
        </w:rPr>
        <w:t>индивидуального обучения больных детей на дому, функционирования классов компенсирующего обучения, психолого-педагогического сопровождения учащихся.</w:t>
      </w:r>
    </w:p>
    <w:p w:rsidR="000937F7" w:rsidRDefault="000937F7" w:rsidP="000937F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22" w:line="276" w:lineRule="exact"/>
        <w:ind w:left="739" w:right="461" w:hanging="355"/>
        <w:jc w:val="both"/>
        <w:rPr>
          <w:color w:val="000000"/>
        </w:rPr>
      </w:pPr>
      <w:r>
        <w:rPr>
          <w:color w:val="000000"/>
          <w:spacing w:val="-1"/>
        </w:rPr>
        <w:t>Обеспечить курсовую подготовку членов ПМПК, педагогов, работающих в</w:t>
      </w:r>
      <w:r>
        <w:rPr>
          <w:color w:val="000000"/>
          <w:spacing w:val="-1"/>
        </w:rPr>
        <w:br/>
      </w:r>
      <w:r>
        <w:rPr>
          <w:color w:val="000000"/>
        </w:rPr>
        <w:t>специальных (коррекционных) классах, ККО.</w:t>
      </w:r>
    </w:p>
    <w:p w:rsidR="000937F7" w:rsidRDefault="000937F7" w:rsidP="000937F7">
      <w:pPr>
        <w:jc w:val="both"/>
      </w:pPr>
      <w:r>
        <w:tab/>
      </w:r>
      <w:r>
        <w:rPr>
          <w:color w:val="000000"/>
        </w:rPr>
        <w:t>В следующий период необходимо:</w:t>
      </w:r>
    </w:p>
    <w:p w:rsidR="000937F7" w:rsidRDefault="000937F7" w:rsidP="000937F7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exact"/>
        <w:ind w:left="360" w:right="922" w:firstLine="355"/>
        <w:jc w:val="both"/>
        <w:rPr>
          <w:color w:val="000000"/>
        </w:rPr>
      </w:pPr>
      <w:r>
        <w:rPr>
          <w:color w:val="000000"/>
        </w:rPr>
        <w:t>обеспечить лицензионные условия обучения в ОУ детей по специальной (коррекционной) программе 8 вида (школа № 11),</w:t>
      </w:r>
    </w:p>
    <w:p w:rsidR="000937F7" w:rsidRDefault="000937F7" w:rsidP="000937F7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exact"/>
        <w:ind w:left="360" w:firstLine="355"/>
        <w:jc w:val="both"/>
        <w:rPr>
          <w:color w:val="000000"/>
        </w:rPr>
      </w:pPr>
      <w:r>
        <w:rPr>
          <w:color w:val="000000"/>
          <w:spacing w:val="-1"/>
        </w:rPr>
        <w:t xml:space="preserve">обеспечить лицензионные условия обучения на 2 ступени детей по специальной </w:t>
      </w:r>
      <w:r>
        <w:rPr>
          <w:color w:val="000000"/>
        </w:rPr>
        <w:t>(коррекционной) программе 7 вида в школах № 8, 21,</w:t>
      </w:r>
    </w:p>
    <w:p w:rsidR="000937F7" w:rsidRDefault="000937F7" w:rsidP="000937F7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2" w:line="276" w:lineRule="exact"/>
        <w:ind w:left="715"/>
        <w:jc w:val="both"/>
        <w:rPr>
          <w:color w:val="000000"/>
        </w:rPr>
      </w:pPr>
      <w:r>
        <w:rPr>
          <w:color w:val="000000"/>
        </w:rPr>
        <w:t>отработать механизмы сопровождения разных категорий детей,</w:t>
      </w:r>
    </w:p>
    <w:p w:rsidR="000937F7" w:rsidRDefault="000937F7" w:rsidP="000937F7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2" w:line="278" w:lineRule="exact"/>
        <w:ind w:left="360" w:firstLine="355"/>
        <w:jc w:val="both"/>
        <w:rPr>
          <w:color w:val="000000"/>
        </w:rPr>
      </w:pPr>
      <w:r>
        <w:rPr>
          <w:color w:val="000000"/>
          <w:spacing w:val="-1"/>
        </w:rPr>
        <w:t xml:space="preserve">апробировать стандарт документации школьного ППК, индивидуальную карту </w:t>
      </w:r>
      <w:r>
        <w:rPr>
          <w:color w:val="000000"/>
        </w:rPr>
        <w:t>развития ребёнка.</w:t>
      </w:r>
    </w:p>
    <w:p w:rsidR="000937F7" w:rsidRPr="00BD0F55" w:rsidRDefault="000937F7" w:rsidP="000937F7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2" w:line="278" w:lineRule="exact"/>
        <w:ind w:left="360" w:firstLine="355"/>
        <w:jc w:val="both"/>
        <w:rPr>
          <w:color w:val="000000"/>
        </w:rPr>
      </w:pPr>
      <w:r>
        <w:rPr>
          <w:color w:val="000000"/>
          <w:spacing w:val="1"/>
        </w:rPr>
        <w:t xml:space="preserve">обеспечить внедрение в образовательный процесс </w:t>
      </w:r>
      <w:proofErr w:type="spellStart"/>
      <w:r>
        <w:rPr>
          <w:color w:val="000000"/>
          <w:spacing w:val="1"/>
        </w:rPr>
        <w:t>здоровьесберегающих</w:t>
      </w:r>
      <w:proofErr w:type="spellEnd"/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технологий, в том числе через организацию функционирования кабинетов БОС в школе № </w:t>
      </w:r>
      <w:r>
        <w:rPr>
          <w:color w:val="000000"/>
          <w:spacing w:val="16"/>
        </w:rPr>
        <w:t>1,ДОУ№62.</w:t>
      </w:r>
    </w:p>
    <w:p w:rsidR="000937F7" w:rsidRDefault="000937F7" w:rsidP="000937F7">
      <w:pPr>
        <w:jc w:val="both"/>
      </w:pPr>
      <w:r>
        <w:tab/>
        <w:t xml:space="preserve">Образовательные учреждения призваны не только </w:t>
      </w:r>
      <w:proofErr w:type="gramStart"/>
      <w:r>
        <w:t>создать</w:t>
      </w:r>
      <w:proofErr w:type="gramEnd"/>
      <w:r>
        <w:t xml:space="preserve"> условия для сохранения и укрепления здоровья детей, но и научить их быть здоровыми.</w:t>
      </w:r>
    </w:p>
    <w:p w:rsidR="000937F7" w:rsidRDefault="000937F7" w:rsidP="000937F7">
      <w:pPr>
        <w:jc w:val="both"/>
      </w:pPr>
      <w:r>
        <w:tab/>
        <w:t xml:space="preserve"> Развитие пропаганды здорового образа жизни среди учащихся и родителей осуществляется педагогами и руководителями школ через организацию и проведение таких мероприятий, как:</w:t>
      </w:r>
    </w:p>
    <w:p w:rsidR="000937F7" w:rsidRDefault="000937F7" w:rsidP="000937F7">
      <w:pPr>
        <w:tabs>
          <w:tab w:val="left" w:pos="0"/>
        </w:tabs>
        <w:ind w:firstLine="348"/>
        <w:jc w:val="both"/>
      </w:pPr>
      <w:r>
        <w:t>- уроки здоровья;</w:t>
      </w:r>
    </w:p>
    <w:p w:rsidR="000937F7" w:rsidRDefault="000937F7" w:rsidP="000937F7">
      <w:pPr>
        <w:tabs>
          <w:tab w:val="left" w:pos="0"/>
        </w:tabs>
        <w:ind w:firstLine="348"/>
        <w:jc w:val="both"/>
      </w:pPr>
      <w:r>
        <w:t>- Дни здоровья;</w:t>
      </w:r>
    </w:p>
    <w:p w:rsidR="000937F7" w:rsidRDefault="000937F7" w:rsidP="000937F7">
      <w:pPr>
        <w:tabs>
          <w:tab w:val="left" w:pos="0"/>
        </w:tabs>
        <w:ind w:firstLine="348"/>
        <w:jc w:val="both"/>
      </w:pPr>
      <w:r>
        <w:t>- спортивные соревнования и праздники;</w:t>
      </w:r>
    </w:p>
    <w:p w:rsidR="000937F7" w:rsidRDefault="000937F7" w:rsidP="000937F7">
      <w:pPr>
        <w:tabs>
          <w:tab w:val="left" w:pos="0"/>
        </w:tabs>
        <w:ind w:firstLine="348"/>
        <w:jc w:val="both"/>
      </w:pPr>
      <w:r>
        <w:t>- конкурсы рисунков и плакатов «За здоровый образ жизни»;</w:t>
      </w:r>
    </w:p>
    <w:p w:rsidR="000937F7" w:rsidRDefault="000937F7" w:rsidP="000937F7">
      <w:pPr>
        <w:tabs>
          <w:tab w:val="left" w:pos="0"/>
        </w:tabs>
        <w:ind w:firstLine="348"/>
        <w:jc w:val="both"/>
      </w:pPr>
      <w:r>
        <w:t>- общешкольные родительские собрания;</w:t>
      </w:r>
    </w:p>
    <w:p w:rsidR="000937F7" w:rsidRDefault="000937F7" w:rsidP="000937F7">
      <w:pPr>
        <w:tabs>
          <w:tab w:val="left" w:pos="0"/>
        </w:tabs>
        <w:ind w:firstLine="348"/>
        <w:jc w:val="both"/>
      </w:pPr>
      <w:r>
        <w:t>- диктанты для учащихся по профилактике заболеваний;</w:t>
      </w:r>
    </w:p>
    <w:p w:rsidR="000937F7" w:rsidRDefault="000937F7" w:rsidP="000937F7">
      <w:pPr>
        <w:tabs>
          <w:tab w:val="left" w:pos="0"/>
        </w:tabs>
        <w:ind w:firstLine="348"/>
        <w:jc w:val="both"/>
      </w:pPr>
      <w:r>
        <w:t xml:space="preserve">- </w:t>
      </w:r>
      <w:proofErr w:type="gramStart"/>
      <w:r>
        <w:t>выставки книг о</w:t>
      </w:r>
      <w:proofErr w:type="gramEnd"/>
      <w:r>
        <w:t xml:space="preserve"> здоровом образе жизни.</w:t>
      </w:r>
    </w:p>
    <w:p w:rsidR="000937F7" w:rsidRDefault="000937F7" w:rsidP="000937F7">
      <w:pPr>
        <w:tabs>
          <w:tab w:val="left" w:pos="0"/>
        </w:tabs>
        <w:ind w:firstLine="348"/>
        <w:jc w:val="both"/>
      </w:pPr>
      <w:r>
        <w:lastRenderedPageBreak/>
        <w:t xml:space="preserve">В течение последних 4–х  лет традиционным стало проведение Декады, посвящённой Всемирному Дню здоровья, мероприятий, посвящённых Всемирному дню без табака, Всемирному дню борьбы с туберкулёзом. </w:t>
      </w:r>
    </w:p>
    <w:p w:rsidR="000937F7" w:rsidRDefault="000937F7" w:rsidP="000937F7">
      <w:pPr>
        <w:tabs>
          <w:tab w:val="left" w:pos="0"/>
        </w:tabs>
        <w:ind w:firstLine="348"/>
        <w:jc w:val="both"/>
      </w:pPr>
      <w:r>
        <w:t xml:space="preserve">В школах города появились уголки здоровья, созданы банки методических разработок мероприятий с учащимися. </w:t>
      </w:r>
    </w:p>
    <w:p w:rsidR="002F04F2" w:rsidRDefault="002F04F2"/>
    <w:sectPr w:rsidR="002F0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FE" w:rsidRDefault="003D09FE" w:rsidP="00BC64E6">
      <w:r>
        <w:separator/>
      </w:r>
    </w:p>
  </w:endnote>
  <w:endnote w:type="continuationSeparator" w:id="0">
    <w:p w:rsidR="003D09FE" w:rsidRDefault="003D09FE" w:rsidP="00BC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E6" w:rsidRDefault="00BC64E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E6" w:rsidRPr="00E12077" w:rsidRDefault="00BC64E6" w:rsidP="00BC64E6">
    <w:pPr>
      <w:pStyle w:val="a6"/>
      <w:rPr>
        <w:sz w:val="16"/>
        <w:szCs w:val="16"/>
      </w:rPr>
    </w:pPr>
    <w:r w:rsidRPr="00E12077">
      <w:rPr>
        <w:sz w:val="16"/>
        <w:szCs w:val="16"/>
      </w:rPr>
      <w:t xml:space="preserve">Л.А. </w:t>
    </w:r>
    <w:proofErr w:type="spellStart"/>
    <w:r w:rsidRPr="00E12077">
      <w:rPr>
        <w:sz w:val="16"/>
        <w:szCs w:val="16"/>
      </w:rPr>
      <w:t>Анцыгина</w:t>
    </w:r>
    <w:proofErr w:type="spellEnd"/>
    <w:r w:rsidRPr="00E12077">
      <w:rPr>
        <w:sz w:val="16"/>
        <w:szCs w:val="16"/>
      </w:rPr>
      <w:t>, учитель-логопед АМДОУ д/с № 29</w:t>
    </w:r>
    <w:r>
      <w:rPr>
        <w:sz w:val="16"/>
        <w:szCs w:val="16"/>
      </w:rPr>
      <w:t>, методист СИМО, заместитель председателя ПМПК. г. Асбест</w:t>
    </w:r>
  </w:p>
  <w:p w:rsidR="00BC64E6" w:rsidRDefault="00BC64E6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E6" w:rsidRDefault="00BC64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FE" w:rsidRDefault="003D09FE" w:rsidP="00BC64E6">
      <w:r>
        <w:separator/>
      </w:r>
    </w:p>
  </w:footnote>
  <w:footnote w:type="continuationSeparator" w:id="0">
    <w:p w:rsidR="003D09FE" w:rsidRDefault="003D09FE" w:rsidP="00BC6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E6" w:rsidRDefault="00BC64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E6" w:rsidRDefault="00BC64E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E6" w:rsidRDefault="00BC64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D2F104"/>
    <w:lvl w:ilvl="0">
      <w:numFmt w:val="bullet"/>
      <w:lvlText w:val="*"/>
      <w:lvlJc w:val="left"/>
    </w:lvl>
  </w:abstractNum>
  <w:abstractNum w:abstractNumId="1">
    <w:nsid w:val="1F4675B6"/>
    <w:multiLevelType w:val="hybridMultilevel"/>
    <w:tmpl w:val="7F38FD60"/>
    <w:lvl w:ilvl="0" w:tplc="5A52828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5E207B7"/>
    <w:multiLevelType w:val="hybridMultilevel"/>
    <w:tmpl w:val="5838CF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C6"/>
    <w:rsid w:val="000937F7"/>
    <w:rsid w:val="002F04F2"/>
    <w:rsid w:val="003D09FE"/>
    <w:rsid w:val="00BC64E6"/>
    <w:rsid w:val="00E5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64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6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64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64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64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6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64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64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1759</Words>
  <Characters>10032</Characters>
  <Application>Microsoft Office Word</Application>
  <DocSecurity>0</DocSecurity>
  <Lines>83</Lines>
  <Paragraphs>23</Paragraphs>
  <ScaleCrop>false</ScaleCrop>
  <Company>Hewlett-Packard</Company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2012-06-28T09:21:00Z</dcterms:created>
  <dcterms:modified xsi:type="dcterms:W3CDTF">2012-06-29T23:31:00Z</dcterms:modified>
</cp:coreProperties>
</file>